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D2348" w:rsidRDefault="00CD2348" w:rsidP="002A6A47">
      <w:pPr>
        <w:spacing w:after="100" w:line="240" w:lineRule="auto"/>
        <w:jc w:val="both"/>
        <w:rPr>
          <w:rFonts w:asciiTheme="majorBidi" w:eastAsia="Times New Roman" w:hAnsiTheme="majorBidi" w:cstheme="majorBidi"/>
          <w:sz w:val="24"/>
          <w:szCs w:val="24"/>
        </w:rPr>
      </w:pPr>
    </w:p>
    <w:p w:rsidR="00CD2348" w:rsidRDefault="00CD2348" w:rsidP="002A6A47">
      <w:pPr>
        <w:spacing w:after="100" w:line="240" w:lineRule="auto"/>
        <w:jc w:val="both"/>
        <w:rPr>
          <w:rFonts w:asciiTheme="majorBidi" w:eastAsia="Times New Roman" w:hAnsiTheme="majorBidi" w:cstheme="majorBidi"/>
          <w:sz w:val="24"/>
          <w:szCs w:val="24"/>
        </w:rPr>
      </w:pPr>
    </w:p>
    <w:p w:rsidR="00CD2348" w:rsidRDefault="00CD2348" w:rsidP="00CD2348">
      <w:pPr>
        <w:spacing w:after="100" w:line="240" w:lineRule="auto"/>
        <w:jc w:val="center"/>
        <w:rPr>
          <w:rFonts w:asciiTheme="majorBidi" w:eastAsia="Times New Roman" w:hAnsiTheme="majorBidi" w:cstheme="majorBidi"/>
          <w:sz w:val="24"/>
          <w:szCs w:val="24"/>
        </w:rPr>
      </w:pPr>
      <w:r>
        <w:rPr>
          <w:rFonts w:asciiTheme="majorBidi" w:eastAsia="Times New Roman" w:hAnsiTheme="majorBidi" w:cstheme="majorBidi"/>
          <w:noProof/>
          <w:sz w:val="24"/>
          <w:szCs w:val="24"/>
        </w:rPr>
        <w:drawing>
          <wp:inline distT="0" distB="0" distL="0" distR="0">
            <wp:extent cx="2876550" cy="1820707"/>
            <wp:effectExtent l="0" t="0" r="0" b="8255"/>
            <wp:docPr id="13" name="Picture 13" descr="C:\Users\951217\Desktop\xxxxxxxx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951217\Desktop\xxxxxxxxx.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76550" cy="1820707"/>
                    </a:xfrm>
                    <a:prstGeom prst="rect">
                      <a:avLst/>
                    </a:prstGeom>
                    <a:noFill/>
                    <a:ln>
                      <a:noFill/>
                    </a:ln>
                  </pic:spPr>
                </pic:pic>
              </a:graphicData>
            </a:graphic>
          </wp:inline>
        </w:drawing>
      </w:r>
    </w:p>
    <w:p w:rsidR="00CD2348" w:rsidRDefault="00CD2348" w:rsidP="002A6A47">
      <w:pPr>
        <w:spacing w:after="100" w:line="240" w:lineRule="auto"/>
        <w:jc w:val="both"/>
        <w:rPr>
          <w:rFonts w:asciiTheme="majorBidi" w:eastAsia="Times New Roman" w:hAnsiTheme="majorBidi" w:cstheme="majorBidi"/>
          <w:sz w:val="24"/>
          <w:szCs w:val="24"/>
        </w:rPr>
      </w:pPr>
    </w:p>
    <w:p w:rsidR="00CD2348" w:rsidRDefault="00CD2348" w:rsidP="002A6A47">
      <w:pPr>
        <w:spacing w:after="100" w:line="240" w:lineRule="auto"/>
        <w:jc w:val="both"/>
        <w:rPr>
          <w:rFonts w:asciiTheme="majorBidi" w:eastAsia="Times New Roman" w:hAnsiTheme="majorBidi" w:cstheme="majorBidi"/>
          <w:sz w:val="24"/>
          <w:szCs w:val="24"/>
        </w:rPr>
      </w:pPr>
    </w:p>
    <w:p w:rsidR="00CD2348" w:rsidRDefault="00CD2348" w:rsidP="002A6A47">
      <w:pPr>
        <w:spacing w:after="100" w:line="240" w:lineRule="auto"/>
        <w:jc w:val="both"/>
        <w:rPr>
          <w:rFonts w:asciiTheme="majorBidi" w:eastAsia="Times New Roman" w:hAnsiTheme="majorBidi" w:cstheme="majorBidi"/>
          <w:sz w:val="24"/>
          <w:szCs w:val="24"/>
        </w:rPr>
      </w:pPr>
    </w:p>
    <w:p w:rsidR="00CD2348" w:rsidRDefault="00B66D1F" w:rsidP="002A6A47">
      <w:pPr>
        <w:spacing w:after="100" w:line="240" w:lineRule="auto"/>
        <w:jc w:val="both"/>
        <w:rPr>
          <w:rFonts w:asciiTheme="majorBidi" w:eastAsia="Times New Roman" w:hAnsiTheme="majorBidi" w:cstheme="majorBidi"/>
          <w:sz w:val="24"/>
          <w:szCs w:val="24"/>
        </w:rPr>
      </w:pPr>
      <w:r w:rsidRPr="00FB2B72">
        <w:rPr>
          <w:rFonts w:asciiTheme="majorBidi" w:eastAsia="Times New Roman" w:hAnsiTheme="majorBidi" w:cstheme="majorBidi"/>
          <w:noProof/>
          <w:sz w:val="24"/>
          <w:szCs w:val="24"/>
        </w:rPr>
        <mc:AlternateContent>
          <mc:Choice Requires="wps">
            <w:drawing>
              <wp:anchor distT="0" distB="0" distL="114300" distR="114300" simplePos="0" relativeHeight="251661312" behindDoc="0" locked="0" layoutInCell="0" allowOverlap="1" wp14:anchorId="0DEC5E99" wp14:editId="3FF5DCE6">
                <wp:simplePos x="0" y="0"/>
                <wp:positionH relativeFrom="page">
                  <wp:posOffset>1086485</wp:posOffset>
                </wp:positionH>
                <wp:positionV relativeFrom="page">
                  <wp:posOffset>4226560</wp:posOffset>
                </wp:positionV>
                <wp:extent cx="5734050" cy="3505200"/>
                <wp:effectExtent l="133350" t="114300" r="152400" b="171450"/>
                <wp:wrapSquare wrapText="bothSides"/>
                <wp:docPr id="69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4050" cy="3505200"/>
                        </a:xfrm>
                        <a:prstGeom prst="rect">
                          <a:avLst/>
                        </a:prstGeom>
                        <a:ln>
                          <a:noFill/>
                          <a:headEnd/>
                          <a:tailEnd/>
                        </a:ln>
                        <a:effectLst>
                          <a:outerShdw blurRad="107950" dist="12700" dir="5400000" algn="ctr">
                            <a:srgbClr val="000000"/>
                          </a:outerShdw>
                        </a:effectLst>
                        <a:scene3d>
                          <a:camera prst="orthographicFront">
                            <a:rot lat="0" lon="0" rev="0"/>
                          </a:camera>
                          <a:lightRig rig="soft" dir="t">
                            <a:rot lat="0" lon="0" rev="0"/>
                          </a:lightRig>
                        </a:scene3d>
                        <a:sp3d contourW="44450" prstMaterial="matte">
                          <a:bevelT w="63500" h="63500" prst="artDeco"/>
                          <a:contourClr>
                            <a:srgbClr val="FFFFFF"/>
                          </a:contourClr>
                        </a:sp3d>
                        <a:extLst/>
                      </wps:spPr>
                      <wps:style>
                        <a:lnRef idx="2">
                          <a:schemeClr val="accent1"/>
                        </a:lnRef>
                        <a:fillRef idx="1">
                          <a:schemeClr val="lt1"/>
                        </a:fillRef>
                        <a:effectRef idx="0">
                          <a:schemeClr val="accent1"/>
                        </a:effectRef>
                        <a:fontRef idx="minor">
                          <a:schemeClr val="dk1"/>
                        </a:fontRef>
                      </wps:style>
                      <wps:txbx>
                        <w:txbxContent>
                          <w:p w:rsidR="00205518" w:rsidRPr="00B66D1F" w:rsidRDefault="00205518" w:rsidP="00FB2B72">
                            <w:pPr>
                              <w:spacing w:after="100" w:line="240" w:lineRule="auto"/>
                              <w:jc w:val="center"/>
                              <w:rPr>
                                <w:rFonts w:asciiTheme="majorBidi" w:eastAsia="Times New Roman" w:hAnsiTheme="majorBidi" w:cstheme="majorBidi"/>
                                <w:b/>
                                <w:bCs/>
                                <w:sz w:val="56"/>
                                <w:szCs w:val="56"/>
                              </w:rPr>
                            </w:pPr>
                            <w:r w:rsidRPr="00B66D1F">
                              <w:rPr>
                                <w:rFonts w:asciiTheme="majorBidi" w:eastAsia="Times New Roman" w:hAnsiTheme="majorBidi" w:cstheme="majorBidi"/>
                                <w:b/>
                                <w:bCs/>
                                <w:sz w:val="56"/>
                                <w:szCs w:val="56"/>
                              </w:rPr>
                              <w:t>Guideline for the classification and coding of wastes in the HSE management system</w:t>
                            </w:r>
                          </w:p>
                          <w:p w:rsidR="00205518" w:rsidRPr="00B66D1F" w:rsidRDefault="00205518" w:rsidP="00F34C60">
                            <w:pPr>
                              <w:spacing w:after="100" w:line="240" w:lineRule="auto"/>
                              <w:jc w:val="center"/>
                              <w:rPr>
                                <w:rFonts w:asciiTheme="majorBidi" w:eastAsia="Times New Roman" w:hAnsiTheme="majorBidi" w:cstheme="majorBidi"/>
                                <w:b/>
                                <w:bCs/>
                                <w:sz w:val="56"/>
                                <w:szCs w:val="56"/>
                              </w:rPr>
                            </w:pPr>
                            <w:r w:rsidRPr="00B66D1F">
                              <w:rPr>
                                <w:rFonts w:asciiTheme="majorBidi" w:eastAsia="Times New Roman" w:hAnsiTheme="majorBidi" w:cstheme="majorBidi"/>
                                <w:b/>
                                <w:bCs/>
                                <w:sz w:val="56"/>
                                <w:szCs w:val="56"/>
                              </w:rPr>
                              <w:t>MOP-HSED-Gl-302 (0)</w:t>
                            </w:r>
                          </w:p>
                        </w:txbxContent>
                      </wps:txbx>
                      <wps:bodyPr rot="0" vert="horz" wrap="square" lIns="137160" tIns="91440" rIns="137160" bIns="91440" anchor="ctr" anchorCtr="0" upright="1">
                        <a:noAutofit/>
                      </wps:bodyPr>
                    </wps:wsp>
                  </a:graphicData>
                </a:graphic>
                <wp14:sizeRelH relativeFrom="margin">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85.55pt;margin-top:332.8pt;width:451.5pt;height:276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" o:allowincell="f" fillcolor="white [3201]" stroked="f" strokeweight="2pt">
                <v:shadow on="t" color="black" offset="0,1pt"/>
                <v:textbox inset="10.8pt,7.2pt,10.8pt,7.2pt">
                  <w:txbxContent>
                    <w:p w:rsidR="00CC0657" w:rsidRPr="00B66D1F" w:rsidRDefault="00CC0657" w:rsidP="00FB2B72">
                      <w:pPr>
                        <w:spacing w:after="100" w:line="240" w:lineRule="auto"/>
                        <w:jc w:val="center"/>
                        <w:rPr>
                          <w:rFonts w:asciiTheme="majorBidi" w:eastAsia="Times New Roman" w:hAnsiTheme="majorBidi" w:cstheme="majorBidi"/>
                          <w:b/>
                          <w:bCs/>
                          <w:sz w:val="56"/>
                          <w:szCs w:val="56"/>
                        </w:rPr>
                      </w:pPr>
                      <w:r w:rsidRPr="00B66D1F">
                        <w:rPr>
                          <w:rFonts w:asciiTheme="majorBidi" w:eastAsia="Times New Roman" w:hAnsiTheme="majorBidi" w:cstheme="majorBidi"/>
                          <w:b/>
                          <w:bCs/>
                          <w:sz w:val="56"/>
                          <w:szCs w:val="56"/>
                        </w:rPr>
                        <w:t>Guideline for the classification and coding of wastes in the HSE management system</w:t>
                      </w:r>
                    </w:p>
                    <w:p w:rsidR="00CC0657" w:rsidRPr="00B66D1F" w:rsidRDefault="00CC0657" w:rsidP="00F34C60">
                      <w:pPr>
                        <w:spacing w:after="100" w:line="240" w:lineRule="auto"/>
                        <w:jc w:val="center"/>
                        <w:rPr>
                          <w:rFonts w:asciiTheme="majorBidi" w:eastAsia="Times New Roman" w:hAnsiTheme="majorBidi" w:cstheme="majorBidi"/>
                          <w:b/>
                          <w:bCs/>
                          <w:sz w:val="56"/>
                          <w:szCs w:val="56"/>
                        </w:rPr>
                      </w:pPr>
                      <w:r w:rsidRPr="00B66D1F">
                        <w:rPr>
                          <w:rFonts w:asciiTheme="majorBidi" w:eastAsia="Times New Roman" w:hAnsiTheme="majorBidi" w:cstheme="majorBidi"/>
                          <w:b/>
                          <w:bCs/>
                          <w:sz w:val="56"/>
                          <w:szCs w:val="56"/>
                        </w:rPr>
                        <w:t>MOP-HSED-Gl-302 (0)</w:t>
                      </w:r>
                    </w:p>
                  </w:txbxContent>
                </v:textbox>
                <w10:wrap type="square" anchorx="page" anchory="page"/>
              </v:shape>
            </w:pict>
          </mc:Fallback>
        </mc:AlternateContent>
      </w:r>
    </w:p>
    <w:p w:rsidR="00CD2348" w:rsidRDefault="00CD2348" w:rsidP="002A6A47">
      <w:pPr>
        <w:spacing w:after="100" w:line="240" w:lineRule="auto"/>
        <w:jc w:val="both"/>
        <w:rPr>
          <w:rFonts w:asciiTheme="majorBidi" w:eastAsia="Times New Roman" w:hAnsiTheme="majorBidi" w:cstheme="majorBidi"/>
          <w:sz w:val="24"/>
          <w:szCs w:val="24"/>
        </w:rPr>
      </w:pPr>
    </w:p>
    <w:p w:rsidR="00CD2348" w:rsidRDefault="00CD2348" w:rsidP="002A6A47">
      <w:pPr>
        <w:spacing w:after="100" w:line="240" w:lineRule="auto"/>
        <w:jc w:val="both"/>
        <w:rPr>
          <w:rFonts w:asciiTheme="majorBidi" w:eastAsia="Times New Roman" w:hAnsiTheme="majorBidi" w:cstheme="majorBidi"/>
          <w:sz w:val="24"/>
          <w:szCs w:val="24"/>
        </w:rPr>
      </w:pPr>
    </w:p>
    <w:p w:rsidR="00CD2348" w:rsidRDefault="00CD2348" w:rsidP="002A6A47">
      <w:pPr>
        <w:spacing w:after="100" w:line="240" w:lineRule="auto"/>
        <w:jc w:val="both"/>
        <w:rPr>
          <w:rFonts w:asciiTheme="majorBidi" w:eastAsia="Times New Roman" w:hAnsiTheme="majorBidi" w:cstheme="majorBidi"/>
          <w:sz w:val="24"/>
          <w:szCs w:val="24"/>
        </w:rPr>
      </w:pPr>
    </w:p>
    <w:p w:rsidR="00CD2348" w:rsidRDefault="00CD2348" w:rsidP="002A6A47">
      <w:pPr>
        <w:spacing w:after="100" w:line="240" w:lineRule="auto"/>
        <w:jc w:val="both"/>
        <w:rPr>
          <w:rFonts w:asciiTheme="majorBidi" w:eastAsia="Times New Roman" w:hAnsiTheme="majorBidi" w:cstheme="majorBidi"/>
          <w:sz w:val="24"/>
          <w:szCs w:val="24"/>
        </w:rPr>
      </w:pPr>
    </w:p>
    <w:p w:rsidR="006F6750" w:rsidRDefault="006F6750" w:rsidP="006F6750">
      <w:pPr>
        <w:tabs>
          <w:tab w:val="left" w:pos="2250"/>
        </w:tabs>
        <w:spacing w:after="100" w:line="240" w:lineRule="auto"/>
        <w:jc w:val="both"/>
        <w:rPr>
          <w:rFonts w:asciiTheme="majorBidi" w:eastAsia="Times New Roman" w:hAnsiTheme="majorBidi" w:cstheme="majorBidi"/>
          <w:sz w:val="24"/>
          <w:szCs w:val="24"/>
        </w:rPr>
      </w:pPr>
      <w:r>
        <w:rPr>
          <w:rFonts w:asciiTheme="majorBidi" w:eastAsia="Times New Roman" w:hAnsiTheme="majorBidi" w:cstheme="majorBidi"/>
          <w:sz w:val="24"/>
          <w:szCs w:val="24"/>
        </w:rPr>
        <w:tab/>
      </w:r>
    </w:p>
    <w:p w:rsidR="00CD2348" w:rsidRDefault="00CD2348" w:rsidP="006F6750">
      <w:pPr>
        <w:tabs>
          <w:tab w:val="left" w:pos="2250"/>
        </w:tabs>
        <w:spacing w:after="100" w:line="240" w:lineRule="auto"/>
        <w:jc w:val="both"/>
        <w:rPr>
          <w:rFonts w:asciiTheme="majorBidi" w:eastAsia="Times New Roman" w:hAnsiTheme="majorBidi" w:cstheme="majorBidi"/>
          <w:sz w:val="24"/>
          <w:szCs w:val="24"/>
        </w:rPr>
      </w:pPr>
    </w:p>
    <w:p w:rsidR="00CD2348" w:rsidRDefault="00CD2348" w:rsidP="002A6A47">
      <w:pPr>
        <w:spacing w:after="100" w:line="240" w:lineRule="auto"/>
        <w:jc w:val="both"/>
        <w:rPr>
          <w:rFonts w:asciiTheme="majorBidi" w:eastAsia="Times New Roman" w:hAnsiTheme="majorBidi" w:cstheme="majorBidi"/>
          <w:sz w:val="24"/>
          <w:szCs w:val="24"/>
        </w:rPr>
      </w:pPr>
    </w:p>
    <w:p w:rsidR="00CD2348" w:rsidRDefault="00CD2348" w:rsidP="002A6A47">
      <w:pPr>
        <w:spacing w:after="100" w:line="240" w:lineRule="auto"/>
        <w:jc w:val="both"/>
        <w:rPr>
          <w:rFonts w:asciiTheme="majorBidi" w:eastAsia="Times New Roman" w:hAnsiTheme="majorBidi" w:cstheme="majorBidi"/>
          <w:sz w:val="24"/>
          <w:szCs w:val="24"/>
        </w:rPr>
      </w:pPr>
    </w:p>
    <w:p w:rsidR="009B0C75" w:rsidRDefault="009B0C75" w:rsidP="009B0C75">
      <w:pPr>
        <w:rPr>
          <w:rFonts w:asciiTheme="majorBidi" w:hAnsiTheme="majorBidi" w:cstheme="majorBidi"/>
          <w:b/>
          <w:bCs/>
          <w:sz w:val="36"/>
          <w:szCs w:val="36"/>
          <w:lang w:bidi="fa-IR"/>
        </w:rPr>
      </w:pPr>
      <w:r w:rsidRPr="009B0C75">
        <w:rPr>
          <w:rFonts w:asciiTheme="majorBidi" w:hAnsiTheme="majorBidi" w:cstheme="majorBidi"/>
          <w:b/>
          <w:bCs/>
          <w:sz w:val="36"/>
          <w:szCs w:val="36"/>
          <w:lang w:bidi="fa-IR"/>
        </w:rPr>
        <w:t>Revision table</w:t>
      </w:r>
    </w:p>
    <w:tbl>
      <w:tblPr>
        <w:tblStyle w:val="TableGrid"/>
        <w:tblpPr w:leftFromText="180" w:rightFromText="180" w:vertAnchor="page" w:horzAnchor="margin" w:tblpY="6526"/>
        <w:tblW w:w="9875" w:type="dxa"/>
        <w:tblLook w:val="04A0" w:firstRow="1" w:lastRow="0" w:firstColumn="1" w:lastColumn="0" w:noHBand="0" w:noVBand="1"/>
      </w:tblPr>
      <w:tblGrid>
        <w:gridCol w:w="2469"/>
        <w:gridCol w:w="1911"/>
        <w:gridCol w:w="3026"/>
        <w:gridCol w:w="2469"/>
      </w:tblGrid>
      <w:tr w:rsidR="009B0C75" w:rsidRPr="000540EA" w:rsidTr="009B0C75">
        <w:trPr>
          <w:trHeight w:val="841"/>
        </w:trPr>
        <w:tc>
          <w:tcPr>
            <w:tcW w:w="2469" w:type="dxa"/>
          </w:tcPr>
          <w:p w:rsidR="009B0C75" w:rsidRPr="009B0C75" w:rsidRDefault="009B0C75" w:rsidP="009B0C75">
            <w:pPr>
              <w:jc w:val="center"/>
              <w:rPr>
                <w:rFonts w:asciiTheme="majorBidi" w:hAnsiTheme="majorBidi" w:cstheme="majorBidi"/>
                <w:b/>
                <w:bCs/>
                <w:sz w:val="24"/>
                <w:szCs w:val="24"/>
                <w:rtl/>
                <w:lang w:bidi="fa-IR"/>
              </w:rPr>
            </w:pPr>
            <w:r w:rsidRPr="009B0C75">
              <w:rPr>
                <w:rFonts w:asciiTheme="majorBidi" w:hAnsiTheme="majorBidi" w:cstheme="majorBidi"/>
                <w:b/>
                <w:bCs/>
                <w:sz w:val="24"/>
                <w:szCs w:val="24"/>
                <w:lang w:bidi="fa-IR"/>
              </w:rPr>
              <w:t>Revision No.</w:t>
            </w:r>
          </w:p>
        </w:tc>
        <w:tc>
          <w:tcPr>
            <w:tcW w:w="1911" w:type="dxa"/>
          </w:tcPr>
          <w:p w:rsidR="009B0C75" w:rsidRPr="009B0C75" w:rsidRDefault="009B0C75" w:rsidP="009B0C75">
            <w:pPr>
              <w:jc w:val="center"/>
              <w:rPr>
                <w:rFonts w:asciiTheme="majorBidi" w:hAnsiTheme="majorBidi" w:cstheme="majorBidi"/>
                <w:b/>
                <w:bCs/>
                <w:sz w:val="24"/>
                <w:szCs w:val="24"/>
                <w:lang w:bidi="fa-IR"/>
              </w:rPr>
            </w:pPr>
            <w:r w:rsidRPr="009B0C75">
              <w:rPr>
                <w:rFonts w:asciiTheme="majorBidi" w:hAnsiTheme="majorBidi" w:cstheme="majorBidi"/>
                <w:b/>
                <w:bCs/>
                <w:sz w:val="24"/>
                <w:szCs w:val="24"/>
                <w:lang w:bidi="fa-IR"/>
              </w:rPr>
              <w:t>Date</w:t>
            </w:r>
          </w:p>
        </w:tc>
        <w:tc>
          <w:tcPr>
            <w:tcW w:w="3026" w:type="dxa"/>
          </w:tcPr>
          <w:p w:rsidR="009B0C75" w:rsidRPr="009B0C75" w:rsidRDefault="009B0C75" w:rsidP="009B0C75">
            <w:pPr>
              <w:jc w:val="center"/>
              <w:rPr>
                <w:rFonts w:asciiTheme="majorBidi" w:hAnsiTheme="majorBidi" w:cstheme="majorBidi"/>
                <w:b/>
                <w:bCs/>
                <w:sz w:val="24"/>
                <w:szCs w:val="24"/>
                <w:rtl/>
                <w:lang w:bidi="fa-IR"/>
              </w:rPr>
            </w:pPr>
            <w:r w:rsidRPr="009B0C75">
              <w:rPr>
                <w:rFonts w:asciiTheme="majorBidi" w:hAnsiTheme="majorBidi" w:cstheme="majorBidi"/>
                <w:b/>
                <w:bCs/>
                <w:sz w:val="24"/>
                <w:szCs w:val="24"/>
                <w:lang w:bidi="fa-IR"/>
              </w:rPr>
              <w:t>The section/sections number</w:t>
            </w:r>
          </w:p>
        </w:tc>
        <w:tc>
          <w:tcPr>
            <w:tcW w:w="2469" w:type="dxa"/>
          </w:tcPr>
          <w:p w:rsidR="009B0C75" w:rsidRPr="009B0C75" w:rsidRDefault="009B0C75" w:rsidP="009B0C75">
            <w:pPr>
              <w:jc w:val="center"/>
              <w:rPr>
                <w:rFonts w:asciiTheme="majorBidi" w:hAnsiTheme="majorBidi" w:cstheme="majorBidi"/>
                <w:b/>
                <w:bCs/>
                <w:sz w:val="24"/>
                <w:szCs w:val="24"/>
                <w:rtl/>
                <w:lang w:bidi="fa-IR"/>
              </w:rPr>
            </w:pPr>
            <w:r w:rsidRPr="009B0C75">
              <w:rPr>
                <w:rFonts w:asciiTheme="majorBidi" w:hAnsiTheme="majorBidi" w:cstheme="majorBidi"/>
                <w:b/>
                <w:bCs/>
                <w:sz w:val="24"/>
                <w:szCs w:val="24"/>
                <w:lang w:bidi="fa-IR"/>
              </w:rPr>
              <w:t>The page/pages number</w:t>
            </w:r>
          </w:p>
        </w:tc>
      </w:tr>
      <w:tr w:rsidR="009B0C75" w:rsidRPr="000540EA" w:rsidTr="009B0C75">
        <w:trPr>
          <w:trHeight w:val="698"/>
        </w:trPr>
        <w:tc>
          <w:tcPr>
            <w:tcW w:w="2469" w:type="dxa"/>
          </w:tcPr>
          <w:p w:rsidR="009B0C75" w:rsidRPr="000540EA" w:rsidRDefault="009B0C75" w:rsidP="009B0C75">
            <w:pPr>
              <w:rPr>
                <w:rFonts w:asciiTheme="majorBidi" w:hAnsiTheme="majorBidi" w:cstheme="majorBidi"/>
                <w:rtl/>
                <w:lang w:bidi="fa-IR"/>
              </w:rPr>
            </w:pPr>
          </w:p>
        </w:tc>
        <w:tc>
          <w:tcPr>
            <w:tcW w:w="1911" w:type="dxa"/>
          </w:tcPr>
          <w:p w:rsidR="009B0C75" w:rsidRPr="000540EA" w:rsidRDefault="009B0C75" w:rsidP="009B0C75">
            <w:pPr>
              <w:rPr>
                <w:rFonts w:asciiTheme="majorBidi" w:hAnsiTheme="majorBidi" w:cstheme="majorBidi"/>
                <w:rtl/>
                <w:lang w:bidi="fa-IR"/>
              </w:rPr>
            </w:pPr>
          </w:p>
        </w:tc>
        <w:tc>
          <w:tcPr>
            <w:tcW w:w="3026" w:type="dxa"/>
          </w:tcPr>
          <w:p w:rsidR="009B0C75" w:rsidRPr="000540EA" w:rsidRDefault="009B0C75" w:rsidP="009B0C75">
            <w:pPr>
              <w:rPr>
                <w:rFonts w:asciiTheme="majorBidi" w:hAnsiTheme="majorBidi" w:cstheme="majorBidi"/>
                <w:rtl/>
                <w:lang w:bidi="fa-IR"/>
              </w:rPr>
            </w:pPr>
          </w:p>
        </w:tc>
        <w:tc>
          <w:tcPr>
            <w:tcW w:w="2469" w:type="dxa"/>
          </w:tcPr>
          <w:p w:rsidR="009B0C75" w:rsidRPr="000540EA" w:rsidRDefault="009B0C75" w:rsidP="009B0C75">
            <w:pPr>
              <w:rPr>
                <w:rFonts w:asciiTheme="majorBidi" w:hAnsiTheme="majorBidi" w:cstheme="majorBidi"/>
                <w:rtl/>
                <w:lang w:bidi="fa-IR"/>
              </w:rPr>
            </w:pPr>
          </w:p>
        </w:tc>
      </w:tr>
      <w:tr w:rsidR="009B0C75" w:rsidRPr="000540EA" w:rsidTr="009B0C75">
        <w:trPr>
          <w:trHeight w:val="658"/>
        </w:trPr>
        <w:tc>
          <w:tcPr>
            <w:tcW w:w="2469" w:type="dxa"/>
          </w:tcPr>
          <w:p w:rsidR="009B0C75" w:rsidRPr="000540EA" w:rsidRDefault="009B0C75" w:rsidP="009B0C75">
            <w:pPr>
              <w:rPr>
                <w:rFonts w:asciiTheme="majorBidi" w:hAnsiTheme="majorBidi" w:cstheme="majorBidi"/>
                <w:rtl/>
                <w:lang w:bidi="fa-IR"/>
              </w:rPr>
            </w:pPr>
          </w:p>
        </w:tc>
        <w:tc>
          <w:tcPr>
            <w:tcW w:w="1911" w:type="dxa"/>
          </w:tcPr>
          <w:p w:rsidR="009B0C75" w:rsidRPr="000540EA" w:rsidRDefault="009B0C75" w:rsidP="009B0C75">
            <w:pPr>
              <w:rPr>
                <w:rFonts w:asciiTheme="majorBidi" w:hAnsiTheme="majorBidi" w:cstheme="majorBidi"/>
                <w:rtl/>
                <w:lang w:bidi="fa-IR"/>
              </w:rPr>
            </w:pPr>
          </w:p>
        </w:tc>
        <w:tc>
          <w:tcPr>
            <w:tcW w:w="3026" w:type="dxa"/>
          </w:tcPr>
          <w:p w:rsidR="009B0C75" w:rsidRPr="000540EA" w:rsidRDefault="009B0C75" w:rsidP="009B0C75">
            <w:pPr>
              <w:rPr>
                <w:rFonts w:asciiTheme="majorBidi" w:hAnsiTheme="majorBidi" w:cstheme="majorBidi"/>
                <w:rtl/>
                <w:lang w:bidi="fa-IR"/>
              </w:rPr>
            </w:pPr>
          </w:p>
        </w:tc>
        <w:tc>
          <w:tcPr>
            <w:tcW w:w="2469" w:type="dxa"/>
          </w:tcPr>
          <w:p w:rsidR="009B0C75" w:rsidRPr="000540EA" w:rsidRDefault="009B0C75" w:rsidP="009B0C75">
            <w:pPr>
              <w:rPr>
                <w:rFonts w:asciiTheme="majorBidi" w:hAnsiTheme="majorBidi" w:cstheme="majorBidi"/>
                <w:rtl/>
                <w:lang w:bidi="fa-IR"/>
              </w:rPr>
            </w:pPr>
          </w:p>
        </w:tc>
      </w:tr>
      <w:tr w:rsidR="009B0C75" w:rsidRPr="000540EA" w:rsidTr="009B0C75">
        <w:trPr>
          <w:trHeight w:val="698"/>
        </w:trPr>
        <w:tc>
          <w:tcPr>
            <w:tcW w:w="2469" w:type="dxa"/>
          </w:tcPr>
          <w:p w:rsidR="009B0C75" w:rsidRPr="000540EA" w:rsidRDefault="009B0C75" w:rsidP="009B0C75">
            <w:pPr>
              <w:rPr>
                <w:rFonts w:asciiTheme="majorBidi" w:hAnsiTheme="majorBidi" w:cstheme="majorBidi"/>
                <w:rtl/>
                <w:lang w:bidi="fa-IR"/>
              </w:rPr>
            </w:pPr>
          </w:p>
        </w:tc>
        <w:tc>
          <w:tcPr>
            <w:tcW w:w="1911" w:type="dxa"/>
          </w:tcPr>
          <w:p w:rsidR="009B0C75" w:rsidRPr="000540EA" w:rsidRDefault="009B0C75" w:rsidP="009B0C75">
            <w:pPr>
              <w:rPr>
                <w:rFonts w:asciiTheme="majorBidi" w:hAnsiTheme="majorBidi" w:cstheme="majorBidi"/>
                <w:rtl/>
                <w:lang w:bidi="fa-IR"/>
              </w:rPr>
            </w:pPr>
          </w:p>
        </w:tc>
        <w:tc>
          <w:tcPr>
            <w:tcW w:w="3026" w:type="dxa"/>
          </w:tcPr>
          <w:p w:rsidR="009B0C75" w:rsidRPr="000540EA" w:rsidRDefault="009B0C75" w:rsidP="009B0C75">
            <w:pPr>
              <w:rPr>
                <w:rFonts w:asciiTheme="majorBidi" w:hAnsiTheme="majorBidi" w:cstheme="majorBidi"/>
                <w:rtl/>
                <w:lang w:bidi="fa-IR"/>
              </w:rPr>
            </w:pPr>
          </w:p>
        </w:tc>
        <w:tc>
          <w:tcPr>
            <w:tcW w:w="2469" w:type="dxa"/>
          </w:tcPr>
          <w:p w:rsidR="009B0C75" w:rsidRPr="000540EA" w:rsidRDefault="009B0C75" w:rsidP="009B0C75">
            <w:pPr>
              <w:rPr>
                <w:rFonts w:asciiTheme="majorBidi" w:hAnsiTheme="majorBidi" w:cstheme="majorBidi"/>
                <w:rtl/>
                <w:lang w:bidi="fa-IR"/>
              </w:rPr>
            </w:pPr>
          </w:p>
        </w:tc>
      </w:tr>
      <w:tr w:rsidR="009B0C75" w:rsidRPr="000540EA" w:rsidTr="009B0C75">
        <w:trPr>
          <w:trHeight w:val="698"/>
        </w:trPr>
        <w:tc>
          <w:tcPr>
            <w:tcW w:w="2469" w:type="dxa"/>
          </w:tcPr>
          <w:p w:rsidR="009B0C75" w:rsidRPr="000540EA" w:rsidRDefault="009B0C75" w:rsidP="009B0C75">
            <w:pPr>
              <w:rPr>
                <w:rFonts w:asciiTheme="majorBidi" w:hAnsiTheme="majorBidi" w:cstheme="majorBidi"/>
                <w:rtl/>
                <w:lang w:bidi="fa-IR"/>
              </w:rPr>
            </w:pPr>
          </w:p>
        </w:tc>
        <w:tc>
          <w:tcPr>
            <w:tcW w:w="1911" w:type="dxa"/>
          </w:tcPr>
          <w:p w:rsidR="009B0C75" w:rsidRPr="000540EA" w:rsidRDefault="009B0C75" w:rsidP="009B0C75">
            <w:pPr>
              <w:rPr>
                <w:rFonts w:asciiTheme="majorBidi" w:hAnsiTheme="majorBidi" w:cstheme="majorBidi"/>
                <w:rtl/>
                <w:lang w:bidi="fa-IR"/>
              </w:rPr>
            </w:pPr>
          </w:p>
        </w:tc>
        <w:tc>
          <w:tcPr>
            <w:tcW w:w="3026" w:type="dxa"/>
          </w:tcPr>
          <w:p w:rsidR="009B0C75" w:rsidRPr="000540EA" w:rsidRDefault="009B0C75" w:rsidP="009B0C75">
            <w:pPr>
              <w:rPr>
                <w:rFonts w:asciiTheme="majorBidi" w:hAnsiTheme="majorBidi" w:cstheme="majorBidi"/>
                <w:rtl/>
                <w:lang w:bidi="fa-IR"/>
              </w:rPr>
            </w:pPr>
          </w:p>
        </w:tc>
        <w:tc>
          <w:tcPr>
            <w:tcW w:w="2469" w:type="dxa"/>
          </w:tcPr>
          <w:p w:rsidR="009B0C75" w:rsidRPr="000540EA" w:rsidRDefault="009B0C75" w:rsidP="009B0C75">
            <w:pPr>
              <w:rPr>
                <w:rFonts w:asciiTheme="majorBidi" w:hAnsiTheme="majorBidi" w:cstheme="majorBidi"/>
                <w:rtl/>
                <w:lang w:bidi="fa-IR"/>
              </w:rPr>
            </w:pPr>
          </w:p>
        </w:tc>
      </w:tr>
      <w:tr w:rsidR="009B0C75" w:rsidRPr="000540EA" w:rsidTr="009B0C75">
        <w:trPr>
          <w:trHeight w:val="658"/>
        </w:trPr>
        <w:tc>
          <w:tcPr>
            <w:tcW w:w="2469" w:type="dxa"/>
          </w:tcPr>
          <w:p w:rsidR="009B0C75" w:rsidRPr="000540EA" w:rsidRDefault="009B0C75" w:rsidP="009B0C75">
            <w:pPr>
              <w:rPr>
                <w:rFonts w:asciiTheme="majorBidi" w:hAnsiTheme="majorBidi" w:cstheme="majorBidi"/>
                <w:rtl/>
                <w:lang w:bidi="fa-IR"/>
              </w:rPr>
            </w:pPr>
          </w:p>
        </w:tc>
        <w:tc>
          <w:tcPr>
            <w:tcW w:w="1911" w:type="dxa"/>
          </w:tcPr>
          <w:p w:rsidR="009B0C75" w:rsidRPr="000540EA" w:rsidRDefault="009B0C75" w:rsidP="009B0C75">
            <w:pPr>
              <w:rPr>
                <w:rFonts w:asciiTheme="majorBidi" w:hAnsiTheme="majorBidi" w:cstheme="majorBidi"/>
                <w:rtl/>
                <w:lang w:bidi="fa-IR"/>
              </w:rPr>
            </w:pPr>
          </w:p>
        </w:tc>
        <w:tc>
          <w:tcPr>
            <w:tcW w:w="3026" w:type="dxa"/>
          </w:tcPr>
          <w:p w:rsidR="009B0C75" w:rsidRPr="000540EA" w:rsidRDefault="009B0C75" w:rsidP="009B0C75">
            <w:pPr>
              <w:rPr>
                <w:rFonts w:asciiTheme="majorBidi" w:hAnsiTheme="majorBidi" w:cstheme="majorBidi"/>
                <w:rtl/>
                <w:lang w:bidi="fa-IR"/>
              </w:rPr>
            </w:pPr>
          </w:p>
        </w:tc>
        <w:tc>
          <w:tcPr>
            <w:tcW w:w="2469" w:type="dxa"/>
          </w:tcPr>
          <w:p w:rsidR="009B0C75" w:rsidRPr="000540EA" w:rsidRDefault="009B0C75" w:rsidP="009B0C75">
            <w:pPr>
              <w:rPr>
                <w:rFonts w:asciiTheme="majorBidi" w:hAnsiTheme="majorBidi" w:cstheme="majorBidi"/>
                <w:rtl/>
                <w:lang w:bidi="fa-IR"/>
              </w:rPr>
            </w:pPr>
          </w:p>
        </w:tc>
      </w:tr>
      <w:tr w:rsidR="009B0C75" w:rsidRPr="000540EA" w:rsidTr="009B0C75">
        <w:trPr>
          <w:trHeight w:val="698"/>
        </w:trPr>
        <w:tc>
          <w:tcPr>
            <w:tcW w:w="2469" w:type="dxa"/>
          </w:tcPr>
          <w:p w:rsidR="009B0C75" w:rsidRPr="000540EA" w:rsidRDefault="009B0C75" w:rsidP="009B0C75">
            <w:pPr>
              <w:rPr>
                <w:rFonts w:asciiTheme="majorBidi" w:hAnsiTheme="majorBidi" w:cstheme="majorBidi"/>
                <w:rtl/>
                <w:lang w:bidi="fa-IR"/>
              </w:rPr>
            </w:pPr>
          </w:p>
        </w:tc>
        <w:tc>
          <w:tcPr>
            <w:tcW w:w="1911" w:type="dxa"/>
          </w:tcPr>
          <w:p w:rsidR="009B0C75" w:rsidRPr="000540EA" w:rsidRDefault="009B0C75" w:rsidP="009B0C75">
            <w:pPr>
              <w:rPr>
                <w:rFonts w:asciiTheme="majorBidi" w:hAnsiTheme="majorBidi" w:cstheme="majorBidi"/>
                <w:rtl/>
                <w:lang w:bidi="fa-IR"/>
              </w:rPr>
            </w:pPr>
          </w:p>
        </w:tc>
        <w:tc>
          <w:tcPr>
            <w:tcW w:w="3026" w:type="dxa"/>
          </w:tcPr>
          <w:p w:rsidR="009B0C75" w:rsidRPr="000540EA" w:rsidRDefault="009B0C75" w:rsidP="009B0C75">
            <w:pPr>
              <w:rPr>
                <w:rFonts w:asciiTheme="majorBidi" w:hAnsiTheme="majorBidi" w:cstheme="majorBidi"/>
                <w:rtl/>
                <w:lang w:bidi="fa-IR"/>
              </w:rPr>
            </w:pPr>
          </w:p>
        </w:tc>
        <w:tc>
          <w:tcPr>
            <w:tcW w:w="2469" w:type="dxa"/>
          </w:tcPr>
          <w:p w:rsidR="009B0C75" w:rsidRPr="000540EA" w:rsidRDefault="009B0C75" w:rsidP="009B0C75">
            <w:pPr>
              <w:rPr>
                <w:rFonts w:asciiTheme="majorBidi" w:hAnsiTheme="majorBidi" w:cstheme="majorBidi"/>
                <w:rtl/>
                <w:lang w:bidi="fa-IR"/>
              </w:rPr>
            </w:pPr>
          </w:p>
        </w:tc>
      </w:tr>
    </w:tbl>
    <w:p w:rsidR="009B0C75" w:rsidRDefault="009B0C75" w:rsidP="009B0C75">
      <w:pPr>
        <w:rPr>
          <w:rFonts w:asciiTheme="majorBidi" w:hAnsiTheme="majorBidi" w:cstheme="majorBidi"/>
          <w:b/>
          <w:bCs/>
          <w:sz w:val="36"/>
          <w:szCs w:val="36"/>
          <w:lang w:bidi="fa-IR"/>
        </w:rPr>
      </w:pPr>
    </w:p>
    <w:p w:rsidR="009B0C75" w:rsidRPr="009B0C75" w:rsidRDefault="009B0C75" w:rsidP="009B0C75">
      <w:pPr>
        <w:rPr>
          <w:rFonts w:asciiTheme="majorBidi" w:hAnsiTheme="majorBidi" w:cstheme="majorBidi"/>
          <w:b/>
          <w:bCs/>
          <w:sz w:val="36"/>
          <w:szCs w:val="36"/>
          <w:rtl/>
          <w:lang w:bidi="fa-IR"/>
        </w:rPr>
      </w:pPr>
    </w:p>
    <w:p w:rsidR="00CD2348" w:rsidRDefault="00CD2348" w:rsidP="002A6A47">
      <w:pPr>
        <w:spacing w:after="100" w:line="240" w:lineRule="auto"/>
        <w:jc w:val="both"/>
        <w:rPr>
          <w:rFonts w:asciiTheme="majorBidi" w:eastAsia="Times New Roman" w:hAnsiTheme="majorBidi" w:cstheme="majorBidi"/>
          <w:sz w:val="24"/>
          <w:szCs w:val="24"/>
        </w:rPr>
      </w:pPr>
    </w:p>
    <w:p w:rsidR="00CD2348" w:rsidRDefault="00CD2348" w:rsidP="002A6A47">
      <w:pPr>
        <w:spacing w:after="100" w:line="240" w:lineRule="auto"/>
        <w:jc w:val="both"/>
        <w:rPr>
          <w:rFonts w:asciiTheme="majorBidi" w:eastAsia="Times New Roman" w:hAnsiTheme="majorBidi" w:cstheme="majorBidi"/>
          <w:sz w:val="24"/>
          <w:szCs w:val="24"/>
        </w:rPr>
      </w:pPr>
    </w:p>
    <w:p w:rsidR="00CD2348" w:rsidRDefault="00CD2348" w:rsidP="002A6A47">
      <w:pPr>
        <w:spacing w:after="100" w:line="240" w:lineRule="auto"/>
        <w:jc w:val="both"/>
        <w:rPr>
          <w:rFonts w:asciiTheme="majorBidi" w:eastAsia="Times New Roman" w:hAnsiTheme="majorBidi" w:cstheme="majorBidi"/>
          <w:sz w:val="24"/>
          <w:szCs w:val="24"/>
        </w:rPr>
      </w:pPr>
    </w:p>
    <w:p w:rsidR="00CD2348" w:rsidRDefault="00CD2348" w:rsidP="002A6A47">
      <w:pPr>
        <w:spacing w:after="100" w:line="240" w:lineRule="auto"/>
        <w:jc w:val="both"/>
        <w:rPr>
          <w:rFonts w:asciiTheme="majorBidi" w:eastAsia="Times New Roman" w:hAnsiTheme="majorBidi" w:cstheme="majorBidi"/>
          <w:sz w:val="24"/>
          <w:szCs w:val="24"/>
        </w:rPr>
      </w:pPr>
    </w:p>
    <w:p w:rsidR="00CD2348" w:rsidRDefault="00CD2348" w:rsidP="002A6A47">
      <w:pPr>
        <w:spacing w:after="100" w:line="240" w:lineRule="auto"/>
        <w:jc w:val="both"/>
        <w:rPr>
          <w:rFonts w:asciiTheme="majorBidi" w:eastAsia="Times New Roman" w:hAnsiTheme="majorBidi" w:cstheme="majorBidi"/>
          <w:sz w:val="24"/>
          <w:szCs w:val="24"/>
        </w:rPr>
      </w:pPr>
    </w:p>
    <w:p w:rsidR="00CD2348" w:rsidRDefault="00CD2348" w:rsidP="002A6A47">
      <w:pPr>
        <w:spacing w:after="100" w:line="240" w:lineRule="auto"/>
        <w:jc w:val="both"/>
        <w:rPr>
          <w:rFonts w:asciiTheme="majorBidi" w:eastAsia="Times New Roman" w:hAnsiTheme="majorBidi" w:cstheme="majorBidi"/>
          <w:sz w:val="24"/>
          <w:szCs w:val="24"/>
        </w:rPr>
      </w:pPr>
    </w:p>
    <w:p w:rsidR="00CD2348" w:rsidRDefault="00CD2348" w:rsidP="002A6A47">
      <w:pPr>
        <w:spacing w:after="100" w:line="240" w:lineRule="auto"/>
        <w:jc w:val="both"/>
        <w:rPr>
          <w:rFonts w:asciiTheme="majorBidi" w:eastAsia="Times New Roman" w:hAnsiTheme="majorBidi" w:cstheme="majorBidi"/>
          <w:sz w:val="24"/>
          <w:szCs w:val="24"/>
        </w:rPr>
      </w:pPr>
    </w:p>
    <w:p w:rsidR="00CD2348" w:rsidRDefault="00CD2348" w:rsidP="002A6A47">
      <w:pPr>
        <w:spacing w:after="100" w:line="240" w:lineRule="auto"/>
        <w:jc w:val="both"/>
        <w:rPr>
          <w:rFonts w:asciiTheme="majorBidi" w:eastAsia="Times New Roman" w:hAnsiTheme="majorBidi" w:cstheme="majorBidi"/>
          <w:sz w:val="24"/>
          <w:szCs w:val="24"/>
        </w:rPr>
      </w:pPr>
    </w:p>
    <w:p w:rsidR="009B0C75" w:rsidRDefault="009B0C75" w:rsidP="002A6A47">
      <w:pPr>
        <w:spacing w:after="100" w:line="240" w:lineRule="auto"/>
        <w:jc w:val="both"/>
        <w:rPr>
          <w:rFonts w:asciiTheme="majorBidi" w:eastAsia="Times New Roman" w:hAnsiTheme="majorBidi" w:cstheme="majorBidi"/>
          <w:sz w:val="24"/>
          <w:szCs w:val="24"/>
        </w:rPr>
      </w:pPr>
    </w:p>
    <w:p w:rsidR="009B0C75" w:rsidRDefault="009B0C75" w:rsidP="002A6A47">
      <w:pPr>
        <w:spacing w:after="100" w:line="240" w:lineRule="auto"/>
        <w:jc w:val="both"/>
        <w:rPr>
          <w:rFonts w:asciiTheme="majorBidi" w:eastAsia="Times New Roman" w:hAnsiTheme="majorBidi" w:cstheme="majorBidi"/>
          <w:sz w:val="24"/>
          <w:szCs w:val="24"/>
        </w:rPr>
      </w:pPr>
    </w:p>
    <w:p w:rsidR="009B0C75" w:rsidRPr="000B0222" w:rsidRDefault="00F949F6" w:rsidP="00F949F6">
      <w:pPr>
        <w:spacing w:after="100" w:line="240" w:lineRule="auto"/>
        <w:jc w:val="center"/>
        <w:rPr>
          <w:rFonts w:asciiTheme="majorBidi" w:eastAsia="Times New Roman" w:hAnsiTheme="majorBidi" w:cstheme="majorBidi"/>
          <w:b/>
          <w:bCs/>
          <w:sz w:val="32"/>
          <w:szCs w:val="32"/>
        </w:rPr>
      </w:pPr>
      <w:r w:rsidRPr="000B0222">
        <w:rPr>
          <w:rFonts w:asciiTheme="majorBidi" w:eastAsia="Times New Roman" w:hAnsiTheme="majorBidi" w:cstheme="majorBidi"/>
          <w:b/>
          <w:bCs/>
          <w:sz w:val="32"/>
          <w:szCs w:val="32"/>
        </w:rPr>
        <w:t>Contents</w:t>
      </w:r>
    </w:p>
    <w:p w:rsidR="00F949F6" w:rsidRPr="00267040" w:rsidRDefault="00F949F6" w:rsidP="00F949F6">
      <w:pPr>
        <w:spacing w:after="100" w:line="240" w:lineRule="auto"/>
        <w:jc w:val="both"/>
        <w:rPr>
          <w:rFonts w:asciiTheme="majorBidi" w:eastAsia="Times New Roman" w:hAnsiTheme="majorBidi" w:cstheme="majorBidi"/>
        </w:rPr>
      </w:pPr>
      <w:r w:rsidRPr="00267040">
        <w:rPr>
          <w:rFonts w:asciiTheme="majorBidi" w:eastAsia="Times New Roman" w:hAnsiTheme="majorBidi" w:cstheme="majorBidi"/>
        </w:rPr>
        <w:t>1. Purpose ……………………………………………………………</w:t>
      </w:r>
      <w:r w:rsidR="00242A7D">
        <w:rPr>
          <w:rFonts w:asciiTheme="majorBidi" w:eastAsia="Times New Roman" w:hAnsiTheme="majorBidi" w:cstheme="majorBidi"/>
        </w:rPr>
        <w:t>………………………….</w:t>
      </w:r>
      <w:r w:rsidRPr="00267040">
        <w:rPr>
          <w:rFonts w:asciiTheme="majorBidi" w:eastAsia="Times New Roman" w:hAnsiTheme="majorBidi" w:cstheme="majorBidi"/>
        </w:rPr>
        <w:t xml:space="preserve">………… </w:t>
      </w:r>
      <w:r w:rsidR="00267040">
        <w:rPr>
          <w:rFonts w:asciiTheme="majorBidi" w:eastAsia="Times New Roman" w:hAnsiTheme="majorBidi" w:cstheme="majorBidi"/>
        </w:rPr>
        <w:t>4</w:t>
      </w:r>
    </w:p>
    <w:p w:rsidR="00F949F6" w:rsidRPr="00267040" w:rsidRDefault="00F949F6" w:rsidP="00F949F6">
      <w:pPr>
        <w:spacing w:after="100" w:line="240" w:lineRule="auto"/>
        <w:jc w:val="both"/>
        <w:rPr>
          <w:rFonts w:asciiTheme="majorBidi" w:eastAsia="Times New Roman" w:hAnsiTheme="majorBidi" w:cstheme="majorBidi"/>
        </w:rPr>
      </w:pPr>
      <w:r w:rsidRPr="00267040">
        <w:rPr>
          <w:rFonts w:asciiTheme="majorBidi" w:eastAsia="Times New Roman" w:hAnsiTheme="majorBidi" w:cstheme="majorBidi"/>
        </w:rPr>
        <w:t>2. Scope</w:t>
      </w:r>
      <w:r w:rsidR="00267040">
        <w:rPr>
          <w:rFonts w:asciiTheme="majorBidi" w:eastAsia="Times New Roman" w:hAnsiTheme="majorBidi" w:cstheme="majorBidi"/>
        </w:rPr>
        <w:t xml:space="preserve"> </w:t>
      </w:r>
      <w:r w:rsidR="00267040" w:rsidRPr="00267040">
        <w:rPr>
          <w:rFonts w:asciiTheme="majorBidi" w:eastAsia="Times New Roman" w:hAnsiTheme="majorBidi" w:cstheme="majorBidi"/>
        </w:rPr>
        <w:t>…………………………………………………………………</w:t>
      </w:r>
      <w:r w:rsidR="00242A7D">
        <w:rPr>
          <w:rFonts w:asciiTheme="majorBidi" w:eastAsia="Times New Roman" w:hAnsiTheme="majorBidi" w:cstheme="majorBidi"/>
        </w:rPr>
        <w:t>……………………………</w:t>
      </w:r>
      <w:r w:rsidR="00267040" w:rsidRPr="00267040">
        <w:rPr>
          <w:rFonts w:asciiTheme="majorBidi" w:eastAsia="Times New Roman" w:hAnsiTheme="majorBidi" w:cstheme="majorBidi"/>
        </w:rPr>
        <w:t xml:space="preserve">…… </w:t>
      </w:r>
      <w:r w:rsidR="00267040">
        <w:rPr>
          <w:rFonts w:asciiTheme="majorBidi" w:eastAsia="Times New Roman" w:hAnsiTheme="majorBidi" w:cstheme="majorBidi"/>
        </w:rPr>
        <w:t>4</w:t>
      </w:r>
    </w:p>
    <w:p w:rsidR="00F949F6" w:rsidRPr="00267040" w:rsidRDefault="00F949F6" w:rsidP="00F949F6">
      <w:pPr>
        <w:spacing w:after="100" w:line="240" w:lineRule="auto"/>
        <w:jc w:val="both"/>
        <w:rPr>
          <w:rFonts w:asciiTheme="majorBidi" w:eastAsia="Times New Roman" w:hAnsiTheme="majorBidi" w:cstheme="majorBidi"/>
        </w:rPr>
      </w:pPr>
      <w:r w:rsidRPr="00267040">
        <w:rPr>
          <w:rFonts w:asciiTheme="majorBidi" w:eastAsia="Times New Roman" w:hAnsiTheme="majorBidi" w:cstheme="majorBidi"/>
        </w:rPr>
        <w:t xml:space="preserve">3. Responsibilities and enforcement processes </w:t>
      </w:r>
      <w:r w:rsidR="00267040">
        <w:rPr>
          <w:rFonts w:asciiTheme="majorBidi" w:eastAsia="Times New Roman" w:hAnsiTheme="majorBidi" w:cstheme="majorBidi"/>
        </w:rPr>
        <w:t>………………………………………</w:t>
      </w:r>
      <w:r w:rsidR="00267040" w:rsidRPr="00267040">
        <w:rPr>
          <w:rFonts w:asciiTheme="majorBidi" w:eastAsia="Times New Roman" w:hAnsiTheme="majorBidi" w:cstheme="majorBidi"/>
        </w:rPr>
        <w:t>……………</w:t>
      </w:r>
      <w:r w:rsidR="00242A7D">
        <w:rPr>
          <w:rFonts w:asciiTheme="majorBidi" w:eastAsia="Times New Roman" w:hAnsiTheme="majorBidi" w:cstheme="majorBidi"/>
        </w:rPr>
        <w:t>…</w:t>
      </w:r>
      <w:r w:rsidR="00267040" w:rsidRPr="00267040">
        <w:rPr>
          <w:rFonts w:asciiTheme="majorBidi" w:eastAsia="Times New Roman" w:hAnsiTheme="majorBidi" w:cstheme="majorBidi"/>
        </w:rPr>
        <w:t xml:space="preserve">…… </w:t>
      </w:r>
      <w:r w:rsidR="00267040">
        <w:rPr>
          <w:rFonts w:asciiTheme="majorBidi" w:eastAsia="Times New Roman" w:hAnsiTheme="majorBidi" w:cstheme="majorBidi"/>
        </w:rPr>
        <w:t>4</w:t>
      </w:r>
    </w:p>
    <w:p w:rsidR="00F949F6" w:rsidRPr="00267040" w:rsidRDefault="00F949F6" w:rsidP="00F949F6">
      <w:pPr>
        <w:spacing w:after="100" w:line="240" w:lineRule="auto"/>
        <w:jc w:val="both"/>
        <w:rPr>
          <w:rFonts w:asciiTheme="majorBidi" w:eastAsia="Times New Roman" w:hAnsiTheme="majorBidi" w:cstheme="majorBidi"/>
        </w:rPr>
      </w:pPr>
      <w:r w:rsidRPr="00267040">
        <w:rPr>
          <w:rFonts w:asciiTheme="majorBidi" w:eastAsia="Times New Roman" w:hAnsiTheme="majorBidi" w:cstheme="majorBidi"/>
        </w:rPr>
        <w:t>4. Reference requirements and documents</w:t>
      </w:r>
      <w:r w:rsidR="00267040">
        <w:rPr>
          <w:rFonts w:asciiTheme="majorBidi" w:eastAsia="Times New Roman" w:hAnsiTheme="majorBidi" w:cstheme="majorBidi"/>
        </w:rPr>
        <w:t xml:space="preserve"> ……………………………………………</w:t>
      </w:r>
      <w:r w:rsidR="00267040" w:rsidRPr="00267040">
        <w:rPr>
          <w:rFonts w:asciiTheme="majorBidi" w:eastAsia="Times New Roman" w:hAnsiTheme="majorBidi" w:cstheme="majorBidi"/>
        </w:rPr>
        <w:t>…………</w:t>
      </w:r>
      <w:r w:rsidR="00242A7D">
        <w:rPr>
          <w:rFonts w:asciiTheme="majorBidi" w:eastAsia="Times New Roman" w:hAnsiTheme="majorBidi" w:cstheme="majorBidi"/>
        </w:rPr>
        <w:t>…..</w:t>
      </w:r>
      <w:r w:rsidR="00267040" w:rsidRPr="00267040">
        <w:rPr>
          <w:rFonts w:asciiTheme="majorBidi" w:eastAsia="Times New Roman" w:hAnsiTheme="majorBidi" w:cstheme="majorBidi"/>
        </w:rPr>
        <w:t xml:space="preserve">…… </w:t>
      </w:r>
      <w:r w:rsidR="00267040">
        <w:rPr>
          <w:rFonts w:asciiTheme="majorBidi" w:eastAsia="Times New Roman" w:hAnsiTheme="majorBidi" w:cstheme="majorBidi"/>
        </w:rPr>
        <w:t>4</w:t>
      </w:r>
    </w:p>
    <w:p w:rsidR="00F949F6" w:rsidRPr="00267040" w:rsidRDefault="00F949F6" w:rsidP="00EF795F">
      <w:pPr>
        <w:spacing w:after="100" w:line="240" w:lineRule="auto"/>
        <w:jc w:val="both"/>
        <w:rPr>
          <w:rFonts w:asciiTheme="majorBidi" w:eastAsia="Times New Roman" w:hAnsiTheme="majorBidi" w:cstheme="majorBidi"/>
        </w:rPr>
      </w:pPr>
      <w:r w:rsidRPr="00267040">
        <w:rPr>
          <w:rFonts w:asciiTheme="majorBidi" w:eastAsia="Times New Roman" w:hAnsiTheme="majorBidi" w:cstheme="majorBidi"/>
        </w:rPr>
        <w:t>5. Definitions</w:t>
      </w:r>
      <w:r w:rsidR="00EF795F">
        <w:rPr>
          <w:rFonts w:asciiTheme="majorBidi" w:eastAsia="Times New Roman" w:hAnsiTheme="majorBidi" w:cstheme="majorBidi"/>
        </w:rPr>
        <w:t xml:space="preserve"> ……………………………………………</w:t>
      </w:r>
      <w:r w:rsidR="00EF795F" w:rsidRPr="00267040">
        <w:rPr>
          <w:rFonts w:asciiTheme="majorBidi" w:eastAsia="Times New Roman" w:hAnsiTheme="majorBidi" w:cstheme="majorBidi"/>
        </w:rPr>
        <w:t>………</w:t>
      </w:r>
      <w:r w:rsidR="00242A7D">
        <w:rPr>
          <w:rFonts w:asciiTheme="majorBidi" w:eastAsia="Times New Roman" w:hAnsiTheme="majorBidi" w:cstheme="majorBidi"/>
        </w:rPr>
        <w:t>…………………………………</w:t>
      </w:r>
      <w:r w:rsidR="00EF795F" w:rsidRPr="00267040">
        <w:rPr>
          <w:rFonts w:asciiTheme="majorBidi" w:eastAsia="Times New Roman" w:hAnsiTheme="majorBidi" w:cstheme="majorBidi"/>
        </w:rPr>
        <w:t xml:space="preserve">……… </w:t>
      </w:r>
      <w:r w:rsidR="00EF795F">
        <w:rPr>
          <w:rFonts w:asciiTheme="majorBidi" w:eastAsia="Times New Roman" w:hAnsiTheme="majorBidi" w:cstheme="majorBidi"/>
        </w:rPr>
        <w:t>5</w:t>
      </w:r>
    </w:p>
    <w:p w:rsidR="00F949F6" w:rsidRPr="00267040" w:rsidRDefault="00F949F6" w:rsidP="00EF795F">
      <w:pPr>
        <w:spacing w:after="100" w:line="240" w:lineRule="auto"/>
        <w:jc w:val="both"/>
        <w:rPr>
          <w:rFonts w:asciiTheme="majorBidi" w:eastAsia="Times New Roman" w:hAnsiTheme="majorBidi" w:cstheme="majorBidi"/>
        </w:rPr>
      </w:pPr>
      <w:r w:rsidRPr="00267040">
        <w:rPr>
          <w:rFonts w:asciiTheme="majorBidi" w:eastAsia="Times New Roman" w:hAnsiTheme="majorBidi" w:cstheme="majorBidi"/>
        </w:rPr>
        <w:t>5.1 Waste classes</w:t>
      </w:r>
      <w:r w:rsidR="00EF795F">
        <w:rPr>
          <w:rFonts w:asciiTheme="majorBidi" w:eastAsia="Times New Roman" w:hAnsiTheme="majorBidi" w:cstheme="majorBidi"/>
        </w:rPr>
        <w:t xml:space="preserve"> ………………………………</w:t>
      </w:r>
      <w:r w:rsidR="00242A7D">
        <w:rPr>
          <w:rFonts w:asciiTheme="majorBidi" w:eastAsia="Times New Roman" w:hAnsiTheme="majorBidi" w:cstheme="majorBidi"/>
        </w:rPr>
        <w:t>……………………………..</w:t>
      </w:r>
      <w:r w:rsidR="00EF795F">
        <w:rPr>
          <w:rFonts w:asciiTheme="majorBidi" w:eastAsia="Times New Roman" w:hAnsiTheme="majorBidi" w:cstheme="majorBidi"/>
        </w:rPr>
        <w:t>……………</w:t>
      </w:r>
      <w:r w:rsidR="00EF795F" w:rsidRPr="00267040">
        <w:rPr>
          <w:rFonts w:asciiTheme="majorBidi" w:eastAsia="Times New Roman" w:hAnsiTheme="majorBidi" w:cstheme="majorBidi"/>
        </w:rPr>
        <w:t xml:space="preserve">……………… </w:t>
      </w:r>
      <w:r w:rsidR="00EF795F">
        <w:rPr>
          <w:rFonts w:asciiTheme="majorBidi" w:eastAsia="Times New Roman" w:hAnsiTheme="majorBidi" w:cstheme="majorBidi"/>
        </w:rPr>
        <w:t>5</w:t>
      </w:r>
    </w:p>
    <w:p w:rsidR="00F949F6" w:rsidRPr="00267040" w:rsidRDefault="00F949F6" w:rsidP="00EF795F">
      <w:pPr>
        <w:tabs>
          <w:tab w:val="left" w:pos="3585"/>
        </w:tabs>
        <w:spacing w:after="100" w:line="240" w:lineRule="auto"/>
        <w:jc w:val="both"/>
        <w:rPr>
          <w:rFonts w:asciiTheme="majorBidi" w:eastAsia="Times New Roman" w:hAnsiTheme="majorBidi" w:cstheme="majorBidi"/>
        </w:rPr>
      </w:pPr>
      <w:r w:rsidRPr="00267040">
        <w:rPr>
          <w:rFonts w:asciiTheme="majorBidi" w:eastAsia="Times New Roman" w:hAnsiTheme="majorBidi" w:cstheme="majorBidi"/>
        </w:rPr>
        <w:t>5.1.1 Hazardous wastes</w:t>
      </w:r>
      <w:r w:rsidR="00EF795F">
        <w:rPr>
          <w:rFonts w:asciiTheme="majorBidi" w:eastAsia="Times New Roman" w:hAnsiTheme="majorBidi" w:cstheme="majorBidi"/>
        </w:rPr>
        <w:t xml:space="preserve"> ……………………………………………</w:t>
      </w:r>
      <w:r w:rsidR="00EF795F" w:rsidRPr="00267040">
        <w:rPr>
          <w:rFonts w:asciiTheme="majorBidi" w:eastAsia="Times New Roman" w:hAnsiTheme="majorBidi" w:cstheme="majorBidi"/>
        </w:rPr>
        <w:t>………</w:t>
      </w:r>
      <w:r w:rsidR="00242A7D">
        <w:rPr>
          <w:rFonts w:asciiTheme="majorBidi" w:eastAsia="Times New Roman" w:hAnsiTheme="majorBidi" w:cstheme="majorBidi"/>
        </w:rPr>
        <w:t>………………………</w:t>
      </w:r>
      <w:r w:rsidR="00EF795F" w:rsidRPr="00267040">
        <w:rPr>
          <w:rFonts w:asciiTheme="majorBidi" w:eastAsia="Times New Roman" w:hAnsiTheme="majorBidi" w:cstheme="majorBidi"/>
        </w:rPr>
        <w:t xml:space="preserve">……… </w:t>
      </w:r>
      <w:r w:rsidR="00EF795F">
        <w:rPr>
          <w:rFonts w:asciiTheme="majorBidi" w:eastAsia="Times New Roman" w:hAnsiTheme="majorBidi" w:cstheme="majorBidi"/>
        </w:rPr>
        <w:t>5</w:t>
      </w:r>
      <w:r w:rsidRPr="00267040">
        <w:rPr>
          <w:rFonts w:asciiTheme="majorBidi" w:eastAsia="Times New Roman" w:hAnsiTheme="majorBidi" w:cstheme="majorBidi"/>
        </w:rPr>
        <w:tab/>
      </w:r>
    </w:p>
    <w:p w:rsidR="00F949F6" w:rsidRPr="00267040" w:rsidRDefault="00F949F6" w:rsidP="00C45F3F">
      <w:pPr>
        <w:spacing w:after="100" w:line="240" w:lineRule="auto"/>
        <w:jc w:val="both"/>
        <w:rPr>
          <w:rFonts w:asciiTheme="majorBidi" w:eastAsia="Times New Roman" w:hAnsiTheme="majorBidi" w:cstheme="majorBidi"/>
        </w:rPr>
      </w:pPr>
      <w:r w:rsidRPr="00267040">
        <w:rPr>
          <w:rFonts w:asciiTheme="majorBidi" w:eastAsia="Times New Roman" w:hAnsiTheme="majorBidi" w:cstheme="majorBidi"/>
        </w:rPr>
        <w:t>5.1.2 Non-hazardous wastes</w:t>
      </w:r>
      <w:r w:rsidR="00C45F3F">
        <w:rPr>
          <w:rFonts w:asciiTheme="majorBidi" w:eastAsia="Times New Roman" w:hAnsiTheme="majorBidi" w:cstheme="majorBidi"/>
        </w:rPr>
        <w:t xml:space="preserve"> ……………………………………………</w:t>
      </w:r>
      <w:r w:rsidR="00C45F3F" w:rsidRPr="00267040">
        <w:rPr>
          <w:rFonts w:asciiTheme="majorBidi" w:eastAsia="Times New Roman" w:hAnsiTheme="majorBidi" w:cstheme="majorBidi"/>
        </w:rPr>
        <w:t>…………</w:t>
      </w:r>
      <w:r w:rsidR="00242A7D">
        <w:rPr>
          <w:rFonts w:asciiTheme="majorBidi" w:eastAsia="Times New Roman" w:hAnsiTheme="majorBidi" w:cstheme="majorBidi"/>
        </w:rPr>
        <w:t>…………………</w:t>
      </w:r>
      <w:r w:rsidR="00C45F3F" w:rsidRPr="00267040">
        <w:rPr>
          <w:rFonts w:asciiTheme="majorBidi" w:eastAsia="Times New Roman" w:hAnsiTheme="majorBidi" w:cstheme="majorBidi"/>
        </w:rPr>
        <w:t xml:space="preserve">…… </w:t>
      </w:r>
      <w:r w:rsidR="00C45F3F">
        <w:rPr>
          <w:rFonts w:asciiTheme="majorBidi" w:eastAsia="Times New Roman" w:hAnsiTheme="majorBidi" w:cstheme="majorBidi"/>
        </w:rPr>
        <w:t>7</w:t>
      </w:r>
    </w:p>
    <w:p w:rsidR="00F949F6" w:rsidRPr="00267040" w:rsidRDefault="00F949F6" w:rsidP="00C45F3F">
      <w:pPr>
        <w:spacing w:after="100" w:line="240" w:lineRule="auto"/>
        <w:jc w:val="both"/>
        <w:rPr>
          <w:rFonts w:asciiTheme="majorBidi" w:eastAsia="Times New Roman" w:hAnsiTheme="majorBidi" w:cstheme="majorBidi"/>
        </w:rPr>
      </w:pPr>
      <w:r w:rsidRPr="00267040">
        <w:rPr>
          <w:rFonts w:asciiTheme="majorBidi" w:eastAsia="Times New Roman" w:hAnsiTheme="majorBidi" w:cstheme="majorBidi"/>
        </w:rPr>
        <w:t xml:space="preserve">5.2 Waste code </w:t>
      </w:r>
      <w:r w:rsidR="00C45F3F">
        <w:rPr>
          <w:rFonts w:asciiTheme="majorBidi" w:eastAsia="Times New Roman" w:hAnsiTheme="majorBidi" w:cstheme="majorBidi"/>
        </w:rPr>
        <w:t>…………………</w:t>
      </w:r>
      <w:r w:rsidR="00242A7D">
        <w:rPr>
          <w:rFonts w:asciiTheme="majorBidi" w:eastAsia="Times New Roman" w:hAnsiTheme="majorBidi" w:cstheme="majorBidi"/>
        </w:rPr>
        <w:t>……………………………….</w:t>
      </w:r>
      <w:r w:rsidR="00C45F3F">
        <w:rPr>
          <w:rFonts w:asciiTheme="majorBidi" w:eastAsia="Times New Roman" w:hAnsiTheme="majorBidi" w:cstheme="majorBidi"/>
        </w:rPr>
        <w:t>…………………………</w:t>
      </w:r>
      <w:r w:rsidR="00C45F3F" w:rsidRPr="00267040">
        <w:rPr>
          <w:rFonts w:asciiTheme="majorBidi" w:eastAsia="Times New Roman" w:hAnsiTheme="majorBidi" w:cstheme="majorBidi"/>
        </w:rPr>
        <w:t xml:space="preserve">……………… </w:t>
      </w:r>
      <w:r w:rsidR="00C45F3F">
        <w:rPr>
          <w:rFonts w:asciiTheme="majorBidi" w:eastAsia="Times New Roman" w:hAnsiTheme="majorBidi" w:cstheme="majorBidi"/>
        </w:rPr>
        <w:t>7</w:t>
      </w:r>
    </w:p>
    <w:p w:rsidR="00F949F6" w:rsidRPr="00267040" w:rsidRDefault="00F949F6" w:rsidP="00C45F3F">
      <w:pPr>
        <w:spacing w:after="100" w:line="240" w:lineRule="auto"/>
        <w:jc w:val="both"/>
        <w:rPr>
          <w:rFonts w:asciiTheme="majorBidi" w:eastAsia="Times New Roman" w:hAnsiTheme="majorBidi" w:cstheme="majorBidi"/>
        </w:rPr>
      </w:pPr>
      <w:r w:rsidRPr="00267040">
        <w:rPr>
          <w:rFonts w:asciiTheme="majorBidi" w:eastAsia="Times New Roman" w:hAnsiTheme="majorBidi" w:cstheme="majorBidi"/>
        </w:rPr>
        <w:t>6. Procedures</w:t>
      </w:r>
      <w:r w:rsidR="00C45F3F">
        <w:rPr>
          <w:rFonts w:asciiTheme="majorBidi" w:eastAsia="Times New Roman" w:hAnsiTheme="majorBidi" w:cstheme="majorBidi"/>
        </w:rPr>
        <w:t xml:space="preserve"> ………………………………</w:t>
      </w:r>
      <w:r w:rsidR="00242A7D">
        <w:rPr>
          <w:rFonts w:asciiTheme="majorBidi" w:eastAsia="Times New Roman" w:hAnsiTheme="majorBidi" w:cstheme="majorBidi"/>
        </w:rPr>
        <w:t>……………….</w:t>
      </w:r>
      <w:r w:rsidR="00C45F3F">
        <w:rPr>
          <w:rFonts w:asciiTheme="majorBidi" w:eastAsia="Times New Roman" w:hAnsiTheme="majorBidi" w:cstheme="majorBidi"/>
        </w:rPr>
        <w:t>…</w:t>
      </w:r>
      <w:r w:rsidR="00C45F3F" w:rsidRPr="00267040">
        <w:rPr>
          <w:rFonts w:asciiTheme="majorBidi" w:eastAsia="Times New Roman" w:hAnsiTheme="majorBidi" w:cstheme="majorBidi"/>
        </w:rPr>
        <w:t>…</w:t>
      </w:r>
      <w:r w:rsidR="00242A7D">
        <w:rPr>
          <w:rFonts w:asciiTheme="majorBidi" w:eastAsia="Times New Roman" w:hAnsiTheme="majorBidi" w:cstheme="majorBidi"/>
        </w:rPr>
        <w:t>………………………….</w:t>
      </w:r>
      <w:r w:rsidR="00C45F3F" w:rsidRPr="00267040">
        <w:rPr>
          <w:rFonts w:asciiTheme="majorBidi" w:eastAsia="Times New Roman" w:hAnsiTheme="majorBidi" w:cstheme="majorBidi"/>
        </w:rPr>
        <w:t xml:space="preserve">…………… </w:t>
      </w:r>
      <w:r w:rsidR="00C45F3F">
        <w:rPr>
          <w:rFonts w:asciiTheme="majorBidi" w:eastAsia="Times New Roman" w:hAnsiTheme="majorBidi" w:cstheme="majorBidi"/>
        </w:rPr>
        <w:t>13</w:t>
      </w:r>
    </w:p>
    <w:p w:rsidR="00F949F6" w:rsidRPr="00267040" w:rsidRDefault="00F949F6" w:rsidP="00C45F3F">
      <w:pPr>
        <w:spacing w:after="100" w:line="240" w:lineRule="auto"/>
        <w:jc w:val="both"/>
        <w:rPr>
          <w:rFonts w:asciiTheme="majorBidi" w:eastAsia="Times New Roman" w:hAnsiTheme="majorBidi" w:cstheme="majorBidi"/>
        </w:rPr>
      </w:pPr>
      <w:r w:rsidRPr="00267040">
        <w:rPr>
          <w:rFonts w:asciiTheme="majorBidi" w:eastAsia="Times New Roman" w:hAnsiTheme="majorBidi" w:cstheme="majorBidi"/>
        </w:rPr>
        <w:t>Appendix 1 - Waste Classification Checklist</w:t>
      </w:r>
      <w:r w:rsidR="00C45F3F">
        <w:rPr>
          <w:rFonts w:asciiTheme="majorBidi" w:eastAsia="Times New Roman" w:hAnsiTheme="majorBidi" w:cstheme="majorBidi"/>
        </w:rPr>
        <w:t xml:space="preserve"> ……………</w:t>
      </w:r>
      <w:r w:rsidR="009D16A8">
        <w:rPr>
          <w:rFonts w:asciiTheme="majorBidi" w:eastAsia="Times New Roman" w:hAnsiTheme="majorBidi" w:cstheme="majorBidi"/>
        </w:rPr>
        <w:t>……………</w:t>
      </w:r>
      <w:r w:rsidR="00C45F3F">
        <w:rPr>
          <w:rFonts w:asciiTheme="majorBidi" w:eastAsia="Times New Roman" w:hAnsiTheme="majorBidi" w:cstheme="majorBidi"/>
        </w:rPr>
        <w:t>…………………</w:t>
      </w:r>
      <w:r w:rsidR="00C45F3F" w:rsidRPr="00267040">
        <w:rPr>
          <w:rFonts w:asciiTheme="majorBidi" w:eastAsia="Times New Roman" w:hAnsiTheme="majorBidi" w:cstheme="majorBidi"/>
        </w:rPr>
        <w:t xml:space="preserve">……………… </w:t>
      </w:r>
      <w:r w:rsidR="00C45F3F">
        <w:rPr>
          <w:rFonts w:asciiTheme="majorBidi" w:eastAsia="Times New Roman" w:hAnsiTheme="majorBidi" w:cstheme="majorBidi"/>
        </w:rPr>
        <w:t>14</w:t>
      </w:r>
    </w:p>
    <w:p w:rsidR="00F949F6" w:rsidRPr="00267040" w:rsidRDefault="00F949F6" w:rsidP="00C45F3F">
      <w:pPr>
        <w:spacing w:after="100" w:line="240" w:lineRule="auto"/>
        <w:jc w:val="both"/>
        <w:rPr>
          <w:rFonts w:asciiTheme="majorBidi" w:eastAsia="Times New Roman" w:hAnsiTheme="majorBidi" w:cstheme="majorBidi"/>
        </w:rPr>
      </w:pPr>
      <w:r w:rsidRPr="00267040">
        <w:rPr>
          <w:rFonts w:asciiTheme="majorBidi" w:eastAsia="Times New Roman" w:hAnsiTheme="majorBidi" w:cstheme="majorBidi"/>
        </w:rPr>
        <w:t xml:space="preserve">1. Hazardous waste determination </w:t>
      </w:r>
      <w:r w:rsidR="00C45F3F">
        <w:rPr>
          <w:rFonts w:asciiTheme="majorBidi" w:eastAsia="Times New Roman" w:hAnsiTheme="majorBidi" w:cstheme="majorBidi"/>
        </w:rPr>
        <w:t>…………………………………</w:t>
      </w:r>
      <w:r w:rsidR="009D16A8">
        <w:rPr>
          <w:rFonts w:asciiTheme="majorBidi" w:eastAsia="Times New Roman" w:hAnsiTheme="majorBidi" w:cstheme="majorBidi"/>
        </w:rPr>
        <w:t>…………………….</w:t>
      </w:r>
      <w:r w:rsidR="00C45F3F" w:rsidRPr="00267040">
        <w:rPr>
          <w:rFonts w:asciiTheme="majorBidi" w:eastAsia="Times New Roman" w:hAnsiTheme="majorBidi" w:cstheme="majorBidi"/>
        </w:rPr>
        <w:t xml:space="preserve">……………… </w:t>
      </w:r>
      <w:r w:rsidR="00C45F3F">
        <w:rPr>
          <w:rFonts w:asciiTheme="majorBidi" w:eastAsia="Times New Roman" w:hAnsiTheme="majorBidi" w:cstheme="majorBidi"/>
        </w:rPr>
        <w:t>15</w:t>
      </w:r>
    </w:p>
    <w:p w:rsidR="00F949F6" w:rsidRPr="00267040" w:rsidRDefault="00F949F6" w:rsidP="00C45F3F">
      <w:pPr>
        <w:spacing w:after="100" w:line="240" w:lineRule="auto"/>
        <w:jc w:val="both"/>
        <w:rPr>
          <w:rFonts w:asciiTheme="majorBidi" w:eastAsia="Times New Roman" w:hAnsiTheme="majorBidi" w:cstheme="majorBidi"/>
        </w:rPr>
      </w:pPr>
      <w:r w:rsidRPr="00267040">
        <w:rPr>
          <w:rFonts w:asciiTheme="majorBidi" w:eastAsia="Times New Roman" w:hAnsiTheme="majorBidi" w:cstheme="majorBidi"/>
        </w:rPr>
        <w:t>1.1 Possible Exclusions from Hazardous Classification</w:t>
      </w:r>
      <w:r w:rsidR="00C45F3F">
        <w:rPr>
          <w:rFonts w:asciiTheme="majorBidi" w:eastAsia="Times New Roman" w:hAnsiTheme="majorBidi" w:cstheme="majorBidi"/>
        </w:rPr>
        <w:t xml:space="preserve"> …………………………………</w:t>
      </w:r>
      <w:r w:rsidR="00C45F3F" w:rsidRPr="00267040">
        <w:rPr>
          <w:rFonts w:asciiTheme="majorBidi" w:eastAsia="Times New Roman" w:hAnsiTheme="majorBidi" w:cstheme="majorBidi"/>
        </w:rPr>
        <w:t xml:space="preserve">……………… </w:t>
      </w:r>
      <w:r w:rsidR="00C45F3F">
        <w:rPr>
          <w:rFonts w:asciiTheme="majorBidi" w:eastAsia="Times New Roman" w:hAnsiTheme="majorBidi" w:cstheme="majorBidi"/>
        </w:rPr>
        <w:t>15</w:t>
      </w:r>
    </w:p>
    <w:p w:rsidR="00F949F6" w:rsidRPr="00267040" w:rsidRDefault="00F949F6" w:rsidP="00C45F3F">
      <w:pPr>
        <w:spacing w:after="100" w:line="240" w:lineRule="auto"/>
        <w:jc w:val="both"/>
        <w:rPr>
          <w:rFonts w:asciiTheme="majorBidi" w:eastAsia="Times New Roman" w:hAnsiTheme="majorBidi" w:cstheme="majorBidi"/>
        </w:rPr>
      </w:pPr>
      <w:r w:rsidRPr="00267040">
        <w:rPr>
          <w:rFonts w:asciiTheme="majorBidi" w:eastAsia="Times New Roman" w:hAnsiTheme="majorBidi" w:cstheme="majorBidi"/>
          <w:lang w:bidi="fa-IR"/>
        </w:rPr>
        <w:t>1.2 Listed Hazardous Waste Determination</w:t>
      </w:r>
      <w:r w:rsidR="00C45F3F">
        <w:rPr>
          <w:rFonts w:asciiTheme="majorBidi" w:eastAsia="Times New Roman" w:hAnsiTheme="majorBidi" w:cstheme="majorBidi"/>
          <w:lang w:bidi="fa-IR"/>
        </w:rPr>
        <w:t xml:space="preserve"> </w:t>
      </w:r>
      <w:r w:rsidR="00C45F3F">
        <w:rPr>
          <w:rFonts w:asciiTheme="majorBidi" w:eastAsia="Times New Roman" w:hAnsiTheme="majorBidi" w:cstheme="majorBidi"/>
        </w:rPr>
        <w:t>……………………</w:t>
      </w:r>
      <w:r w:rsidR="009D16A8">
        <w:rPr>
          <w:rFonts w:asciiTheme="majorBidi" w:eastAsia="Times New Roman" w:hAnsiTheme="majorBidi" w:cstheme="majorBidi"/>
        </w:rPr>
        <w:t>…………..</w:t>
      </w:r>
      <w:r w:rsidR="00C45F3F">
        <w:rPr>
          <w:rFonts w:asciiTheme="majorBidi" w:eastAsia="Times New Roman" w:hAnsiTheme="majorBidi" w:cstheme="majorBidi"/>
        </w:rPr>
        <w:t>……………</w:t>
      </w:r>
      <w:r w:rsidR="00C45F3F" w:rsidRPr="00267040">
        <w:rPr>
          <w:rFonts w:asciiTheme="majorBidi" w:eastAsia="Times New Roman" w:hAnsiTheme="majorBidi" w:cstheme="majorBidi"/>
        </w:rPr>
        <w:t xml:space="preserve">……………… </w:t>
      </w:r>
      <w:r w:rsidR="00C45F3F">
        <w:rPr>
          <w:rFonts w:asciiTheme="majorBidi" w:eastAsia="Times New Roman" w:hAnsiTheme="majorBidi" w:cstheme="majorBidi"/>
        </w:rPr>
        <w:t>15</w:t>
      </w:r>
    </w:p>
    <w:p w:rsidR="00F949F6" w:rsidRPr="00267040" w:rsidRDefault="00F949F6" w:rsidP="00C45F3F">
      <w:pPr>
        <w:spacing w:after="100" w:line="240" w:lineRule="auto"/>
        <w:jc w:val="both"/>
        <w:rPr>
          <w:rFonts w:asciiTheme="majorBidi" w:eastAsia="Times New Roman" w:hAnsiTheme="majorBidi" w:cstheme="majorBidi"/>
        </w:rPr>
      </w:pPr>
      <w:r w:rsidRPr="00267040">
        <w:rPr>
          <w:rFonts w:asciiTheme="majorBidi" w:eastAsia="Times New Roman" w:hAnsiTheme="majorBidi" w:cstheme="majorBidi"/>
        </w:rPr>
        <w:t xml:space="preserve">1.3 Needed information to make the determination </w:t>
      </w:r>
      <w:r w:rsidR="00C45F3F">
        <w:rPr>
          <w:rFonts w:asciiTheme="majorBidi" w:eastAsia="Times New Roman" w:hAnsiTheme="majorBidi" w:cstheme="majorBidi"/>
        </w:rPr>
        <w:t>……………………</w:t>
      </w:r>
      <w:r w:rsidR="009D16A8">
        <w:rPr>
          <w:rFonts w:asciiTheme="majorBidi" w:eastAsia="Times New Roman" w:hAnsiTheme="majorBidi" w:cstheme="majorBidi"/>
        </w:rPr>
        <w:t>…...</w:t>
      </w:r>
      <w:r w:rsidR="00C45F3F">
        <w:rPr>
          <w:rFonts w:asciiTheme="majorBidi" w:eastAsia="Times New Roman" w:hAnsiTheme="majorBidi" w:cstheme="majorBidi"/>
        </w:rPr>
        <w:t>……………</w:t>
      </w:r>
      <w:r w:rsidR="00C45F3F" w:rsidRPr="00267040">
        <w:rPr>
          <w:rFonts w:asciiTheme="majorBidi" w:eastAsia="Times New Roman" w:hAnsiTheme="majorBidi" w:cstheme="majorBidi"/>
        </w:rPr>
        <w:t xml:space="preserve">……………… </w:t>
      </w:r>
      <w:r w:rsidR="00C45F3F">
        <w:rPr>
          <w:rFonts w:asciiTheme="majorBidi" w:eastAsia="Times New Roman" w:hAnsiTheme="majorBidi" w:cstheme="majorBidi"/>
        </w:rPr>
        <w:t>15</w:t>
      </w:r>
    </w:p>
    <w:p w:rsidR="00F949F6" w:rsidRPr="00267040" w:rsidRDefault="00F949F6" w:rsidP="00C45F3F">
      <w:pPr>
        <w:spacing w:after="100" w:line="240" w:lineRule="auto"/>
        <w:jc w:val="both"/>
        <w:rPr>
          <w:rFonts w:asciiTheme="majorBidi" w:eastAsia="Times New Roman" w:hAnsiTheme="majorBidi" w:cstheme="majorBidi"/>
        </w:rPr>
      </w:pPr>
      <w:r w:rsidRPr="00267040">
        <w:rPr>
          <w:rFonts w:asciiTheme="majorBidi" w:eastAsia="Times New Roman" w:hAnsiTheme="majorBidi" w:cstheme="majorBidi"/>
        </w:rPr>
        <w:t xml:space="preserve">2. Nonhazardous Industrial Waste Classes 1 and 2 </w:t>
      </w:r>
      <w:r w:rsidR="00C45F3F">
        <w:rPr>
          <w:rFonts w:asciiTheme="majorBidi" w:eastAsia="Times New Roman" w:hAnsiTheme="majorBidi" w:cstheme="majorBidi"/>
        </w:rPr>
        <w:t>………………………</w:t>
      </w:r>
      <w:r w:rsidR="009D16A8">
        <w:rPr>
          <w:rFonts w:asciiTheme="majorBidi" w:eastAsia="Times New Roman" w:hAnsiTheme="majorBidi" w:cstheme="majorBidi"/>
        </w:rPr>
        <w:t>…...</w:t>
      </w:r>
      <w:r w:rsidR="00C45F3F">
        <w:rPr>
          <w:rFonts w:asciiTheme="majorBidi" w:eastAsia="Times New Roman" w:hAnsiTheme="majorBidi" w:cstheme="majorBidi"/>
        </w:rPr>
        <w:t>…………</w:t>
      </w:r>
      <w:r w:rsidR="00C45F3F" w:rsidRPr="00267040">
        <w:rPr>
          <w:rFonts w:asciiTheme="majorBidi" w:eastAsia="Times New Roman" w:hAnsiTheme="majorBidi" w:cstheme="majorBidi"/>
        </w:rPr>
        <w:t xml:space="preserve">……………… </w:t>
      </w:r>
      <w:r w:rsidR="00C45F3F">
        <w:rPr>
          <w:rFonts w:asciiTheme="majorBidi" w:eastAsia="Times New Roman" w:hAnsiTheme="majorBidi" w:cstheme="majorBidi"/>
        </w:rPr>
        <w:t>17</w:t>
      </w:r>
    </w:p>
    <w:p w:rsidR="00F949F6" w:rsidRPr="00267040" w:rsidRDefault="00F949F6" w:rsidP="00C45F3F">
      <w:pPr>
        <w:spacing w:after="100" w:line="240" w:lineRule="auto"/>
        <w:jc w:val="both"/>
        <w:rPr>
          <w:rFonts w:asciiTheme="majorBidi" w:eastAsia="Times New Roman" w:hAnsiTheme="majorBidi" w:cstheme="majorBidi"/>
        </w:rPr>
      </w:pPr>
      <w:r w:rsidRPr="00267040">
        <w:rPr>
          <w:rFonts w:asciiTheme="majorBidi" w:eastAsia="Times New Roman" w:hAnsiTheme="majorBidi" w:cstheme="majorBidi"/>
        </w:rPr>
        <w:t>3. Nonhazardous class 3 wastes</w:t>
      </w:r>
      <w:r w:rsidR="00C45F3F">
        <w:rPr>
          <w:rFonts w:asciiTheme="majorBidi" w:eastAsia="Times New Roman" w:hAnsiTheme="majorBidi" w:cstheme="majorBidi"/>
        </w:rPr>
        <w:t xml:space="preserve"> …………………………………</w:t>
      </w:r>
      <w:r w:rsidR="00C45F3F" w:rsidRPr="00267040">
        <w:rPr>
          <w:rFonts w:asciiTheme="majorBidi" w:eastAsia="Times New Roman" w:hAnsiTheme="majorBidi" w:cstheme="majorBidi"/>
        </w:rPr>
        <w:t>…………</w:t>
      </w:r>
      <w:r w:rsidR="009D16A8">
        <w:rPr>
          <w:rFonts w:asciiTheme="majorBidi" w:eastAsia="Times New Roman" w:hAnsiTheme="majorBidi" w:cstheme="majorBidi"/>
        </w:rPr>
        <w:t>……………………….</w:t>
      </w:r>
      <w:r w:rsidR="00C45F3F" w:rsidRPr="00267040">
        <w:rPr>
          <w:rFonts w:asciiTheme="majorBidi" w:eastAsia="Times New Roman" w:hAnsiTheme="majorBidi" w:cstheme="majorBidi"/>
        </w:rPr>
        <w:t xml:space="preserve">…… </w:t>
      </w:r>
      <w:r w:rsidR="00C45F3F">
        <w:rPr>
          <w:rFonts w:asciiTheme="majorBidi" w:eastAsia="Times New Roman" w:hAnsiTheme="majorBidi" w:cstheme="majorBidi"/>
        </w:rPr>
        <w:t>19</w:t>
      </w:r>
    </w:p>
    <w:p w:rsidR="00F949F6" w:rsidRPr="00267040" w:rsidRDefault="00F949F6" w:rsidP="00C45F3F">
      <w:pPr>
        <w:spacing w:after="100" w:line="240" w:lineRule="auto"/>
        <w:jc w:val="both"/>
        <w:rPr>
          <w:rFonts w:asciiTheme="majorBidi" w:eastAsia="Times New Roman" w:hAnsiTheme="majorBidi" w:cstheme="majorBidi"/>
        </w:rPr>
      </w:pPr>
      <w:r w:rsidRPr="00267040">
        <w:rPr>
          <w:rFonts w:asciiTheme="majorBidi" w:eastAsia="Times New Roman" w:hAnsiTheme="majorBidi" w:cstheme="majorBidi"/>
        </w:rPr>
        <w:t>3.1 Initial determination of class 3 wastes</w:t>
      </w:r>
      <w:r w:rsidR="00C45F3F">
        <w:rPr>
          <w:rFonts w:asciiTheme="majorBidi" w:eastAsia="Times New Roman" w:hAnsiTheme="majorBidi" w:cstheme="majorBidi"/>
        </w:rPr>
        <w:t xml:space="preserve"> …</w:t>
      </w:r>
      <w:r w:rsidR="009D16A8">
        <w:rPr>
          <w:rFonts w:asciiTheme="majorBidi" w:eastAsia="Times New Roman" w:hAnsiTheme="majorBidi" w:cstheme="majorBidi"/>
        </w:rPr>
        <w:t>…………….</w:t>
      </w:r>
      <w:r w:rsidR="00C45F3F">
        <w:rPr>
          <w:rFonts w:asciiTheme="majorBidi" w:eastAsia="Times New Roman" w:hAnsiTheme="majorBidi" w:cstheme="majorBidi"/>
        </w:rPr>
        <w:t>………………………………</w:t>
      </w:r>
      <w:r w:rsidR="00C45F3F" w:rsidRPr="00267040">
        <w:rPr>
          <w:rFonts w:asciiTheme="majorBidi" w:eastAsia="Times New Roman" w:hAnsiTheme="majorBidi" w:cstheme="majorBidi"/>
        </w:rPr>
        <w:t xml:space="preserve">……………… </w:t>
      </w:r>
      <w:r w:rsidR="00C45F3F">
        <w:rPr>
          <w:rFonts w:asciiTheme="majorBidi" w:eastAsia="Times New Roman" w:hAnsiTheme="majorBidi" w:cstheme="majorBidi"/>
        </w:rPr>
        <w:t>19</w:t>
      </w:r>
    </w:p>
    <w:p w:rsidR="00F949F6" w:rsidRPr="00267040" w:rsidRDefault="00F949F6" w:rsidP="00F949F6">
      <w:pPr>
        <w:spacing w:after="100" w:line="240" w:lineRule="auto"/>
        <w:jc w:val="both"/>
        <w:rPr>
          <w:rFonts w:asciiTheme="majorBidi" w:eastAsia="Times New Roman" w:hAnsiTheme="majorBidi" w:cstheme="majorBidi"/>
        </w:rPr>
      </w:pPr>
      <w:r w:rsidRPr="00267040">
        <w:rPr>
          <w:rFonts w:ascii="Times" w:eastAsia="Times New Roman" w:hAnsi="Times" w:cs="Times New Roman"/>
        </w:rPr>
        <w:t xml:space="preserve">3.2 Final </w:t>
      </w:r>
      <w:r w:rsidRPr="00267040">
        <w:rPr>
          <w:rFonts w:asciiTheme="majorBidi" w:eastAsia="Times New Roman" w:hAnsiTheme="majorBidi" w:cstheme="majorBidi"/>
        </w:rPr>
        <w:t xml:space="preserve">determination of class 3 wastes </w:t>
      </w:r>
      <w:r w:rsidR="00C45F3F">
        <w:rPr>
          <w:rFonts w:asciiTheme="majorBidi" w:eastAsia="Times New Roman" w:hAnsiTheme="majorBidi" w:cstheme="majorBidi"/>
        </w:rPr>
        <w:t>………………</w:t>
      </w:r>
      <w:r w:rsidR="009D16A8">
        <w:rPr>
          <w:rFonts w:asciiTheme="majorBidi" w:eastAsia="Times New Roman" w:hAnsiTheme="majorBidi" w:cstheme="majorBidi"/>
        </w:rPr>
        <w:t>……………..</w:t>
      </w:r>
      <w:r w:rsidR="00C45F3F">
        <w:rPr>
          <w:rFonts w:asciiTheme="majorBidi" w:eastAsia="Times New Roman" w:hAnsiTheme="majorBidi" w:cstheme="majorBidi"/>
        </w:rPr>
        <w:t>…………………</w:t>
      </w:r>
      <w:r w:rsidR="00C45F3F" w:rsidRPr="00267040">
        <w:rPr>
          <w:rFonts w:asciiTheme="majorBidi" w:eastAsia="Times New Roman" w:hAnsiTheme="majorBidi" w:cstheme="majorBidi"/>
        </w:rPr>
        <w:t xml:space="preserve">……………… </w:t>
      </w:r>
      <w:r w:rsidR="00C45F3F">
        <w:rPr>
          <w:rFonts w:asciiTheme="majorBidi" w:eastAsia="Times New Roman" w:hAnsiTheme="majorBidi" w:cstheme="majorBidi"/>
        </w:rPr>
        <w:t>19</w:t>
      </w:r>
    </w:p>
    <w:p w:rsidR="00F949F6" w:rsidRPr="00267040" w:rsidRDefault="00F949F6" w:rsidP="00205518">
      <w:pPr>
        <w:spacing w:after="100" w:line="240" w:lineRule="auto"/>
        <w:jc w:val="both"/>
        <w:rPr>
          <w:rFonts w:asciiTheme="majorBidi" w:eastAsia="Times New Roman" w:hAnsiTheme="majorBidi" w:cstheme="majorBidi"/>
        </w:rPr>
      </w:pPr>
      <w:r w:rsidRPr="00267040">
        <w:rPr>
          <w:rFonts w:asciiTheme="majorBidi" w:eastAsia="Times New Roman" w:hAnsiTheme="majorBidi" w:cstheme="majorBidi"/>
        </w:rPr>
        <w:t>Appendix A- Ignitable solids</w:t>
      </w:r>
      <w:r w:rsidR="00205518">
        <w:rPr>
          <w:rFonts w:asciiTheme="majorBidi" w:eastAsia="Times New Roman" w:hAnsiTheme="majorBidi" w:cstheme="majorBidi"/>
        </w:rPr>
        <w:t xml:space="preserve"> …………………………………</w:t>
      </w:r>
      <w:r w:rsidR="00205518" w:rsidRPr="00267040">
        <w:rPr>
          <w:rFonts w:asciiTheme="majorBidi" w:eastAsia="Times New Roman" w:hAnsiTheme="majorBidi" w:cstheme="majorBidi"/>
        </w:rPr>
        <w:t>……</w:t>
      </w:r>
      <w:r w:rsidR="009D16A8">
        <w:rPr>
          <w:rFonts w:asciiTheme="majorBidi" w:eastAsia="Times New Roman" w:hAnsiTheme="majorBidi" w:cstheme="majorBidi"/>
        </w:rPr>
        <w:t>………………………….</w:t>
      </w:r>
      <w:r w:rsidR="00205518" w:rsidRPr="00267040">
        <w:rPr>
          <w:rFonts w:asciiTheme="majorBidi" w:eastAsia="Times New Roman" w:hAnsiTheme="majorBidi" w:cstheme="majorBidi"/>
        </w:rPr>
        <w:t xml:space="preserve">………… </w:t>
      </w:r>
      <w:r w:rsidR="00205518">
        <w:rPr>
          <w:rFonts w:asciiTheme="majorBidi" w:eastAsia="Times New Roman" w:hAnsiTheme="majorBidi" w:cstheme="majorBidi"/>
        </w:rPr>
        <w:t>20</w:t>
      </w:r>
    </w:p>
    <w:p w:rsidR="00F949F6" w:rsidRPr="00267040" w:rsidRDefault="00F949F6" w:rsidP="004B5093">
      <w:pPr>
        <w:spacing w:after="100" w:line="240" w:lineRule="auto"/>
        <w:jc w:val="both"/>
        <w:rPr>
          <w:rFonts w:asciiTheme="majorBidi" w:eastAsia="Times New Roman" w:hAnsiTheme="majorBidi" w:cstheme="majorBidi"/>
        </w:rPr>
      </w:pPr>
      <w:r w:rsidRPr="00267040">
        <w:rPr>
          <w:rFonts w:asciiTheme="majorBidi" w:eastAsia="Times New Roman" w:hAnsiTheme="majorBidi" w:cstheme="majorBidi"/>
        </w:rPr>
        <w:t>Appendix B- Hazardous Substances</w:t>
      </w:r>
      <w:r w:rsidR="00205518">
        <w:rPr>
          <w:rFonts w:asciiTheme="majorBidi" w:eastAsia="Times New Roman" w:hAnsiTheme="majorBidi" w:cstheme="majorBidi"/>
        </w:rPr>
        <w:t xml:space="preserve"> …………………………………</w:t>
      </w:r>
      <w:r w:rsidR="00205518" w:rsidRPr="00267040">
        <w:rPr>
          <w:rFonts w:asciiTheme="majorBidi" w:eastAsia="Times New Roman" w:hAnsiTheme="majorBidi" w:cstheme="majorBidi"/>
        </w:rPr>
        <w:t>……</w:t>
      </w:r>
      <w:r w:rsidR="009D16A8">
        <w:rPr>
          <w:rFonts w:asciiTheme="majorBidi" w:eastAsia="Times New Roman" w:hAnsiTheme="majorBidi" w:cstheme="majorBidi"/>
        </w:rPr>
        <w:t>…………………..</w:t>
      </w:r>
      <w:r w:rsidR="00205518" w:rsidRPr="00267040">
        <w:rPr>
          <w:rFonts w:asciiTheme="majorBidi" w:eastAsia="Times New Roman" w:hAnsiTheme="majorBidi" w:cstheme="majorBidi"/>
        </w:rPr>
        <w:t xml:space="preserve">………… </w:t>
      </w:r>
      <w:r w:rsidR="004B5093">
        <w:rPr>
          <w:rFonts w:asciiTheme="majorBidi" w:eastAsia="Times New Roman" w:hAnsiTheme="majorBidi" w:cstheme="majorBidi"/>
        </w:rPr>
        <w:t>22</w:t>
      </w:r>
    </w:p>
    <w:p w:rsidR="00F949F6" w:rsidRPr="00267040" w:rsidRDefault="00F949F6" w:rsidP="004B5093">
      <w:pPr>
        <w:spacing w:after="100" w:line="240" w:lineRule="auto"/>
        <w:jc w:val="both"/>
        <w:rPr>
          <w:rFonts w:asciiTheme="majorBidi" w:eastAsia="Times New Roman" w:hAnsiTheme="majorBidi" w:cstheme="majorBidi"/>
        </w:rPr>
      </w:pPr>
      <w:r w:rsidRPr="00267040">
        <w:rPr>
          <w:rFonts w:asciiTheme="majorBidi" w:eastAsia="Times New Roman" w:hAnsiTheme="majorBidi" w:cstheme="majorBidi"/>
        </w:rPr>
        <w:t>Appendix C- Class 1 Toxic Maximum Constituents’ Leachable Concentrations</w:t>
      </w:r>
      <w:r w:rsidR="00205518">
        <w:rPr>
          <w:rFonts w:asciiTheme="majorBidi" w:eastAsia="Times New Roman" w:hAnsiTheme="majorBidi" w:cstheme="majorBidi"/>
        </w:rPr>
        <w:t xml:space="preserve"> …</w:t>
      </w:r>
      <w:r w:rsidR="009D16A8">
        <w:rPr>
          <w:rFonts w:asciiTheme="majorBidi" w:eastAsia="Times New Roman" w:hAnsiTheme="majorBidi" w:cstheme="majorBidi"/>
        </w:rPr>
        <w:t>.</w:t>
      </w:r>
      <w:r w:rsidR="00205518">
        <w:rPr>
          <w:rFonts w:asciiTheme="majorBidi" w:eastAsia="Times New Roman" w:hAnsiTheme="majorBidi" w:cstheme="majorBidi"/>
        </w:rPr>
        <w:t>………</w:t>
      </w:r>
      <w:r w:rsidR="00205518" w:rsidRPr="00267040">
        <w:rPr>
          <w:rFonts w:asciiTheme="majorBidi" w:eastAsia="Times New Roman" w:hAnsiTheme="majorBidi" w:cstheme="majorBidi"/>
        </w:rPr>
        <w:t xml:space="preserve">………… </w:t>
      </w:r>
      <w:r w:rsidR="004B5093">
        <w:rPr>
          <w:rFonts w:asciiTheme="majorBidi" w:eastAsia="Times New Roman" w:hAnsiTheme="majorBidi" w:cstheme="majorBidi"/>
        </w:rPr>
        <w:t>29</w:t>
      </w:r>
    </w:p>
    <w:p w:rsidR="00F949F6" w:rsidRPr="00267040" w:rsidRDefault="00F949F6" w:rsidP="004B5093">
      <w:pPr>
        <w:spacing w:after="100" w:line="240" w:lineRule="auto"/>
        <w:jc w:val="both"/>
        <w:rPr>
          <w:rFonts w:asciiTheme="majorBidi" w:eastAsia="Times New Roman" w:hAnsiTheme="majorBidi" w:cstheme="majorBidi"/>
        </w:rPr>
      </w:pPr>
      <w:r w:rsidRPr="00267040">
        <w:rPr>
          <w:rFonts w:asciiTheme="majorBidi" w:eastAsia="Times New Roman" w:hAnsiTheme="majorBidi" w:cstheme="majorBidi"/>
        </w:rPr>
        <w:t>Appendix D- 7-Day Distilled Water Leachate Test’s Maximum Contaminant Levels</w:t>
      </w:r>
      <w:r w:rsidR="00205518">
        <w:rPr>
          <w:rFonts w:asciiTheme="majorBidi" w:eastAsia="Times New Roman" w:hAnsiTheme="majorBidi" w:cstheme="majorBidi"/>
        </w:rPr>
        <w:t xml:space="preserve"> ……</w:t>
      </w:r>
      <w:r w:rsidR="009D16A8">
        <w:rPr>
          <w:rFonts w:asciiTheme="majorBidi" w:eastAsia="Times New Roman" w:hAnsiTheme="majorBidi" w:cstheme="majorBidi"/>
        </w:rPr>
        <w:t>….</w:t>
      </w:r>
      <w:r w:rsidR="00205518" w:rsidRPr="00267040">
        <w:rPr>
          <w:rFonts w:asciiTheme="majorBidi" w:eastAsia="Times New Roman" w:hAnsiTheme="majorBidi" w:cstheme="majorBidi"/>
        </w:rPr>
        <w:t xml:space="preserve">………… </w:t>
      </w:r>
      <w:r w:rsidR="004B5093">
        <w:rPr>
          <w:rFonts w:asciiTheme="majorBidi" w:eastAsia="Times New Roman" w:hAnsiTheme="majorBidi" w:cstheme="majorBidi"/>
        </w:rPr>
        <w:t>31</w:t>
      </w:r>
    </w:p>
    <w:p w:rsidR="00F949F6" w:rsidRPr="00267040" w:rsidRDefault="00F949F6" w:rsidP="004B5093">
      <w:pPr>
        <w:spacing w:after="100" w:line="240" w:lineRule="auto"/>
        <w:jc w:val="both"/>
        <w:rPr>
          <w:rFonts w:asciiTheme="majorBidi" w:eastAsia="Times New Roman" w:hAnsiTheme="majorBidi" w:cstheme="majorBidi"/>
        </w:rPr>
      </w:pPr>
      <w:r w:rsidRPr="00267040">
        <w:rPr>
          <w:rFonts w:asciiTheme="majorBidi" w:eastAsia="Times New Roman" w:hAnsiTheme="majorBidi" w:cstheme="majorBidi"/>
        </w:rPr>
        <w:t>Appendix E- Class 1 Toxic Constituents</w:t>
      </w:r>
      <w:r w:rsidR="00205518">
        <w:rPr>
          <w:rFonts w:asciiTheme="majorBidi" w:eastAsia="Times New Roman" w:hAnsiTheme="majorBidi" w:cstheme="majorBidi"/>
        </w:rPr>
        <w:t xml:space="preserve"> …</w:t>
      </w:r>
      <w:r w:rsidR="009D16A8">
        <w:rPr>
          <w:rFonts w:asciiTheme="majorBidi" w:eastAsia="Times New Roman" w:hAnsiTheme="majorBidi" w:cstheme="majorBidi"/>
        </w:rPr>
        <w:t>…...</w:t>
      </w:r>
      <w:r w:rsidR="00205518">
        <w:rPr>
          <w:rFonts w:asciiTheme="majorBidi" w:eastAsia="Times New Roman" w:hAnsiTheme="majorBidi" w:cstheme="majorBidi"/>
        </w:rPr>
        <w:t>…</w:t>
      </w:r>
      <w:r w:rsidR="009D16A8">
        <w:rPr>
          <w:rFonts w:asciiTheme="majorBidi" w:eastAsia="Times New Roman" w:hAnsiTheme="majorBidi" w:cstheme="majorBidi"/>
        </w:rPr>
        <w:t>……………………………………</w:t>
      </w:r>
      <w:r w:rsidR="00205518">
        <w:rPr>
          <w:rFonts w:asciiTheme="majorBidi" w:eastAsia="Times New Roman" w:hAnsiTheme="majorBidi" w:cstheme="majorBidi"/>
        </w:rPr>
        <w:t>………</w:t>
      </w:r>
      <w:r w:rsidR="00205518" w:rsidRPr="00267040">
        <w:rPr>
          <w:rFonts w:asciiTheme="majorBidi" w:eastAsia="Times New Roman" w:hAnsiTheme="majorBidi" w:cstheme="majorBidi"/>
        </w:rPr>
        <w:t xml:space="preserve">………… </w:t>
      </w:r>
      <w:r w:rsidR="004B5093">
        <w:rPr>
          <w:rFonts w:asciiTheme="majorBidi" w:eastAsia="Times New Roman" w:hAnsiTheme="majorBidi" w:cstheme="majorBidi"/>
        </w:rPr>
        <w:t>32</w:t>
      </w:r>
    </w:p>
    <w:p w:rsidR="00F949F6" w:rsidRPr="00267040" w:rsidRDefault="00F949F6" w:rsidP="004B5093">
      <w:pPr>
        <w:spacing w:after="100" w:line="240" w:lineRule="auto"/>
        <w:jc w:val="both"/>
        <w:rPr>
          <w:rFonts w:asciiTheme="majorBidi" w:eastAsia="Times New Roman" w:hAnsiTheme="majorBidi" w:cstheme="majorBidi"/>
        </w:rPr>
      </w:pPr>
      <w:r w:rsidRPr="00267040">
        <w:rPr>
          <w:rFonts w:asciiTheme="majorBidi" w:eastAsia="Times New Roman" w:hAnsiTheme="majorBidi" w:cstheme="majorBidi"/>
        </w:rPr>
        <w:t>Appendix 2- Form codes</w:t>
      </w:r>
      <w:r w:rsidR="00205518">
        <w:rPr>
          <w:rFonts w:asciiTheme="majorBidi" w:eastAsia="Times New Roman" w:hAnsiTheme="majorBidi" w:cstheme="majorBidi"/>
        </w:rPr>
        <w:t xml:space="preserve"> ……………</w:t>
      </w:r>
      <w:r w:rsidR="00205518" w:rsidRPr="00267040">
        <w:rPr>
          <w:rFonts w:asciiTheme="majorBidi" w:eastAsia="Times New Roman" w:hAnsiTheme="majorBidi" w:cstheme="majorBidi"/>
        </w:rPr>
        <w:t>………</w:t>
      </w:r>
      <w:r w:rsidR="009D16A8">
        <w:rPr>
          <w:rFonts w:asciiTheme="majorBidi" w:eastAsia="Times New Roman" w:hAnsiTheme="majorBidi" w:cstheme="majorBidi"/>
        </w:rPr>
        <w:t>…………………………………………………………</w:t>
      </w:r>
      <w:r w:rsidR="00205518" w:rsidRPr="00267040">
        <w:rPr>
          <w:rFonts w:asciiTheme="majorBidi" w:eastAsia="Times New Roman" w:hAnsiTheme="majorBidi" w:cstheme="majorBidi"/>
        </w:rPr>
        <w:t xml:space="preserve">… </w:t>
      </w:r>
      <w:r w:rsidR="004B5093">
        <w:rPr>
          <w:rFonts w:asciiTheme="majorBidi" w:eastAsia="Times New Roman" w:hAnsiTheme="majorBidi" w:cstheme="majorBidi"/>
        </w:rPr>
        <w:t>35</w:t>
      </w:r>
    </w:p>
    <w:p w:rsidR="00F949F6" w:rsidRPr="00267040" w:rsidRDefault="00F949F6" w:rsidP="004B5093">
      <w:pPr>
        <w:spacing w:after="100" w:line="240" w:lineRule="auto"/>
        <w:jc w:val="both"/>
        <w:rPr>
          <w:rFonts w:asciiTheme="majorBidi" w:eastAsia="Times New Roman" w:hAnsiTheme="majorBidi" w:cstheme="majorBidi"/>
        </w:rPr>
      </w:pPr>
      <w:r w:rsidRPr="00267040">
        <w:rPr>
          <w:rFonts w:asciiTheme="majorBidi" w:eastAsia="Times New Roman" w:hAnsiTheme="majorBidi" w:cstheme="majorBidi"/>
        </w:rPr>
        <w:t>1. Introduction</w:t>
      </w:r>
      <w:r w:rsidR="004B5093">
        <w:rPr>
          <w:rFonts w:asciiTheme="majorBidi" w:eastAsia="Times New Roman" w:hAnsiTheme="majorBidi" w:cstheme="majorBidi"/>
        </w:rPr>
        <w:t xml:space="preserve"> </w:t>
      </w:r>
      <w:r w:rsidR="004B5093">
        <w:rPr>
          <w:rFonts w:asciiTheme="majorBidi" w:eastAsia="Times New Roman" w:hAnsiTheme="majorBidi" w:cstheme="majorBidi"/>
        </w:rPr>
        <w:t>……</w:t>
      </w:r>
      <w:r w:rsidR="009D16A8">
        <w:rPr>
          <w:rFonts w:asciiTheme="majorBidi" w:eastAsia="Times New Roman" w:hAnsiTheme="majorBidi" w:cstheme="majorBidi"/>
        </w:rPr>
        <w:t>……………………………………………………………………</w:t>
      </w:r>
      <w:r w:rsidR="004B5093">
        <w:rPr>
          <w:rFonts w:asciiTheme="majorBidi" w:eastAsia="Times New Roman" w:hAnsiTheme="majorBidi" w:cstheme="majorBidi"/>
        </w:rPr>
        <w:t>………</w:t>
      </w:r>
      <w:r w:rsidR="004B5093" w:rsidRPr="00267040">
        <w:rPr>
          <w:rFonts w:asciiTheme="majorBidi" w:eastAsia="Times New Roman" w:hAnsiTheme="majorBidi" w:cstheme="majorBidi"/>
        </w:rPr>
        <w:t xml:space="preserve">………… </w:t>
      </w:r>
      <w:r w:rsidR="004B5093">
        <w:rPr>
          <w:rFonts w:asciiTheme="majorBidi" w:eastAsia="Times New Roman" w:hAnsiTheme="majorBidi" w:cstheme="majorBidi"/>
        </w:rPr>
        <w:t>36</w:t>
      </w:r>
    </w:p>
    <w:p w:rsidR="00F949F6" w:rsidRPr="00267040" w:rsidRDefault="00F949F6" w:rsidP="004B5093">
      <w:pPr>
        <w:spacing w:after="100" w:line="240" w:lineRule="auto"/>
        <w:jc w:val="both"/>
        <w:rPr>
          <w:rFonts w:asciiTheme="majorBidi" w:eastAsia="Times New Roman" w:hAnsiTheme="majorBidi" w:cstheme="majorBidi"/>
        </w:rPr>
      </w:pPr>
      <w:r w:rsidRPr="00267040">
        <w:rPr>
          <w:rFonts w:asciiTheme="majorBidi" w:eastAsia="Times New Roman" w:hAnsiTheme="majorBidi" w:cstheme="majorBidi"/>
        </w:rPr>
        <w:t>2. Definitions associated with the form codes</w:t>
      </w:r>
      <w:r w:rsidR="004B5093">
        <w:rPr>
          <w:rFonts w:asciiTheme="majorBidi" w:eastAsia="Times New Roman" w:hAnsiTheme="majorBidi" w:cstheme="majorBidi"/>
        </w:rPr>
        <w:t xml:space="preserve"> </w:t>
      </w:r>
      <w:r w:rsidR="004B5093">
        <w:rPr>
          <w:rFonts w:asciiTheme="majorBidi" w:eastAsia="Times New Roman" w:hAnsiTheme="majorBidi" w:cstheme="majorBidi"/>
        </w:rPr>
        <w:t>……………</w:t>
      </w:r>
      <w:r w:rsidR="004B5093" w:rsidRPr="00267040">
        <w:rPr>
          <w:rFonts w:asciiTheme="majorBidi" w:eastAsia="Times New Roman" w:hAnsiTheme="majorBidi" w:cstheme="majorBidi"/>
        </w:rPr>
        <w:t>…</w:t>
      </w:r>
      <w:r w:rsidR="009D16A8">
        <w:rPr>
          <w:rFonts w:asciiTheme="majorBidi" w:eastAsia="Times New Roman" w:hAnsiTheme="majorBidi" w:cstheme="majorBidi"/>
        </w:rPr>
        <w:t>…………………………………</w:t>
      </w:r>
      <w:r w:rsidR="004B5093" w:rsidRPr="00267040">
        <w:rPr>
          <w:rFonts w:asciiTheme="majorBidi" w:eastAsia="Times New Roman" w:hAnsiTheme="majorBidi" w:cstheme="majorBidi"/>
        </w:rPr>
        <w:t xml:space="preserve">……… </w:t>
      </w:r>
      <w:r w:rsidR="004B5093">
        <w:rPr>
          <w:rFonts w:asciiTheme="majorBidi" w:eastAsia="Times New Roman" w:hAnsiTheme="majorBidi" w:cstheme="majorBidi"/>
        </w:rPr>
        <w:t>36</w:t>
      </w:r>
    </w:p>
    <w:p w:rsidR="009B0C75" w:rsidRDefault="009B0C75" w:rsidP="002A6A47">
      <w:pPr>
        <w:spacing w:after="100" w:line="240" w:lineRule="auto"/>
        <w:jc w:val="both"/>
        <w:rPr>
          <w:rFonts w:asciiTheme="majorBidi" w:eastAsia="Times New Roman" w:hAnsiTheme="majorBidi" w:cstheme="majorBidi"/>
          <w:sz w:val="24"/>
          <w:szCs w:val="24"/>
        </w:rPr>
      </w:pPr>
    </w:p>
    <w:p w:rsidR="00CD2348" w:rsidRDefault="00CD2348" w:rsidP="002A6A47">
      <w:pPr>
        <w:spacing w:after="100" w:line="240" w:lineRule="auto"/>
        <w:jc w:val="both"/>
        <w:rPr>
          <w:rFonts w:asciiTheme="majorBidi" w:eastAsia="Times New Roman" w:hAnsiTheme="majorBidi" w:cstheme="majorBidi"/>
          <w:sz w:val="24"/>
          <w:szCs w:val="24"/>
        </w:rPr>
      </w:pPr>
    </w:p>
    <w:p w:rsidR="000B0222" w:rsidRDefault="000B0222" w:rsidP="002A6A47">
      <w:pPr>
        <w:spacing w:after="100" w:line="240" w:lineRule="auto"/>
        <w:jc w:val="both"/>
        <w:rPr>
          <w:rFonts w:asciiTheme="majorBidi" w:eastAsia="Times New Roman" w:hAnsiTheme="majorBidi" w:cstheme="majorBidi"/>
          <w:sz w:val="24"/>
          <w:szCs w:val="24"/>
        </w:rPr>
      </w:pPr>
      <w:bookmarkStart w:id="0" w:name="_GoBack"/>
      <w:bookmarkEnd w:id="0"/>
    </w:p>
    <w:p w:rsidR="00B432E5" w:rsidRPr="00581262" w:rsidRDefault="00B432E5" w:rsidP="00B432E5">
      <w:pPr>
        <w:spacing w:after="100" w:line="240" w:lineRule="auto"/>
        <w:jc w:val="both"/>
        <w:rPr>
          <w:rFonts w:asciiTheme="majorBidi" w:eastAsia="Times New Roman" w:hAnsiTheme="majorBidi" w:cstheme="majorBidi"/>
          <w:b/>
          <w:bCs/>
          <w:sz w:val="24"/>
          <w:szCs w:val="24"/>
        </w:rPr>
      </w:pPr>
      <w:r w:rsidRPr="00581262">
        <w:rPr>
          <w:rFonts w:asciiTheme="majorBidi" w:eastAsia="Times New Roman" w:hAnsiTheme="majorBidi" w:cstheme="majorBidi"/>
          <w:b/>
          <w:bCs/>
          <w:sz w:val="24"/>
          <w:szCs w:val="24"/>
        </w:rPr>
        <w:lastRenderedPageBreak/>
        <w:t xml:space="preserve">1. Purpose </w:t>
      </w:r>
    </w:p>
    <w:p w:rsidR="00555738" w:rsidRPr="00286CDF" w:rsidRDefault="00B432E5" w:rsidP="00665249">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 xml:space="preserve">To establish and maintain </w:t>
      </w:r>
      <w:r w:rsidR="00D556CF" w:rsidRPr="00286CDF">
        <w:rPr>
          <w:rFonts w:asciiTheme="majorBidi" w:eastAsia="Times New Roman" w:hAnsiTheme="majorBidi" w:cstheme="majorBidi"/>
          <w:sz w:val="24"/>
          <w:szCs w:val="24"/>
        </w:rPr>
        <w:t xml:space="preserve">the </w:t>
      </w:r>
      <w:r w:rsidRPr="00286CDF">
        <w:rPr>
          <w:rFonts w:asciiTheme="majorBidi" w:eastAsia="Times New Roman" w:hAnsiTheme="majorBidi" w:cstheme="majorBidi"/>
          <w:sz w:val="24"/>
          <w:szCs w:val="24"/>
        </w:rPr>
        <w:t xml:space="preserve">integrity and consistency </w:t>
      </w:r>
      <w:r w:rsidR="00D556CF" w:rsidRPr="00286CDF">
        <w:rPr>
          <w:rFonts w:asciiTheme="majorBidi" w:eastAsia="Times New Roman" w:hAnsiTheme="majorBidi" w:cstheme="majorBidi"/>
          <w:sz w:val="24"/>
          <w:szCs w:val="24"/>
        </w:rPr>
        <w:t>of</w:t>
      </w:r>
      <w:r w:rsidRPr="00286CDF">
        <w:rPr>
          <w:rFonts w:asciiTheme="majorBidi" w:eastAsia="Times New Roman" w:hAnsiTheme="majorBidi" w:cstheme="majorBidi"/>
          <w:sz w:val="24"/>
          <w:szCs w:val="24"/>
        </w:rPr>
        <w:t xml:space="preserve"> the HSE management system, this document is provided as a guide to achieve the objectives of waste management in </w:t>
      </w:r>
      <w:r w:rsidR="00FE3A10" w:rsidRPr="00286CDF">
        <w:rPr>
          <w:rFonts w:asciiTheme="majorBidi" w:eastAsia="Times New Roman" w:hAnsiTheme="majorBidi" w:cstheme="majorBidi"/>
          <w:sz w:val="24"/>
          <w:szCs w:val="24"/>
        </w:rPr>
        <w:t>this</w:t>
      </w:r>
      <w:r w:rsidRPr="00286CDF">
        <w:rPr>
          <w:rFonts w:asciiTheme="majorBidi" w:eastAsia="Times New Roman" w:hAnsiTheme="majorBidi" w:cstheme="majorBidi"/>
          <w:sz w:val="24"/>
          <w:szCs w:val="24"/>
        </w:rPr>
        <w:t xml:space="preserve"> management system.</w:t>
      </w:r>
      <w:r w:rsidR="00F66B2D" w:rsidRPr="00286CDF">
        <w:t xml:space="preserve"> </w:t>
      </w:r>
      <w:r w:rsidR="00F63FAA" w:rsidRPr="00286CDF">
        <w:rPr>
          <w:rFonts w:asciiTheme="majorBidi" w:eastAsia="Times New Roman" w:hAnsiTheme="majorBidi" w:cstheme="majorBidi"/>
          <w:sz w:val="24"/>
          <w:szCs w:val="24"/>
        </w:rPr>
        <w:t>T</w:t>
      </w:r>
      <w:r w:rsidR="00F66B2D" w:rsidRPr="00286CDF">
        <w:rPr>
          <w:rFonts w:asciiTheme="majorBidi" w:eastAsia="Times New Roman" w:hAnsiTheme="majorBidi" w:cstheme="majorBidi"/>
          <w:sz w:val="24"/>
          <w:szCs w:val="24"/>
        </w:rPr>
        <w:t>his</w:t>
      </w:r>
      <w:r w:rsidR="00F63FAA" w:rsidRPr="00286CDF">
        <w:rPr>
          <w:rFonts w:asciiTheme="majorBidi" w:eastAsia="Times New Roman" w:hAnsiTheme="majorBidi" w:cstheme="majorBidi"/>
          <w:sz w:val="24"/>
          <w:szCs w:val="24"/>
        </w:rPr>
        <w:t xml:space="preserve"> document provides some of </w:t>
      </w:r>
      <w:r w:rsidR="00F66B2D" w:rsidRPr="00286CDF">
        <w:rPr>
          <w:rFonts w:asciiTheme="majorBidi" w:eastAsia="Times New Roman" w:hAnsiTheme="majorBidi" w:cstheme="majorBidi"/>
          <w:sz w:val="24"/>
          <w:szCs w:val="24"/>
        </w:rPr>
        <w:t xml:space="preserve">the minimum requirements </w:t>
      </w:r>
      <w:r w:rsidR="00F63FAA" w:rsidRPr="00286CDF">
        <w:rPr>
          <w:rFonts w:asciiTheme="majorBidi" w:eastAsia="Times New Roman" w:hAnsiTheme="majorBidi" w:cstheme="majorBidi"/>
          <w:sz w:val="24"/>
          <w:szCs w:val="24"/>
        </w:rPr>
        <w:t>needed to</w:t>
      </w:r>
      <w:r w:rsidR="00F66B2D" w:rsidRPr="00286CDF">
        <w:rPr>
          <w:rFonts w:asciiTheme="majorBidi" w:eastAsia="Times New Roman" w:hAnsiTheme="majorBidi" w:cstheme="majorBidi"/>
          <w:sz w:val="24"/>
          <w:szCs w:val="24"/>
        </w:rPr>
        <w:t xml:space="preserve"> meet the</w:t>
      </w:r>
      <w:r w:rsidR="00F63FAA" w:rsidRPr="00286CDF">
        <w:rPr>
          <w:rFonts w:asciiTheme="majorBidi" w:eastAsia="Times New Roman" w:hAnsiTheme="majorBidi" w:cstheme="majorBidi"/>
          <w:sz w:val="24"/>
          <w:szCs w:val="24"/>
        </w:rPr>
        <w:t xml:space="preserve"> waste management system</w:t>
      </w:r>
      <w:r w:rsidR="00F66B2D" w:rsidRPr="00286CDF">
        <w:rPr>
          <w:rFonts w:asciiTheme="majorBidi" w:eastAsia="Times New Roman" w:hAnsiTheme="majorBidi" w:cstheme="majorBidi"/>
          <w:sz w:val="24"/>
          <w:szCs w:val="24"/>
        </w:rPr>
        <w:t xml:space="preserve"> requirements and </w:t>
      </w:r>
      <w:r w:rsidR="00F63FAA" w:rsidRPr="00286CDF">
        <w:rPr>
          <w:rFonts w:asciiTheme="majorBidi" w:eastAsia="Times New Roman" w:hAnsiTheme="majorBidi" w:cstheme="majorBidi"/>
          <w:sz w:val="24"/>
          <w:szCs w:val="24"/>
        </w:rPr>
        <w:t>helps</w:t>
      </w:r>
      <w:r w:rsidR="00F66B2D" w:rsidRPr="00286CDF">
        <w:rPr>
          <w:rFonts w:asciiTheme="majorBidi" w:eastAsia="Times New Roman" w:hAnsiTheme="majorBidi" w:cstheme="majorBidi"/>
          <w:sz w:val="24"/>
          <w:szCs w:val="24"/>
        </w:rPr>
        <w:t xml:space="preserve"> </w:t>
      </w:r>
      <w:r w:rsidR="00F63FAA" w:rsidRPr="00286CDF">
        <w:rPr>
          <w:rFonts w:asciiTheme="majorBidi" w:eastAsia="Times New Roman" w:hAnsiTheme="majorBidi" w:cstheme="majorBidi"/>
          <w:sz w:val="24"/>
          <w:szCs w:val="24"/>
        </w:rPr>
        <w:t>companies/organizations active in the oil industry to establish such processes.</w:t>
      </w:r>
      <w:r w:rsidR="00665249" w:rsidRPr="00286CDF">
        <w:t xml:space="preserve"> </w:t>
      </w:r>
      <w:r w:rsidR="00665249" w:rsidRPr="00286CDF">
        <w:rPr>
          <w:rFonts w:asciiTheme="majorBidi" w:eastAsia="Times New Roman" w:hAnsiTheme="majorBidi" w:cstheme="majorBidi"/>
          <w:sz w:val="24"/>
          <w:szCs w:val="24"/>
        </w:rPr>
        <w:t>All units active in the oil industry in Iran and subsidiaries and all industrial/service units located in the special economic zones of the oil industry of Iran shall comply with the requirements of this guideline.</w:t>
      </w:r>
    </w:p>
    <w:p w:rsidR="00A66029" w:rsidRPr="00286CDF" w:rsidRDefault="00A66029" w:rsidP="003714C4">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 xml:space="preserve">The document is prepared as a technical guide to complete the waste management system requirements </w:t>
      </w:r>
      <w:r w:rsidR="003714C4" w:rsidRPr="00286CDF">
        <w:rPr>
          <w:rFonts w:asciiTheme="majorBidi" w:eastAsia="Times New Roman" w:hAnsiTheme="majorBidi" w:cstheme="majorBidi"/>
          <w:sz w:val="24"/>
          <w:szCs w:val="24"/>
        </w:rPr>
        <w:t>(</w:t>
      </w:r>
      <w:r w:rsidRPr="00286CDF">
        <w:rPr>
          <w:rFonts w:asciiTheme="majorBidi" w:eastAsia="Times New Roman" w:hAnsiTheme="majorBidi" w:cstheme="majorBidi"/>
          <w:sz w:val="24"/>
          <w:szCs w:val="24"/>
        </w:rPr>
        <w:t>No. MOP-HSED-Gl-30</w:t>
      </w:r>
      <w:r w:rsidR="003714C4" w:rsidRPr="00286CDF">
        <w:rPr>
          <w:rFonts w:asciiTheme="majorBidi" w:eastAsia="Times New Roman" w:hAnsiTheme="majorBidi" w:cstheme="majorBidi"/>
          <w:sz w:val="24"/>
          <w:szCs w:val="24"/>
        </w:rPr>
        <w:t>1).</w:t>
      </w:r>
      <w:r w:rsidR="00812F59" w:rsidRPr="00286CDF">
        <w:rPr>
          <w:rFonts w:asciiTheme="majorBidi" w:eastAsia="Times New Roman" w:hAnsiTheme="majorBidi" w:cstheme="majorBidi"/>
          <w:sz w:val="24"/>
          <w:szCs w:val="24"/>
        </w:rPr>
        <w:t xml:space="preserve"> It shall be used to classify</w:t>
      </w:r>
      <w:r w:rsidRPr="00286CDF">
        <w:rPr>
          <w:rFonts w:asciiTheme="majorBidi" w:eastAsia="Times New Roman" w:hAnsiTheme="majorBidi" w:cstheme="majorBidi"/>
          <w:sz w:val="24"/>
          <w:szCs w:val="24"/>
        </w:rPr>
        <w:t xml:space="preserve"> and codif</w:t>
      </w:r>
      <w:r w:rsidR="00812F59" w:rsidRPr="00286CDF">
        <w:rPr>
          <w:rFonts w:asciiTheme="majorBidi" w:eastAsia="Times New Roman" w:hAnsiTheme="majorBidi" w:cstheme="majorBidi"/>
          <w:sz w:val="24"/>
          <w:szCs w:val="24"/>
        </w:rPr>
        <w:t>y</w:t>
      </w:r>
      <w:r w:rsidRPr="00286CDF">
        <w:rPr>
          <w:rFonts w:asciiTheme="majorBidi" w:eastAsia="Times New Roman" w:hAnsiTheme="majorBidi" w:cstheme="majorBidi"/>
          <w:sz w:val="24"/>
          <w:szCs w:val="24"/>
        </w:rPr>
        <w:t xml:space="preserve"> wastes and </w:t>
      </w:r>
      <w:r w:rsidR="00812F59" w:rsidRPr="00286CDF">
        <w:rPr>
          <w:rFonts w:asciiTheme="majorBidi" w:eastAsia="Times New Roman" w:hAnsiTheme="majorBidi" w:cstheme="majorBidi"/>
          <w:sz w:val="24"/>
          <w:szCs w:val="24"/>
        </w:rPr>
        <w:t>to prepare reports on</w:t>
      </w:r>
      <w:r w:rsidRPr="00286CDF">
        <w:rPr>
          <w:rFonts w:asciiTheme="majorBidi" w:eastAsia="Times New Roman" w:hAnsiTheme="majorBidi" w:cstheme="majorBidi"/>
          <w:sz w:val="24"/>
          <w:szCs w:val="24"/>
        </w:rPr>
        <w:t xml:space="preserve"> </w:t>
      </w:r>
      <w:r w:rsidR="00812F59" w:rsidRPr="00286CDF">
        <w:rPr>
          <w:rFonts w:asciiTheme="majorBidi" w:eastAsia="Times New Roman" w:hAnsiTheme="majorBidi" w:cstheme="majorBidi"/>
          <w:sz w:val="24"/>
          <w:szCs w:val="24"/>
        </w:rPr>
        <w:t xml:space="preserve">the </w:t>
      </w:r>
      <w:r w:rsidRPr="00286CDF">
        <w:rPr>
          <w:rFonts w:asciiTheme="majorBidi" w:eastAsia="Times New Roman" w:hAnsiTheme="majorBidi" w:cstheme="majorBidi"/>
          <w:sz w:val="24"/>
          <w:szCs w:val="24"/>
        </w:rPr>
        <w:t>waste management process.</w:t>
      </w:r>
    </w:p>
    <w:p w:rsidR="00757C57" w:rsidRPr="00581262" w:rsidRDefault="00BE70A3" w:rsidP="003714C4">
      <w:pPr>
        <w:spacing w:after="100" w:line="240" w:lineRule="auto"/>
        <w:jc w:val="both"/>
        <w:rPr>
          <w:rFonts w:asciiTheme="majorBidi" w:eastAsia="Times New Roman" w:hAnsiTheme="majorBidi" w:cstheme="majorBidi"/>
          <w:b/>
          <w:bCs/>
          <w:sz w:val="24"/>
          <w:szCs w:val="24"/>
        </w:rPr>
      </w:pPr>
      <w:r w:rsidRPr="00581262">
        <w:rPr>
          <w:rFonts w:asciiTheme="majorBidi" w:eastAsia="Times New Roman" w:hAnsiTheme="majorBidi" w:cstheme="majorBidi"/>
          <w:b/>
          <w:bCs/>
          <w:sz w:val="24"/>
          <w:szCs w:val="24"/>
        </w:rPr>
        <w:t>2. Scope</w:t>
      </w:r>
    </w:p>
    <w:p w:rsidR="00BE70A3" w:rsidRPr="00286CDF" w:rsidRDefault="008B2C6B" w:rsidP="00AE0047">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The requirements specified in the present guideline apply to waste</w:t>
      </w:r>
      <w:r w:rsidR="002306C9" w:rsidRPr="00286CDF">
        <w:rPr>
          <w:rFonts w:asciiTheme="majorBidi" w:eastAsia="Times New Roman" w:hAnsiTheme="majorBidi" w:cstheme="majorBidi"/>
          <w:sz w:val="24"/>
          <w:szCs w:val="24"/>
        </w:rPr>
        <w:t>s</w:t>
      </w:r>
      <w:r w:rsidRPr="00286CDF">
        <w:rPr>
          <w:rFonts w:asciiTheme="majorBidi" w:eastAsia="Times New Roman" w:hAnsiTheme="majorBidi" w:cstheme="majorBidi"/>
          <w:sz w:val="24"/>
          <w:szCs w:val="24"/>
        </w:rPr>
        <w:t xml:space="preserve"> produc</w:t>
      </w:r>
      <w:r w:rsidR="00F45E26" w:rsidRPr="00286CDF">
        <w:rPr>
          <w:rFonts w:asciiTheme="majorBidi" w:eastAsia="Times New Roman" w:hAnsiTheme="majorBidi" w:cstheme="majorBidi"/>
          <w:sz w:val="24"/>
          <w:szCs w:val="24"/>
        </w:rPr>
        <w:t>ed</w:t>
      </w:r>
      <w:r w:rsidRPr="00286CDF">
        <w:rPr>
          <w:rFonts w:asciiTheme="majorBidi" w:eastAsia="Times New Roman" w:hAnsiTheme="majorBidi" w:cstheme="majorBidi"/>
          <w:sz w:val="24"/>
          <w:szCs w:val="24"/>
        </w:rPr>
        <w:t xml:space="preserve"> in all operational and non-operational units, special </w:t>
      </w:r>
      <w:r w:rsidR="00D7640E" w:rsidRPr="00286CDF">
        <w:rPr>
          <w:rFonts w:asciiTheme="majorBidi" w:eastAsia="Times New Roman" w:hAnsiTheme="majorBidi" w:cstheme="majorBidi"/>
          <w:sz w:val="24"/>
          <w:szCs w:val="24"/>
        </w:rPr>
        <w:t>zones, cultural/educational/</w:t>
      </w:r>
      <w:r w:rsidRPr="00286CDF">
        <w:rPr>
          <w:rFonts w:asciiTheme="majorBidi" w:eastAsia="Times New Roman" w:hAnsiTheme="majorBidi" w:cstheme="majorBidi"/>
          <w:sz w:val="24"/>
          <w:szCs w:val="24"/>
        </w:rPr>
        <w:t xml:space="preserve">tourism </w:t>
      </w:r>
      <w:r w:rsidR="00D7640E" w:rsidRPr="00286CDF">
        <w:rPr>
          <w:rFonts w:asciiTheme="majorBidi" w:eastAsia="Times New Roman" w:hAnsiTheme="majorBidi" w:cstheme="majorBidi"/>
          <w:sz w:val="24"/>
          <w:szCs w:val="24"/>
        </w:rPr>
        <w:t>settings</w:t>
      </w:r>
      <w:r w:rsidRPr="00286CDF">
        <w:rPr>
          <w:rFonts w:asciiTheme="majorBidi" w:eastAsia="Times New Roman" w:hAnsiTheme="majorBidi" w:cstheme="majorBidi"/>
          <w:sz w:val="24"/>
          <w:szCs w:val="24"/>
        </w:rPr>
        <w:t xml:space="preserve"> and </w:t>
      </w:r>
      <w:r w:rsidR="00D7640E" w:rsidRPr="00286CDF">
        <w:rPr>
          <w:rFonts w:asciiTheme="majorBidi" w:eastAsia="Times New Roman" w:hAnsiTheme="majorBidi" w:cstheme="majorBidi"/>
          <w:sz w:val="24"/>
          <w:szCs w:val="24"/>
        </w:rPr>
        <w:t xml:space="preserve">their </w:t>
      </w:r>
      <w:r w:rsidRPr="00286CDF">
        <w:rPr>
          <w:rFonts w:asciiTheme="majorBidi" w:eastAsia="Times New Roman" w:hAnsiTheme="majorBidi" w:cstheme="majorBidi"/>
          <w:sz w:val="24"/>
          <w:szCs w:val="24"/>
        </w:rPr>
        <w:t xml:space="preserve">facilities, as well as </w:t>
      </w:r>
      <w:r w:rsidR="002306C9" w:rsidRPr="00286CDF">
        <w:rPr>
          <w:rFonts w:asciiTheme="majorBidi" w:eastAsia="Times New Roman" w:hAnsiTheme="majorBidi" w:cstheme="majorBidi"/>
          <w:sz w:val="24"/>
          <w:szCs w:val="24"/>
        </w:rPr>
        <w:t>those</w:t>
      </w:r>
      <w:r w:rsidR="00D7640E" w:rsidRPr="00286CDF">
        <w:rPr>
          <w:rFonts w:asciiTheme="majorBidi" w:eastAsia="Times New Roman" w:hAnsiTheme="majorBidi" w:cstheme="majorBidi"/>
          <w:sz w:val="24"/>
          <w:szCs w:val="24"/>
        </w:rPr>
        <w:t xml:space="preserve"> produced outside the unit/complex/</w:t>
      </w:r>
      <w:r w:rsidRPr="00286CDF">
        <w:rPr>
          <w:rFonts w:asciiTheme="majorBidi" w:eastAsia="Times New Roman" w:hAnsiTheme="majorBidi" w:cstheme="majorBidi"/>
          <w:sz w:val="24"/>
          <w:szCs w:val="24"/>
        </w:rPr>
        <w:t xml:space="preserve">area and </w:t>
      </w:r>
      <w:r w:rsidR="00D7640E" w:rsidRPr="00286CDF">
        <w:rPr>
          <w:rFonts w:asciiTheme="majorBidi" w:eastAsia="Times New Roman" w:hAnsiTheme="majorBidi" w:cstheme="majorBidi"/>
          <w:sz w:val="24"/>
          <w:szCs w:val="24"/>
        </w:rPr>
        <w:t xml:space="preserve">transported </w:t>
      </w:r>
      <w:r w:rsidR="00E10A71" w:rsidRPr="00286CDF">
        <w:rPr>
          <w:rFonts w:asciiTheme="majorBidi" w:eastAsia="Times New Roman" w:hAnsiTheme="majorBidi" w:cstheme="majorBidi"/>
          <w:sz w:val="24"/>
          <w:szCs w:val="24"/>
        </w:rPr>
        <w:t xml:space="preserve">into it </w:t>
      </w:r>
      <w:r w:rsidR="00D7640E" w:rsidRPr="00286CDF">
        <w:rPr>
          <w:rFonts w:asciiTheme="majorBidi" w:eastAsia="Times New Roman" w:hAnsiTheme="majorBidi" w:cstheme="majorBidi"/>
          <w:sz w:val="24"/>
          <w:szCs w:val="24"/>
        </w:rPr>
        <w:t xml:space="preserve">for treatment, </w:t>
      </w:r>
      <w:r w:rsidRPr="00286CDF">
        <w:rPr>
          <w:rFonts w:asciiTheme="majorBidi" w:eastAsia="Times New Roman" w:hAnsiTheme="majorBidi" w:cstheme="majorBidi"/>
          <w:sz w:val="24"/>
          <w:szCs w:val="24"/>
        </w:rPr>
        <w:t xml:space="preserve">processing, recycling, storage, conversion, burning or </w:t>
      </w:r>
      <w:r w:rsidR="00D7640E" w:rsidRPr="00286CDF">
        <w:rPr>
          <w:rFonts w:asciiTheme="majorBidi" w:eastAsia="Times New Roman" w:hAnsiTheme="majorBidi" w:cstheme="majorBidi"/>
          <w:sz w:val="24"/>
          <w:szCs w:val="24"/>
        </w:rPr>
        <w:t>disposal</w:t>
      </w:r>
      <w:r w:rsidRPr="00286CDF">
        <w:rPr>
          <w:rFonts w:asciiTheme="majorBidi" w:eastAsia="Times New Roman" w:hAnsiTheme="majorBidi" w:cstheme="majorBidi"/>
          <w:sz w:val="24"/>
          <w:szCs w:val="24"/>
        </w:rPr>
        <w:t>.</w:t>
      </w:r>
      <w:r w:rsidR="00AE0047" w:rsidRPr="00286CDF">
        <w:t xml:space="preserve"> </w:t>
      </w:r>
      <w:r w:rsidR="00AE0047" w:rsidRPr="00286CDF">
        <w:rPr>
          <w:rFonts w:asciiTheme="majorBidi" w:eastAsia="Times New Roman" w:hAnsiTheme="majorBidi" w:cstheme="majorBidi"/>
          <w:sz w:val="24"/>
          <w:szCs w:val="24"/>
        </w:rPr>
        <w:t>It should be stated that this guideline should be applied for all kinds of wastes, including: industrial and non-</w:t>
      </w:r>
      <w:r w:rsidR="00110166" w:rsidRPr="00286CDF">
        <w:rPr>
          <w:rFonts w:asciiTheme="majorBidi" w:eastAsia="Times New Roman" w:hAnsiTheme="majorBidi" w:cstheme="majorBidi"/>
          <w:sz w:val="24"/>
          <w:szCs w:val="24"/>
        </w:rPr>
        <w:t>industrial, urban, agricultural</w:t>
      </w:r>
      <w:r w:rsidR="00AE0047" w:rsidRPr="00286CDF">
        <w:rPr>
          <w:rFonts w:asciiTheme="majorBidi" w:eastAsia="Times New Roman" w:hAnsiTheme="majorBidi" w:cstheme="majorBidi"/>
          <w:sz w:val="24"/>
          <w:szCs w:val="24"/>
        </w:rPr>
        <w:t xml:space="preserve"> and medical wastes.</w:t>
      </w:r>
    </w:p>
    <w:p w:rsidR="009D577D" w:rsidRPr="00621E2C" w:rsidRDefault="00894640" w:rsidP="00621E2C">
      <w:pPr>
        <w:spacing w:after="100" w:line="240" w:lineRule="auto"/>
        <w:jc w:val="both"/>
        <w:rPr>
          <w:rFonts w:asciiTheme="majorBidi" w:eastAsia="Times New Roman" w:hAnsiTheme="majorBidi" w:cstheme="majorBidi"/>
          <w:b/>
          <w:bCs/>
          <w:sz w:val="24"/>
          <w:szCs w:val="24"/>
        </w:rPr>
      </w:pPr>
      <w:r w:rsidRPr="00581262">
        <w:rPr>
          <w:rFonts w:asciiTheme="majorBidi" w:eastAsia="Times New Roman" w:hAnsiTheme="majorBidi" w:cstheme="majorBidi"/>
          <w:b/>
          <w:bCs/>
          <w:sz w:val="24"/>
          <w:szCs w:val="24"/>
        </w:rPr>
        <w:t>3. Responsibilities and enforcement</w:t>
      </w:r>
      <w:r w:rsidR="003E1F75" w:rsidRPr="00581262">
        <w:rPr>
          <w:rFonts w:asciiTheme="majorBidi" w:eastAsia="Times New Roman" w:hAnsiTheme="majorBidi" w:cstheme="majorBidi"/>
          <w:b/>
          <w:bCs/>
          <w:sz w:val="24"/>
          <w:szCs w:val="24"/>
        </w:rPr>
        <w:t xml:space="preserve"> processes </w:t>
      </w:r>
    </w:p>
    <w:p w:rsidR="00E56C13" w:rsidRPr="00286CDF" w:rsidRDefault="00735D6D" w:rsidP="00A507B8">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 xml:space="preserve">3.1 </w:t>
      </w:r>
      <w:r w:rsidR="00A507B8" w:rsidRPr="00286CDF">
        <w:rPr>
          <w:rFonts w:asciiTheme="majorBidi" w:eastAsia="Times New Roman" w:hAnsiTheme="majorBidi" w:cstheme="majorBidi"/>
          <w:sz w:val="24"/>
          <w:szCs w:val="24"/>
        </w:rPr>
        <w:t>I</w:t>
      </w:r>
      <w:r w:rsidRPr="00286CDF">
        <w:rPr>
          <w:rFonts w:asciiTheme="majorBidi" w:eastAsia="Times New Roman" w:hAnsiTheme="majorBidi" w:cstheme="majorBidi"/>
          <w:sz w:val="24"/>
          <w:szCs w:val="24"/>
        </w:rPr>
        <w:t xml:space="preserve">n </w:t>
      </w:r>
      <w:r w:rsidR="00A507B8" w:rsidRPr="00286CDF">
        <w:rPr>
          <w:rFonts w:asciiTheme="majorBidi" w:eastAsia="Times New Roman" w:hAnsiTheme="majorBidi" w:cstheme="majorBidi"/>
          <w:sz w:val="24"/>
          <w:szCs w:val="24"/>
        </w:rPr>
        <w:t xml:space="preserve">each </w:t>
      </w:r>
      <w:r w:rsidRPr="00286CDF">
        <w:rPr>
          <w:rFonts w:asciiTheme="majorBidi" w:eastAsia="Times New Roman" w:hAnsiTheme="majorBidi" w:cstheme="majorBidi"/>
          <w:sz w:val="24"/>
          <w:szCs w:val="24"/>
        </w:rPr>
        <w:t>organization</w:t>
      </w:r>
      <w:r w:rsidR="00A507B8" w:rsidRPr="00286CDF">
        <w:rPr>
          <w:rFonts w:asciiTheme="majorBidi" w:eastAsia="Times New Roman" w:hAnsiTheme="majorBidi" w:cstheme="majorBidi"/>
          <w:sz w:val="24"/>
          <w:szCs w:val="24"/>
        </w:rPr>
        <w:t>, the highest authority is responsible for the establishment and implementation of this guideline.</w:t>
      </w:r>
      <w:r w:rsidRPr="00286CDF">
        <w:rPr>
          <w:rFonts w:asciiTheme="majorBidi" w:eastAsia="Times New Roman" w:hAnsiTheme="majorBidi" w:cstheme="majorBidi"/>
          <w:sz w:val="24"/>
          <w:szCs w:val="24"/>
        </w:rPr>
        <w:t xml:space="preserve"> </w:t>
      </w:r>
    </w:p>
    <w:p w:rsidR="00D91E06" w:rsidRPr="00286CDF" w:rsidRDefault="00D91E06" w:rsidP="00D91E06">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3.2 In all units/facilities and subsidiaries, HSE Management shall supervise the proper implementation of this guideline.</w:t>
      </w:r>
    </w:p>
    <w:p w:rsidR="00D91E06" w:rsidRPr="00286CDF" w:rsidRDefault="00A44885" w:rsidP="00D14C40">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3.3 The proper implementation of the requirements of the present document</w:t>
      </w:r>
      <w:r w:rsidR="00D14C40" w:rsidRPr="00286CDF">
        <w:rPr>
          <w:rFonts w:asciiTheme="majorBidi" w:eastAsia="Times New Roman" w:hAnsiTheme="majorBidi" w:cstheme="majorBidi"/>
          <w:sz w:val="24"/>
          <w:szCs w:val="24"/>
        </w:rPr>
        <w:t xml:space="preserve"> in each organization</w:t>
      </w:r>
      <w:r w:rsidRPr="00286CDF">
        <w:rPr>
          <w:rFonts w:asciiTheme="majorBidi" w:eastAsia="Times New Roman" w:hAnsiTheme="majorBidi" w:cstheme="majorBidi"/>
          <w:sz w:val="24"/>
          <w:szCs w:val="24"/>
        </w:rPr>
        <w:t xml:space="preserve"> is among the major criteria used to assess the HSE performance of </w:t>
      </w:r>
      <w:r w:rsidR="00D14C40" w:rsidRPr="00286CDF">
        <w:rPr>
          <w:rFonts w:asciiTheme="majorBidi" w:eastAsia="Times New Roman" w:hAnsiTheme="majorBidi" w:cstheme="majorBidi"/>
          <w:sz w:val="24"/>
          <w:szCs w:val="24"/>
        </w:rPr>
        <w:t>that</w:t>
      </w:r>
      <w:r w:rsidRPr="00286CDF">
        <w:rPr>
          <w:rFonts w:asciiTheme="majorBidi" w:eastAsia="Times New Roman" w:hAnsiTheme="majorBidi" w:cstheme="majorBidi"/>
          <w:sz w:val="24"/>
          <w:szCs w:val="24"/>
        </w:rPr>
        <w:t xml:space="preserve"> organization. </w:t>
      </w:r>
    </w:p>
    <w:p w:rsidR="00894640" w:rsidRPr="00581262" w:rsidRDefault="00ED41D6" w:rsidP="00ED41D6">
      <w:pPr>
        <w:spacing w:after="100" w:line="240" w:lineRule="auto"/>
        <w:jc w:val="both"/>
        <w:rPr>
          <w:rFonts w:asciiTheme="majorBidi" w:eastAsia="Times New Roman" w:hAnsiTheme="majorBidi" w:cstheme="majorBidi"/>
          <w:b/>
          <w:bCs/>
          <w:sz w:val="24"/>
          <w:szCs w:val="24"/>
        </w:rPr>
      </w:pPr>
      <w:r w:rsidRPr="00581262">
        <w:rPr>
          <w:rFonts w:asciiTheme="majorBidi" w:eastAsia="Times New Roman" w:hAnsiTheme="majorBidi" w:cstheme="majorBidi"/>
          <w:b/>
          <w:bCs/>
          <w:sz w:val="24"/>
          <w:szCs w:val="24"/>
        </w:rPr>
        <w:t>4. Reference requirements and documents</w:t>
      </w:r>
    </w:p>
    <w:p w:rsidR="00AE0047" w:rsidRPr="00286CDF" w:rsidRDefault="0006747E" w:rsidP="0006747E">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 xml:space="preserve">Considering the following legal requirements, the establishment of a waste management system, classification and </w:t>
      </w:r>
      <w:r w:rsidR="00CA3142" w:rsidRPr="00286CDF">
        <w:rPr>
          <w:rFonts w:asciiTheme="majorBidi" w:eastAsia="Times New Roman" w:hAnsiTheme="majorBidi" w:cstheme="majorBidi"/>
          <w:sz w:val="24"/>
          <w:szCs w:val="24"/>
        </w:rPr>
        <w:t>coding</w:t>
      </w:r>
      <w:r w:rsidRPr="00286CDF">
        <w:rPr>
          <w:rFonts w:asciiTheme="majorBidi" w:eastAsia="Times New Roman" w:hAnsiTheme="majorBidi" w:cstheme="majorBidi"/>
          <w:sz w:val="24"/>
          <w:szCs w:val="24"/>
        </w:rPr>
        <w:t xml:space="preserve"> of wastes and providing relevant performance reports is obligatory in all companies/organizations.</w:t>
      </w:r>
    </w:p>
    <w:p w:rsidR="007438C9" w:rsidRPr="00286CDF" w:rsidRDefault="003F14CA" w:rsidP="00317967">
      <w:pPr>
        <w:pStyle w:val="ListParagraph"/>
        <w:numPr>
          <w:ilvl w:val="0"/>
          <w:numId w:val="13"/>
        </w:num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The Waste Management Law, approved by the Islamic Consultative Assembly on 9/5/2004</w:t>
      </w:r>
    </w:p>
    <w:p w:rsidR="002D157A" w:rsidRPr="00286CDF" w:rsidRDefault="00317967" w:rsidP="00317967">
      <w:pPr>
        <w:pStyle w:val="ListParagraph"/>
        <w:numPr>
          <w:ilvl w:val="0"/>
          <w:numId w:val="13"/>
        </w:num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The Executive Code of the Waste Management Law, approved by the Iranian Board of Ministers on 27/7/2005</w:t>
      </w:r>
    </w:p>
    <w:p w:rsidR="00317967" w:rsidRPr="00286CDF" w:rsidRDefault="00D8566D" w:rsidP="00256D0A">
      <w:pPr>
        <w:pStyle w:val="ListParagraph"/>
        <w:numPr>
          <w:ilvl w:val="0"/>
          <w:numId w:val="13"/>
        </w:num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 xml:space="preserve">The </w:t>
      </w:r>
      <w:r w:rsidR="00256D0A" w:rsidRPr="00286CDF">
        <w:rPr>
          <w:rFonts w:asciiTheme="majorBidi" w:eastAsia="Times New Roman" w:hAnsiTheme="majorBidi" w:cstheme="majorBidi"/>
          <w:sz w:val="24"/>
          <w:szCs w:val="24"/>
        </w:rPr>
        <w:t>Tehran P</w:t>
      </w:r>
      <w:r w:rsidR="004135CC" w:rsidRPr="00286CDF">
        <w:rPr>
          <w:rFonts w:asciiTheme="majorBidi" w:eastAsia="Times New Roman" w:hAnsiTheme="majorBidi" w:cstheme="majorBidi"/>
          <w:sz w:val="24"/>
          <w:szCs w:val="24"/>
        </w:rPr>
        <w:t xml:space="preserve">rotocol </w:t>
      </w:r>
      <w:r w:rsidR="00256D0A" w:rsidRPr="00286CDF">
        <w:rPr>
          <w:rFonts w:asciiTheme="majorBidi" w:eastAsia="Times New Roman" w:hAnsiTheme="majorBidi" w:cstheme="majorBidi"/>
          <w:sz w:val="24"/>
          <w:szCs w:val="24"/>
        </w:rPr>
        <w:t>on the C</w:t>
      </w:r>
      <w:r w:rsidR="004135CC" w:rsidRPr="00286CDF">
        <w:rPr>
          <w:rFonts w:asciiTheme="majorBidi" w:eastAsia="Times New Roman" w:hAnsiTheme="majorBidi" w:cstheme="majorBidi"/>
          <w:sz w:val="24"/>
          <w:szCs w:val="24"/>
        </w:rPr>
        <w:t xml:space="preserve">ontrol of </w:t>
      </w:r>
      <w:r w:rsidR="00256D0A" w:rsidRPr="00286CDF">
        <w:rPr>
          <w:rFonts w:asciiTheme="majorBidi" w:eastAsia="Times New Roman" w:hAnsiTheme="majorBidi" w:cstheme="majorBidi"/>
          <w:sz w:val="24"/>
          <w:szCs w:val="24"/>
        </w:rPr>
        <w:t xml:space="preserve">Transboundary </w:t>
      </w:r>
      <w:r w:rsidR="008817CB" w:rsidRPr="00286CDF">
        <w:rPr>
          <w:rFonts w:asciiTheme="majorBidi" w:eastAsia="Times New Roman" w:hAnsiTheme="majorBidi" w:cstheme="majorBidi"/>
          <w:sz w:val="24"/>
          <w:szCs w:val="24"/>
        </w:rPr>
        <w:t>M</w:t>
      </w:r>
      <w:r w:rsidR="001B0BF2" w:rsidRPr="00286CDF">
        <w:rPr>
          <w:rFonts w:asciiTheme="majorBidi" w:eastAsia="Times New Roman" w:hAnsiTheme="majorBidi" w:cstheme="majorBidi"/>
          <w:sz w:val="24"/>
          <w:szCs w:val="24"/>
        </w:rPr>
        <w:t xml:space="preserve">arine </w:t>
      </w:r>
      <w:r w:rsidR="008817CB" w:rsidRPr="00286CDF">
        <w:rPr>
          <w:rFonts w:asciiTheme="majorBidi" w:eastAsia="Times New Roman" w:hAnsiTheme="majorBidi" w:cstheme="majorBidi"/>
          <w:sz w:val="24"/>
          <w:szCs w:val="24"/>
        </w:rPr>
        <w:t>T</w:t>
      </w:r>
      <w:r w:rsidR="001B0BF2" w:rsidRPr="00286CDF">
        <w:rPr>
          <w:rFonts w:asciiTheme="majorBidi" w:eastAsia="Times New Roman" w:hAnsiTheme="majorBidi" w:cstheme="majorBidi"/>
          <w:sz w:val="24"/>
          <w:szCs w:val="24"/>
        </w:rPr>
        <w:t>ransmission</w:t>
      </w:r>
      <w:r w:rsidR="008817CB" w:rsidRPr="00286CDF">
        <w:rPr>
          <w:rFonts w:asciiTheme="majorBidi" w:eastAsia="Times New Roman" w:hAnsiTheme="majorBidi" w:cstheme="majorBidi"/>
          <w:sz w:val="24"/>
          <w:szCs w:val="24"/>
        </w:rPr>
        <w:t xml:space="preserve"> of Hazardous W</w:t>
      </w:r>
      <w:r w:rsidR="004135CC" w:rsidRPr="00286CDF">
        <w:rPr>
          <w:rFonts w:asciiTheme="majorBidi" w:eastAsia="Times New Roman" w:hAnsiTheme="majorBidi" w:cstheme="majorBidi"/>
          <w:sz w:val="24"/>
          <w:szCs w:val="24"/>
        </w:rPr>
        <w:t>aste</w:t>
      </w:r>
      <w:r w:rsidR="001B0BF2" w:rsidRPr="00286CDF">
        <w:rPr>
          <w:rFonts w:asciiTheme="majorBidi" w:eastAsia="Times New Roman" w:hAnsiTheme="majorBidi" w:cstheme="majorBidi"/>
          <w:sz w:val="24"/>
          <w:szCs w:val="24"/>
        </w:rPr>
        <w:t>s</w:t>
      </w:r>
      <w:r w:rsidR="008817CB" w:rsidRPr="00286CDF">
        <w:rPr>
          <w:rFonts w:asciiTheme="majorBidi" w:eastAsia="Times New Roman" w:hAnsiTheme="majorBidi" w:cstheme="majorBidi"/>
          <w:sz w:val="24"/>
          <w:szCs w:val="24"/>
        </w:rPr>
        <w:t xml:space="preserve"> and Other W</w:t>
      </w:r>
      <w:r w:rsidR="004135CC" w:rsidRPr="00286CDF">
        <w:rPr>
          <w:rFonts w:asciiTheme="majorBidi" w:eastAsia="Times New Roman" w:hAnsiTheme="majorBidi" w:cstheme="majorBidi"/>
          <w:sz w:val="24"/>
          <w:szCs w:val="24"/>
        </w:rPr>
        <w:t>astes (Tehran, 1997)</w:t>
      </w:r>
    </w:p>
    <w:p w:rsidR="001B0BF2" w:rsidRPr="00286CDF" w:rsidRDefault="00D8566D" w:rsidP="00256D0A">
      <w:pPr>
        <w:pStyle w:val="ListParagraph"/>
        <w:numPr>
          <w:ilvl w:val="0"/>
          <w:numId w:val="13"/>
        </w:num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 xml:space="preserve">The </w:t>
      </w:r>
      <w:r w:rsidR="00256D0A" w:rsidRPr="00286CDF">
        <w:rPr>
          <w:rFonts w:asciiTheme="majorBidi" w:eastAsia="Times New Roman" w:hAnsiTheme="majorBidi" w:cstheme="majorBidi"/>
          <w:sz w:val="24"/>
          <w:szCs w:val="24"/>
        </w:rPr>
        <w:t>Basel Convention on the Control of Transboundary Movements of Harmful Wastes and Their Disposal (Basel 1980)</w:t>
      </w:r>
    </w:p>
    <w:p w:rsidR="00256D0A" w:rsidRPr="00286CDF" w:rsidRDefault="00D8566D" w:rsidP="003C715B">
      <w:pPr>
        <w:pStyle w:val="ListParagraph"/>
        <w:numPr>
          <w:ilvl w:val="0"/>
          <w:numId w:val="13"/>
        </w:num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 xml:space="preserve">The London </w:t>
      </w:r>
      <w:r w:rsidR="003C715B" w:rsidRPr="00286CDF">
        <w:rPr>
          <w:rFonts w:asciiTheme="majorBidi" w:eastAsia="Times New Roman" w:hAnsiTheme="majorBidi" w:cstheme="majorBidi"/>
          <w:sz w:val="24"/>
          <w:szCs w:val="24"/>
        </w:rPr>
        <w:t>Convention on the Prevention of Marine Pollution by Dumping of Wastes and Other Matter (London 1972)</w:t>
      </w:r>
    </w:p>
    <w:p w:rsidR="003C715B" w:rsidRPr="00286CDF" w:rsidRDefault="00D8566D" w:rsidP="003C715B">
      <w:pPr>
        <w:pStyle w:val="ListParagraph"/>
        <w:numPr>
          <w:ilvl w:val="0"/>
          <w:numId w:val="13"/>
        </w:num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lastRenderedPageBreak/>
        <w:t xml:space="preserve">The </w:t>
      </w:r>
      <w:r w:rsidR="00795EB7" w:rsidRPr="00286CDF">
        <w:rPr>
          <w:rFonts w:asciiTheme="majorBidi" w:eastAsia="Times New Roman" w:hAnsiTheme="majorBidi" w:cstheme="majorBidi"/>
          <w:sz w:val="24"/>
          <w:szCs w:val="24"/>
        </w:rPr>
        <w:t>Rotterdam Convention on the Prior Informed Consent Procedure for Certain Hazardous Chemicals and Pesticides in International Trade (Rotterdam 2003)</w:t>
      </w:r>
    </w:p>
    <w:p w:rsidR="002A6A47" w:rsidRPr="00286CDF" w:rsidRDefault="00D8566D" w:rsidP="00D8566D">
      <w:pPr>
        <w:pStyle w:val="ListParagraph"/>
        <w:numPr>
          <w:ilvl w:val="0"/>
          <w:numId w:val="13"/>
        </w:num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The Stockholm Convention on Persistent Organic Pollutants</w:t>
      </w:r>
    </w:p>
    <w:p w:rsidR="002D5395" w:rsidRPr="00286CDF" w:rsidRDefault="002D5395" w:rsidP="00632DD4">
      <w:pPr>
        <w:pStyle w:val="ListParagraph"/>
        <w:numPr>
          <w:ilvl w:val="0"/>
          <w:numId w:val="13"/>
        </w:num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The Executive Code of the Transport</w:t>
      </w:r>
      <w:r w:rsidR="00632DD4" w:rsidRPr="00286CDF">
        <w:rPr>
          <w:rFonts w:asciiTheme="majorBidi" w:eastAsia="Times New Roman" w:hAnsiTheme="majorBidi" w:cstheme="majorBidi"/>
          <w:sz w:val="24"/>
          <w:szCs w:val="24"/>
        </w:rPr>
        <w:t>ation</w:t>
      </w:r>
      <w:r w:rsidRPr="00286CDF">
        <w:rPr>
          <w:rFonts w:asciiTheme="majorBidi" w:eastAsia="Times New Roman" w:hAnsiTheme="majorBidi" w:cstheme="majorBidi"/>
          <w:sz w:val="24"/>
          <w:szCs w:val="24"/>
        </w:rPr>
        <w:t xml:space="preserve"> of Hazardous Materials, approved by the Iranian Board of Ministers on </w:t>
      </w:r>
      <w:r w:rsidR="00632DD4" w:rsidRPr="00286CDF">
        <w:rPr>
          <w:rFonts w:asciiTheme="majorBidi" w:eastAsia="Times New Roman" w:hAnsiTheme="majorBidi" w:cstheme="majorBidi"/>
          <w:sz w:val="24"/>
          <w:szCs w:val="24"/>
        </w:rPr>
        <w:t>13</w:t>
      </w:r>
      <w:r w:rsidRPr="00286CDF">
        <w:rPr>
          <w:rFonts w:asciiTheme="majorBidi" w:eastAsia="Times New Roman" w:hAnsiTheme="majorBidi" w:cstheme="majorBidi"/>
          <w:sz w:val="24"/>
          <w:szCs w:val="24"/>
        </w:rPr>
        <w:t>/</w:t>
      </w:r>
      <w:r w:rsidR="00632DD4" w:rsidRPr="00286CDF">
        <w:rPr>
          <w:rFonts w:asciiTheme="majorBidi" w:eastAsia="Times New Roman" w:hAnsiTheme="majorBidi" w:cstheme="majorBidi"/>
          <w:sz w:val="24"/>
          <w:szCs w:val="24"/>
        </w:rPr>
        <w:t>3</w:t>
      </w:r>
      <w:r w:rsidRPr="00286CDF">
        <w:rPr>
          <w:rFonts w:asciiTheme="majorBidi" w:eastAsia="Times New Roman" w:hAnsiTheme="majorBidi" w:cstheme="majorBidi"/>
          <w:sz w:val="24"/>
          <w:szCs w:val="24"/>
        </w:rPr>
        <w:t>/</w:t>
      </w:r>
      <w:r w:rsidR="00632DD4" w:rsidRPr="00286CDF">
        <w:rPr>
          <w:rFonts w:asciiTheme="majorBidi" w:eastAsia="Times New Roman" w:hAnsiTheme="majorBidi" w:cstheme="majorBidi"/>
          <w:sz w:val="24"/>
          <w:szCs w:val="24"/>
        </w:rPr>
        <w:t>2002</w:t>
      </w:r>
    </w:p>
    <w:p w:rsidR="00D8566D" w:rsidRPr="00286CDF" w:rsidRDefault="00C1350B" w:rsidP="00C1350B">
      <w:pPr>
        <w:pStyle w:val="ListParagraph"/>
        <w:numPr>
          <w:ilvl w:val="0"/>
          <w:numId w:val="13"/>
        </w:num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The requirements and procedures of executive management of medical wastes and relevant wastes</w:t>
      </w:r>
    </w:p>
    <w:p w:rsidR="00C1350B" w:rsidRPr="00286CDF" w:rsidRDefault="00B12A33" w:rsidP="00B12A33">
      <w:pPr>
        <w:pStyle w:val="ListParagraph"/>
        <w:numPr>
          <w:ilvl w:val="0"/>
          <w:numId w:val="13"/>
        </w:num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The requirements and procedures of executive management of electrical and electronic wastes</w:t>
      </w:r>
    </w:p>
    <w:p w:rsidR="003934F7" w:rsidRPr="00286CDF" w:rsidRDefault="007454DB" w:rsidP="003934F7">
      <w:pPr>
        <w:pStyle w:val="ListParagraph"/>
        <w:numPr>
          <w:ilvl w:val="0"/>
          <w:numId w:val="13"/>
        </w:num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The requirements and procedures of executive management of agricultural wastes</w:t>
      </w:r>
    </w:p>
    <w:p w:rsidR="007A4B03" w:rsidRPr="00286CDF" w:rsidRDefault="00441979" w:rsidP="00441979">
      <w:pPr>
        <w:pStyle w:val="ListParagraph"/>
        <w:numPr>
          <w:ilvl w:val="0"/>
          <w:numId w:val="13"/>
        </w:num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Guideline for the establishment of waste management and meeting the relevant requirements (No. MOP-HSED-Gl-302 (0))</w:t>
      </w:r>
    </w:p>
    <w:p w:rsidR="00A237B2" w:rsidRPr="00581262" w:rsidRDefault="00A237B2" w:rsidP="00A237B2">
      <w:pPr>
        <w:spacing w:after="100" w:line="240" w:lineRule="auto"/>
        <w:jc w:val="both"/>
        <w:rPr>
          <w:rFonts w:asciiTheme="majorBidi" w:eastAsia="Times New Roman" w:hAnsiTheme="majorBidi" w:cstheme="majorBidi"/>
          <w:b/>
          <w:bCs/>
          <w:sz w:val="24"/>
          <w:szCs w:val="24"/>
        </w:rPr>
      </w:pPr>
      <w:r w:rsidRPr="00581262">
        <w:rPr>
          <w:rFonts w:asciiTheme="majorBidi" w:eastAsia="Times New Roman" w:hAnsiTheme="majorBidi" w:cstheme="majorBidi"/>
          <w:b/>
          <w:bCs/>
          <w:sz w:val="24"/>
          <w:szCs w:val="24"/>
        </w:rPr>
        <w:t>5. Definitions</w:t>
      </w:r>
    </w:p>
    <w:p w:rsidR="009D577D" w:rsidRPr="00621E2C" w:rsidRDefault="009D3885" w:rsidP="00621E2C">
      <w:pPr>
        <w:spacing w:after="100" w:line="240" w:lineRule="auto"/>
        <w:jc w:val="both"/>
        <w:rPr>
          <w:rFonts w:asciiTheme="majorBidi" w:eastAsia="Times New Roman" w:hAnsiTheme="majorBidi" w:cstheme="majorBidi"/>
          <w:b/>
          <w:bCs/>
          <w:sz w:val="24"/>
          <w:szCs w:val="24"/>
        </w:rPr>
      </w:pPr>
      <w:r w:rsidRPr="00581262">
        <w:rPr>
          <w:rFonts w:asciiTheme="majorBidi" w:eastAsia="Times New Roman" w:hAnsiTheme="majorBidi" w:cstheme="majorBidi"/>
          <w:b/>
          <w:bCs/>
          <w:sz w:val="24"/>
          <w:szCs w:val="24"/>
        </w:rPr>
        <w:t xml:space="preserve">5.1 </w:t>
      </w:r>
      <w:r w:rsidR="00963CC0" w:rsidRPr="00581262">
        <w:rPr>
          <w:rFonts w:asciiTheme="majorBidi" w:eastAsia="Times New Roman" w:hAnsiTheme="majorBidi" w:cstheme="majorBidi"/>
          <w:b/>
          <w:bCs/>
          <w:sz w:val="24"/>
          <w:szCs w:val="24"/>
        </w:rPr>
        <w:t>W</w:t>
      </w:r>
      <w:r w:rsidRPr="00581262">
        <w:rPr>
          <w:rFonts w:asciiTheme="majorBidi" w:eastAsia="Times New Roman" w:hAnsiTheme="majorBidi" w:cstheme="majorBidi"/>
          <w:b/>
          <w:bCs/>
          <w:sz w:val="24"/>
          <w:szCs w:val="24"/>
        </w:rPr>
        <w:t xml:space="preserve">aste </w:t>
      </w:r>
      <w:r w:rsidR="00963CC0" w:rsidRPr="00581262">
        <w:rPr>
          <w:rFonts w:asciiTheme="majorBidi" w:eastAsia="Times New Roman" w:hAnsiTheme="majorBidi" w:cstheme="majorBidi"/>
          <w:b/>
          <w:bCs/>
          <w:sz w:val="24"/>
          <w:szCs w:val="24"/>
        </w:rPr>
        <w:t>classes</w:t>
      </w:r>
    </w:p>
    <w:p w:rsidR="000C04E2" w:rsidRPr="00286CDF" w:rsidRDefault="00963CC0" w:rsidP="001D3FA4">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Figure 1 illustrates the general classification of hazardous and non-hazardous wastes, regardless of their production sources or relevant activities.</w:t>
      </w:r>
      <w:r w:rsidR="00FE168B" w:rsidRPr="00286CDF">
        <w:t xml:space="preserve"> </w:t>
      </w:r>
      <w:r w:rsidR="00FE168B" w:rsidRPr="00286CDF">
        <w:rPr>
          <w:rFonts w:asciiTheme="majorBidi" w:eastAsia="Times New Roman" w:hAnsiTheme="majorBidi" w:cstheme="majorBidi"/>
          <w:sz w:val="24"/>
          <w:szCs w:val="24"/>
        </w:rPr>
        <w:t>Due to the importance of hazardous wastes and the need for</w:t>
      </w:r>
      <w:r w:rsidR="008334B6" w:rsidRPr="00286CDF">
        <w:rPr>
          <w:rFonts w:asciiTheme="majorBidi" w:eastAsia="Times New Roman" w:hAnsiTheme="majorBidi" w:cstheme="majorBidi"/>
          <w:sz w:val="24"/>
          <w:szCs w:val="24"/>
        </w:rPr>
        <w:t xml:space="preserve"> their</w:t>
      </w:r>
      <w:r w:rsidR="00FE168B" w:rsidRPr="00286CDF">
        <w:rPr>
          <w:rFonts w:asciiTheme="majorBidi" w:eastAsia="Times New Roman" w:hAnsiTheme="majorBidi" w:cstheme="majorBidi"/>
          <w:sz w:val="24"/>
          <w:szCs w:val="24"/>
        </w:rPr>
        <w:t xml:space="preserve"> proper management, their definition is</w:t>
      </w:r>
      <w:r w:rsidR="008334B6" w:rsidRPr="00286CDF">
        <w:rPr>
          <w:rFonts w:asciiTheme="majorBidi" w:eastAsia="Times New Roman" w:hAnsiTheme="majorBidi" w:cstheme="majorBidi"/>
          <w:sz w:val="24"/>
          <w:szCs w:val="24"/>
        </w:rPr>
        <w:t xml:space="preserve"> applied as</w:t>
      </w:r>
      <w:r w:rsidR="00FE168B" w:rsidRPr="00286CDF">
        <w:rPr>
          <w:rFonts w:asciiTheme="majorBidi" w:eastAsia="Times New Roman" w:hAnsiTheme="majorBidi" w:cstheme="majorBidi"/>
          <w:sz w:val="24"/>
          <w:szCs w:val="24"/>
        </w:rPr>
        <w:t xml:space="preserve"> the main criterion </w:t>
      </w:r>
      <w:r w:rsidR="00C06DC8" w:rsidRPr="00286CDF">
        <w:rPr>
          <w:rFonts w:asciiTheme="majorBidi" w:eastAsia="Times New Roman" w:hAnsiTheme="majorBidi" w:cstheme="majorBidi"/>
          <w:sz w:val="24"/>
          <w:szCs w:val="24"/>
        </w:rPr>
        <w:t>in the</w:t>
      </w:r>
      <w:r w:rsidR="00FE168B" w:rsidRPr="00286CDF">
        <w:rPr>
          <w:rFonts w:asciiTheme="majorBidi" w:eastAsia="Times New Roman" w:hAnsiTheme="majorBidi" w:cstheme="majorBidi"/>
          <w:sz w:val="24"/>
          <w:szCs w:val="24"/>
        </w:rPr>
        <w:t xml:space="preserve"> </w:t>
      </w:r>
      <w:r w:rsidR="00C06DC8" w:rsidRPr="00286CDF">
        <w:rPr>
          <w:rFonts w:asciiTheme="majorBidi" w:eastAsia="Times New Roman" w:hAnsiTheme="majorBidi" w:cstheme="majorBidi"/>
          <w:sz w:val="24"/>
          <w:szCs w:val="24"/>
        </w:rPr>
        <w:t>classification</w:t>
      </w:r>
      <w:r w:rsidR="00FE168B" w:rsidRPr="00286CDF">
        <w:rPr>
          <w:rFonts w:asciiTheme="majorBidi" w:eastAsia="Times New Roman" w:hAnsiTheme="majorBidi" w:cstheme="majorBidi"/>
          <w:sz w:val="24"/>
          <w:szCs w:val="24"/>
        </w:rPr>
        <w:t xml:space="preserve"> </w:t>
      </w:r>
      <w:r w:rsidR="00C06DC8" w:rsidRPr="00286CDF">
        <w:rPr>
          <w:rFonts w:asciiTheme="majorBidi" w:eastAsia="Times New Roman" w:hAnsiTheme="majorBidi" w:cstheme="majorBidi"/>
          <w:sz w:val="24"/>
          <w:szCs w:val="24"/>
        </w:rPr>
        <w:t>process</w:t>
      </w:r>
      <w:r w:rsidR="00FE168B" w:rsidRPr="00286CDF">
        <w:rPr>
          <w:rFonts w:asciiTheme="majorBidi" w:eastAsia="Times New Roman" w:hAnsiTheme="majorBidi" w:cstheme="majorBidi"/>
          <w:sz w:val="24"/>
          <w:szCs w:val="24"/>
        </w:rPr>
        <w:t>.</w:t>
      </w:r>
      <w:r w:rsidR="00B72EFF" w:rsidRPr="00286CDF">
        <w:rPr>
          <w:rFonts w:asciiTheme="majorBidi" w:eastAsia="Times New Roman" w:hAnsiTheme="majorBidi" w:cstheme="majorBidi"/>
          <w:sz w:val="24"/>
          <w:szCs w:val="24"/>
        </w:rPr>
        <w:t xml:space="preserve"> It is worth noting that this classification </w:t>
      </w:r>
      <w:r w:rsidR="00082A37" w:rsidRPr="00286CDF">
        <w:rPr>
          <w:rFonts w:asciiTheme="majorBidi" w:eastAsia="Times New Roman" w:hAnsiTheme="majorBidi" w:cstheme="majorBidi"/>
          <w:sz w:val="24"/>
          <w:szCs w:val="24"/>
        </w:rPr>
        <w:t>does not negate</w:t>
      </w:r>
      <w:r w:rsidR="00B72EFF" w:rsidRPr="00286CDF">
        <w:rPr>
          <w:rFonts w:asciiTheme="majorBidi" w:eastAsia="Times New Roman" w:hAnsiTheme="majorBidi" w:cstheme="majorBidi"/>
          <w:sz w:val="24"/>
          <w:szCs w:val="24"/>
        </w:rPr>
        <w:t xml:space="preserve"> other common </w:t>
      </w:r>
      <w:r w:rsidR="00082A37" w:rsidRPr="00286CDF">
        <w:rPr>
          <w:rFonts w:asciiTheme="majorBidi" w:eastAsia="Times New Roman" w:hAnsiTheme="majorBidi" w:cstheme="majorBidi"/>
          <w:sz w:val="24"/>
          <w:szCs w:val="24"/>
        </w:rPr>
        <w:t>classifications</w:t>
      </w:r>
      <w:r w:rsidR="00B72EFF" w:rsidRPr="00286CDF">
        <w:rPr>
          <w:rFonts w:asciiTheme="majorBidi" w:eastAsia="Times New Roman" w:hAnsiTheme="majorBidi" w:cstheme="majorBidi"/>
          <w:sz w:val="24"/>
          <w:szCs w:val="24"/>
        </w:rPr>
        <w:t xml:space="preserve">, such as </w:t>
      </w:r>
      <w:r w:rsidR="001D3FA4" w:rsidRPr="00286CDF">
        <w:rPr>
          <w:rFonts w:asciiTheme="majorBidi" w:eastAsia="Times New Roman" w:hAnsiTheme="majorBidi" w:cstheme="majorBidi"/>
          <w:sz w:val="24"/>
          <w:szCs w:val="24"/>
        </w:rPr>
        <w:t xml:space="preserve">Waste Management Law </w:t>
      </w:r>
      <w:r w:rsidR="008515A4" w:rsidRPr="00286CDF">
        <w:rPr>
          <w:rFonts w:asciiTheme="majorBidi" w:eastAsia="Times New Roman" w:hAnsiTheme="majorBidi" w:cstheme="majorBidi"/>
          <w:sz w:val="24"/>
          <w:szCs w:val="24"/>
        </w:rPr>
        <w:t>and</w:t>
      </w:r>
      <w:r w:rsidR="00B72EFF" w:rsidRPr="00286CDF">
        <w:rPr>
          <w:rFonts w:asciiTheme="majorBidi" w:eastAsia="Times New Roman" w:hAnsiTheme="majorBidi" w:cstheme="majorBidi"/>
          <w:sz w:val="24"/>
          <w:szCs w:val="24"/>
        </w:rPr>
        <w:t xml:space="preserve"> common categories in industrial units (process</w:t>
      </w:r>
      <w:r w:rsidR="00082A37" w:rsidRPr="00286CDF">
        <w:rPr>
          <w:rFonts w:asciiTheme="majorBidi" w:eastAsia="Times New Roman" w:hAnsiTheme="majorBidi" w:cstheme="majorBidi"/>
          <w:sz w:val="24"/>
          <w:szCs w:val="24"/>
        </w:rPr>
        <w:t xml:space="preserve"> and non-process wastes), etc.</w:t>
      </w:r>
      <w:r w:rsidR="000A581A" w:rsidRPr="00286CDF">
        <w:rPr>
          <w:rFonts w:asciiTheme="majorBidi" w:eastAsia="Times New Roman" w:hAnsiTheme="majorBidi" w:cstheme="majorBidi"/>
          <w:sz w:val="24"/>
          <w:szCs w:val="24"/>
        </w:rPr>
        <w:t>; however, it completes such classifications.</w:t>
      </w:r>
      <w:r w:rsidR="000C04E2" w:rsidRPr="00286CDF">
        <w:t xml:space="preserve"> </w:t>
      </w:r>
      <w:r w:rsidR="00F645AB" w:rsidRPr="00286CDF">
        <w:rPr>
          <w:rFonts w:asciiTheme="majorBidi" w:eastAsia="Times New Roman" w:hAnsiTheme="majorBidi" w:cstheme="majorBidi"/>
          <w:sz w:val="24"/>
          <w:szCs w:val="24"/>
        </w:rPr>
        <w:t xml:space="preserve">Brief </w:t>
      </w:r>
      <w:r w:rsidR="000C04E2" w:rsidRPr="00286CDF">
        <w:rPr>
          <w:rFonts w:asciiTheme="majorBidi" w:eastAsia="Times New Roman" w:hAnsiTheme="majorBidi" w:cstheme="majorBidi"/>
          <w:sz w:val="24"/>
          <w:szCs w:val="24"/>
        </w:rPr>
        <w:t>definition</w:t>
      </w:r>
      <w:r w:rsidR="00F645AB" w:rsidRPr="00286CDF">
        <w:rPr>
          <w:rFonts w:asciiTheme="majorBidi" w:eastAsia="Times New Roman" w:hAnsiTheme="majorBidi" w:cstheme="majorBidi"/>
          <w:sz w:val="24"/>
          <w:szCs w:val="24"/>
        </w:rPr>
        <w:t>s</w:t>
      </w:r>
      <w:r w:rsidR="000C04E2" w:rsidRPr="00286CDF">
        <w:rPr>
          <w:rFonts w:asciiTheme="majorBidi" w:eastAsia="Times New Roman" w:hAnsiTheme="majorBidi" w:cstheme="majorBidi"/>
          <w:sz w:val="24"/>
          <w:szCs w:val="24"/>
        </w:rPr>
        <w:t xml:space="preserve"> of various expressions </w:t>
      </w:r>
      <w:r w:rsidR="00F645AB" w:rsidRPr="00286CDF">
        <w:rPr>
          <w:rFonts w:asciiTheme="majorBidi" w:eastAsia="Times New Roman" w:hAnsiTheme="majorBidi" w:cstheme="majorBidi"/>
          <w:sz w:val="24"/>
          <w:szCs w:val="24"/>
        </w:rPr>
        <w:t>used in</w:t>
      </w:r>
      <w:r w:rsidR="000C04E2" w:rsidRPr="00286CDF">
        <w:rPr>
          <w:rFonts w:asciiTheme="majorBidi" w:eastAsia="Times New Roman" w:hAnsiTheme="majorBidi" w:cstheme="majorBidi"/>
          <w:sz w:val="24"/>
          <w:szCs w:val="24"/>
        </w:rPr>
        <w:t xml:space="preserve"> this figure </w:t>
      </w:r>
      <w:r w:rsidR="00F645AB" w:rsidRPr="00286CDF">
        <w:rPr>
          <w:rFonts w:asciiTheme="majorBidi" w:eastAsia="Times New Roman" w:hAnsiTheme="majorBidi" w:cstheme="majorBidi"/>
          <w:sz w:val="24"/>
          <w:szCs w:val="24"/>
        </w:rPr>
        <w:t>are</w:t>
      </w:r>
      <w:r w:rsidR="000C04E2" w:rsidRPr="00286CDF">
        <w:rPr>
          <w:rFonts w:asciiTheme="majorBidi" w:eastAsia="Times New Roman" w:hAnsiTheme="majorBidi" w:cstheme="majorBidi"/>
          <w:sz w:val="24"/>
          <w:szCs w:val="24"/>
        </w:rPr>
        <w:t xml:space="preserve"> provided</w:t>
      </w:r>
      <w:r w:rsidR="00F645AB" w:rsidRPr="00286CDF">
        <w:rPr>
          <w:rFonts w:asciiTheme="majorBidi" w:eastAsia="Times New Roman" w:hAnsiTheme="majorBidi" w:cstheme="majorBidi"/>
          <w:sz w:val="24"/>
          <w:szCs w:val="24"/>
        </w:rPr>
        <w:t xml:space="preserve"> in the following paragraphs</w:t>
      </w:r>
      <w:r w:rsidR="000C04E2" w:rsidRPr="00286CDF">
        <w:rPr>
          <w:rFonts w:asciiTheme="majorBidi" w:eastAsia="Times New Roman" w:hAnsiTheme="majorBidi" w:cstheme="majorBidi"/>
          <w:sz w:val="24"/>
          <w:szCs w:val="24"/>
        </w:rPr>
        <w:t xml:space="preserve"> (</w:t>
      </w:r>
      <w:r w:rsidR="004B6C67" w:rsidRPr="00286CDF">
        <w:rPr>
          <w:rFonts w:asciiTheme="majorBidi" w:eastAsia="Times New Roman" w:hAnsiTheme="majorBidi" w:cstheme="majorBidi"/>
          <w:sz w:val="24"/>
          <w:szCs w:val="24"/>
        </w:rPr>
        <w:t xml:space="preserve">for more information, </w:t>
      </w:r>
      <w:r w:rsidR="000C04E2" w:rsidRPr="00286CDF">
        <w:rPr>
          <w:rFonts w:asciiTheme="majorBidi" w:eastAsia="Times New Roman" w:hAnsiTheme="majorBidi" w:cstheme="majorBidi"/>
          <w:sz w:val="24"/>
          <w:szCs w:val="24"/>
        </w:rPr>
        <w:t>see</w:t>
      </w:r>
      <w:r w:rsidR="004B6C67" w:rsidRPr="00286CDF">
        <w:rPr>
          <w:rFonts w:asciiTheme="majorBidi" w:eastAsia="Times New Roman" w:hAnsiTheme="majorBidi" w:cstheme="majorBidi"/>
          <w:sz w:val="24"/>
          <w:szCs w:val="24"/>
        </w:rPr>
        <w:t xml:space="preserve"> the waste classification checklist in Appendix 1</w:t>
      </w:r>
      <w:r w:rsidR="000C04E2" w:rsidRPr="00286CDF">
        <w:rPr>
          <w:rFonts w:asciiTheme="majorBidi" w:eastAsia="Times New Roman" w:hAnsiTheme="majorBidi" w:cstheme="majorBidi"/>
          <w:sz w:val="24"/>
          <w:szCs w:val="24"/>
        </w:rPr>
        <w:t>).</w:t>
      </w:r>
    </w:p>
    <w:p w:rsidR="000A581A" w:rsidRPr="00581262" w:rsidRDefault="00862F30" w:rsidP="004B6C67">
      <w:pPr>
        <w:tabs>
          <w:tab w:val="left" w:pos="3585"/>
        </w:tabs>
        <w:spacing w:after="100" w:line="240" w:lineRule="auto"/>
        <w:jc w:val="both"/>
        <w:rPr>
          <w:rFonts w:asciiTheme="majorBidi" w:eastAsia="Times New Roman" w:hAnsiTheme="majorBidi" w:cstheme="majorBidi"/>
          <w:b/>
          <w:bCs/>
          <w:sz w:val="24"/>
          <w:szCs w:val="24"/>
        </w:rPr>
      </w:pPr>
      <w:r w:rsidRPr="00581262">
        <w:rPr>
          <w:rFonts w:asciiTheme="majorBidi" w:eastAsia="Times New Roman" w:hAnsiTheme="majorBidi" w:cstheme="majorBidi"/>
          <w:b/>
          <w:bCs/>
          <w:sz w:val="24"/>
          <w:szCs w:val="24"/>
        </w:rPr>
        <w:t>5.1.1</w:t>
      </w:r>
      <w:r w:rsidR="000C04E2" w:rsidRPr="00581262">
        <w:rPr>
          <w:rFonts w:asciiTheme="majorBidi" w:eastAsia="Times New Roman" w:hAnsiTheme="majorBidi" w:cstheme="majorBidi"/>
          <w:b/>
          <w:bCs/>
          <w:sz w:val="24"/>
          <w:szCs w:val="24"/>
        </w:rPr>
        <w:t xml:space="preserve"> Hazardous wastes</w:t>
      </w:r>
      <w:r w:rsidR="004B6C67" w:rsidRPr="00581262">
        <w:rPr>
          <w:rFonts w:asciiTheme="majorBidi" w:eastAsia="Times New Roman" w:hAnsiTheme="majorBidi" w:cstheme="majorBidi"/>
          <w:b/>
          <w:bCs/>
          <w:sz w:val="24"/>
          <w:szCs w:val="24"/>
        </w:rPr>
        <w:tab/>
      </w:r>
    </w:p>
    <w:p w:rsidR="004B6C67" w:rsidRPr="00286CDF" w:rsidRDefault="00DB076A" w:rsidP="00DB076A">
      <w:pPr>
        <w:tabs>
          <w:tab w:val="left" w:pos="3585"/>
        </w:tabs>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A waste is considered hazardous when:</w:t>
      </w:r>
    </w:p>
    <w:p w:rsidR="00F46A69" w:rsidRPr="00286CDF" w:rsidRDefault="00B01B3B" w:rsidP="00B01B3B">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 xml:space="preserve">1. It is listed as such by the U.S. Environmental Protection Agency (EPA) and designated as hazardous under the Resource Conservation Recovery Act (RCRA). </w:t>
      </w:r>
    </w:p>
    <w:p w:rsidR="0012251F" w:rsidRPr="00286CDF" w:rsidRDefault="0012251F" w:rsidP="0012251F">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 xml:space="preserve">Or </w:t>
      </w:r>
    </w:p>
    <w:p w:rsidR="0012251F" w:rsidRPr="00286CDF" w:rsidRDefault="0012251F" w:rsidP="00FA5F25">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 xml:space="preserve">2. Exhibits one or more </w:t>
      </w:r>
      <w:r w:rsidR="00FA5F25" w:rsidRPr="00286CDF">
        <w:rPr>
          <w:rFonts w:asciiTheme="majorBidi" w:eastAsia="Times New Roman" w:hAnsiTheme="majorBidi" w:cstheme="majorBidi"/>
          <w:sz w:val="24"/>
          <w:szCs w:val="24"/>
        </w:rPr>
        <w:t xml:space="preserve">of </w:t>
      </w:r>
      <w:r w:rsidRPr="00286CDF">
        <w:rPr>
          <w:rFonts w:asciiTheme="majorBidi" w:eastAsia="Times New Roman" w:hAnsiTheme="majorBidi" w:cstheme="majorBidi"/>
          <w:sz w:val="24"/>
          <w:szCs w:val="24"/>
        </w:rPr>
        <w:t>hazardous characteristics (</w:t>
      </w:r>
      <w:r w:rsidR="00FA5F25" w:rsidRPr="00286CDF">
        <w:rPr>
          <w:rFonts w:asciiTheme="majorBidi" w:eastAsia="Times New Roman" w:hAnsiTheme="majorBidi" w:cstheme="majorBidi"/>
          <w:sz w:val="24"/>
          <w:szCs w:val="24"/>
        </w:rPr>
        <w:t>ignitibility</w:t>
      </w:r>
      <w:r w:rsidRPr="00286CDF">
        <w:rPr>
          <w:rFonts w:asciiTheme="majorBidi" w:eastAsia="Times New Roman" w:hAnsiTheme="majorBidi" w:cstheme="majorBidi"/>
          <w:sz w:val="24"/>
          <w:szCs w:val="24"/>
        </w:rPr>
        <w:t xml:space="preserve">, reactivity, corrosivity, toxicity) (also specified by the EPA). </w:t>
      </w:r>
      <w:r w:rsidR="00FA5F25" w:rsidRPr="00286CDF">
        <w:rPr>
          <w:rFonts w:asciiTheme="majorBidi" w:eastAsia="Times New Roman" w:hAnsiTheme="majorBidi" w:cstheme="majorBidi"/>
          <w:sz w:val="24"/>
          <w:szCs w:val="24"/>
        </w:rPr>
        <w:t>Such wastes are called characteristically hazardous wastes.</w:t>
      </w:r>
    </w:p>
    <w:p w:rsidR="00FA5F25" w:rsidRPr="00286CDF" w:rsidRDefault="0052085D" w:rsidP="0052085D">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Those wastes that do not comply with the above conditions are called non-hazardous wastes.</w:t>
      </w:r>
    </w:p>
    <w:p w:rsidR="0052085D" w:rsidRPr="00286CDF" w:rsidRDefault="0052085D" w:rsidP="0052085D">
      <w:pPr>
        <w:spacing w:after="100" w:line="240" w:lineRule="auto"/>
        <w:jc w:val="both"/>
        <w:rPr>
          <w:rFonts w:asciiTheme="majorBidi" w:eastAsia="Times New Roman" w:hAnsiTheme="majorBidi" w:cstheme="majorBidi"/>
          <w:sz w:val="24"/>
          <w:szCs w:val="24"/>
        </w:rPr>
      </w:pPr>
    </w:p>
    <w:p w:rsidR="001D3738" w:rsidRPr="00286CDF" w:rsidRDefault="001D3738" w:rsidP="0052085D">
      <w:pPr>
        <w:spacing w:after="100" w:line="240" w:lineRule="auto"/>
        <w:jc w:val="both"/>
        <w:rPr>
          <w:rFonts w:asciiTheme="majorBidi" w:eastAsia="Times New Roman" w:hAnsiTheme="majorBidi" w:cstheme="majorBidi"/>
          <w:sz w:val="24"/>
          <w:szCs w:val="24"/>
        </w:rPr>
      </w:pPr>
      <w:r w:rsidRPr="00286CDF">
        <w:rPr>
          <w:rFonts w:asciiTheme="majorBidi" w:hAnsiTheme="majorBidi" w:cstheme="majorBidi"/>
          <w:noProof/>
          <w:sz w:val="24"/>
          <w:szCs w:val="30"/>
        </w:rPr>
        <w:lastRenderedPageBreak/>
        <w:drawing>
          <wp:anchor distT="0" distB="0" distL="114300" distR="114300" simplePos="0" relativeHeight="251659264" behindDoc="1" locked="0" layoutInCell="1" allowOverlap="1" wp14:anchorId="1651A389" wp14:editId="54FB69ED">
            <wp:simplePos x="0" y="0"/>
            <wp:positionH relativeFrom="margin">
              <wp:posOffset>19050</wp:posOffset>
            </wp:positionH>
            <wp:positionV relativeFrom="paragraph">
              <wp:posOffset>171450</wp:posOffset>
            </wp:positionV>
            <wp:extent cx="6010275" cy="4686300"/>
            <wp:effectExtent l="0" t="0" r="0" b="0"/>
            <wp:wrapTight wrapText="bothSides">
              <wp:wrapPolygon edited="0">
                <wp:start x="7668" y="966"/>
                <wp:lineTo x="7462" y="1493"/>
                <wp:lineTo x="7394" y="2546"/>
                <wp:lineTo x="3765" y="3073"/>
                <wp:lineTo x="2122" y="3424"/>
                <wp:lineTo x="2122" y="5005"/>
                <wp:lineTo x="2602" y="5356"/>
                <wp:lineTo x="1643" y="5532"/>
                <wp:lineTo x="1164" y="5707"/>
                <wp:lineTo x="1164" y="9483"/>
                <wp:lineTo x="1369" y="9571"/>
                <wp:lineTo x="3902" y="9571"/>
                <wp:lineTo x="1643" y="10273"/>
                <wp:lineTo x="1164" y="10537"/>
                <wp:lineTo x="1164" y="12029"/>
                <wp:lineTo x="6230" y="12907"/>
                <wp:lineTo x="6230" y="14312"/>
                <wp:lineTo x="7942" y="15190"/>
                <wp:lineTo x="6709" y="15190"/>
                <wp:lineTo x="6230" y="15454"/>
                <wp:lineTo x="6230" y="17034"/>
                <wp:lineTo x="8695" y="17034"/>
                <wp:lineTo x="15404" y="16595"/>
                <wp:lineTo x="17800" y="16244"/>
                <wp:lineTo x="17732" y="8166"/>
                <wp:lineTo x="18416" y="8166"/>
                <wp:lineTo x="19991" y="7200"/>
                <wp:lineTo x="19991" y="5795"/>
                <wp:lineTo x="17937" y="5356"/>
                <wp:lineTo x="14788" y="5356"/>
                <wp:lineTo x="15473" y="4741"/>
                <wp:lineTo x="15473" y="3424"/>
                <wp:lineTo x="13829" y="3073"/>
                <wp:lineTo x="9996" y="2546"/>
                <wp:lineTo x="10064" y="2546"/>
                <wp:lineTo x="10132" y="966"/>
                <wp:lineTo x="7668" y="966"/>
              </wp:wrapPolygon>
            </wp:wrapTight>
            <wp:docPr id="12" name="Diagram 1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 r:lo="rId11" r:qs="rId12" r:cs="rId13"/>
              </a:graphicData>
            </a:graphic>
            <wp14:sizeRelH relativeFrom="margin">
              <wp14:pctWidth>0</wp14:pctWidth>
            </wp14:sizeRelH>
            <wp14:sizeRelV relativeFrom="margin">
              <wp14:pctHeight>0</wp14:pctHeight>
            </wp14:sizeRelV>
          </wp:anchor>
        </w:drawing>
      </w:r>
    </w:p>
    <w:p w:rsidR="001D3738" w:rsidRPr="00286CDF" w:rsidRDefault="001D3738" w:rsidP="0052085D">
      <w:pPr>
        <w:spacing w:after="100" w:line="240" w:lineRule="auto"/>
        <w:jc w:val="both"/>
        <w:rPr>
          <w:rFonts w:asciiTheme="majorBidi" w:eastAsia="Times New Roman" w:hAnsiTheme="majorBidi" w:cstheme="majorBidi"/>
          <w:sz w:val="24"/>
          <w:szCs w:val="24"/>
        </w:rPr>
      </w:pPr>
    </w:p>
    <w:p w:rsidR="001D3738" w:rsidRPr="00286CDF" w:rsidRDefault="001D3738" w:rsidP="0052085D">
      <w:pPr>
        <w:spacing w:after="100" w:line="240" w:lineRule="auto"/>
        <w:jc w:val="both"/>
        <w:rPr>
          <w:rFonts w:asciiTheme="majorBidi" w:eastAsia="Times New Roman" w:hAnsiTheme="majorBidi" w:cstheme="majorBidi"/>
          <w:sz w:val="24"/>
          <w:szCs w:val="24"/>
        </w:rPr>
      </w:pPr>
    </w:p>
    <w:p w:rsidR="001D3738" w:rsidRPr="00286CDF" w:rsidRDefault="001D3738" w:rsidP="0052085D">
      <w:pPr>
        <w:spacing w:after="100" w:line="240" w:lineRule="auto"/>
        <w:jc w:val="both"/>
        <w:rPr>
          <w:rFonts w:asciiTheme="majorBidi" w:eastAsia="Times New Roman" w:hAnsiTheme="majorBidi" w:cstheme="majorBidi"/>
          <w:sz w:val="24"/>
          <w:szCs w:val="24"/>
        </w:rPr>
      </w:pPr>
    </w:p>
    <w:p w:rsidR="001D3738" w:rsidRPr="00286CDF" w:rsidRDefault="001D3738" w:rsidP="0052085D">
      <w:pPr>
        <w:spacing w:after="100" w:line="240" w:lineRule="auto"/>
        <w:jc w:val="both"/>
        <w:rPr>
          <w:rFonts w:asciiTheme="majorBidi" w:eastAsia="Times New Roman" w:hAnsiTheme="majorBidi" w:cstheme="majorBidi"/>
          <w:sz w:val="24"/>
          <w:szCs w:val="24"/>
        </w:rPr>
      </w:pPr>
    </w:p>
    <w:p w:rsidR="001D3738" w:rsidRPr="00286CDF" w:rsidRDefault="001D3738" w:rsidP="0052085D">
      <w:pPr>
        <w:spacing w:after="100" w:line="240" w:lineRule="auto"/>
        <w:jc w:val="both"/>
        <w:rPr>
          <w:rFonts w:asciiTheme="majorBidi" w:eastAsia="Times New Roman" w:hAnsiTheme="majorBidi" w:cstheme="majorBidi"/>
          <w:sz w:val="24"/>
          <w:szCs w:val="24"/>
        </w:rPr>
      </w:pPr>
    </w:p>
    <w:p w:rsidR="001D3738" w:rsidRPr="00286CDF" w:rsidRDefault="001D3738" w:rsidP="0052085D">
      <w:pPr>
        <w:spacing w:after="100" w:line="240" w:lineRule="auto"/>
        <w:jc w:val="both"/>
        <w:rPr>
          <w:rFonts w:asciiTheme="majorBidi" w:eastAsia="Times New Roman" w:hAnsiTheme="majorBidi" w:cstheme="majorBidi"/>
          <w:sz w:val="24"/>
          <w:szCs w:val="24"/>
        </w:rPr>
      </w:pPr>
    </w:p>
    <w:p w:rsidR="001D3738" w:rsidRPr="00286CDF" w:rsidRDefault="001D3738" w:rsidP="0052085D">
      <w:pPr>
        <w:spacing w:after="100" w:line="240" w:lineRule="auto"/>
        <w:jc w:val="both"/>
        <w:rPr>
          <w:rFonts w:asciiTheme="majorBidi" w:eastAsia="Times New Roman" w:hAnsiTheme="majorBidi" w:cstheme="majorBidi"/>
          <w:sz w:val="24"/>
          <w:szCs w:val="24"/>
        </w:rPr>
      </w:pPr>
    </w:p>
    <w:p w:rsidR="001D3738" w:rsidRPr="00286CDF" w:rsidRDefault="001D3738" w:rsidP="0052085D">
      <w:pPr>
        <w:spacing w:after="100" w:line="240" w:lineRule="auto"/>
        <w:jc w:val="both"/>
        <w:rPr>
          <w:rFonts w:asciiTheme="majorBidi" w:eastAsia="Times New Roman" w:hAnsiTheme="majorBidi" w:cstheme="majorBidi"/>
          <w:sz w:val="24"/>
          <w:szCs w:val="24"/>
        </w:rPr>
      </w:pPr>
    </w:p>
    <w:p w:rsidR="001D3738" w:rsidRPr="00286CDF" w:rsidRDefault="001D3738" w:rsidP="0052085D">
      <w:pPr>
        <w:spacing w:after="100" w:line="240" w:lineRule="auto"/>
        <w:jc w:val="both"/>
        <w:rPr>
          <w:rFonts w:asciiTheme="majorBidi" w:eastAsia="Times New Roman" w:hAnsiTheme="majorBidi" w:cstheme="majorBidi"/>
          <w:sz w:val="24"/>
          <w:szCs w:val="24"/>
        </w:rPr>
      </w:pPr>
    </w:p>
    <w:p w:rsidR="001D3738" w:rsidRPr="00286CDF" w:rsidRDefault="001D3738" w:rsidP="0052085D">
      <w:pPr>
        <w:spacing w:after="100" w:line="240" w:lineRule="auto"/>
        <w:jc w:val="both"/>
        <w:rPr>
          <w:rFonts w:asciiTheme="majorBidi" w:eastAsia="Times New Roman" w:hAnsiTheme="majorBidi" w:cstheme="majorBidi"/>
          <w:sz w:val="24"/>
          <w:szCs w:val="24"/>
        </w:rPr>
      </w:pPr>
    </w:p>
    <w:p w:rsidR="001D3738" w:rsidRPr="00286CDF" w:rsidRDefault="001D3738" w:rsidP="0052085D">
      <w:pPr>
        <w:spacing w:after="100" w:line="240" w:lineRule="auto"/>
        <w:jc w:val="both"/>
        <w:rPr>
          <w:rFonts w:asciiTheme="majorBidi" w:eastAsia="Times New Roman" w:hAnsiTheme="majorBidi" w:cstheme="majorBidi"/>
          <w:sz w:val="24"/>
          <w:szCs w:val="24"/>
        </w:rPr>
      </w:pPr>
    </w:p>
    <w:p w:rsidR="001D3738" w:rsidRPr="00286CDF" w:rsidRDefault="001D3738" w:rsidP="0052085D">
      <w:pPr>
        <w:spacing w:after="100" w:line="240" w:lineRule="auto"/>
        <w:jc w:val="both"/>
        <w:rPr>
          <w:rFonts w:asciiTheme="majorBidi" w:eastAsia="Times New Roman" w:hAnsiTheme="majorBidi" w:cstheme="majorBidi"/>
          <w:sz w:val="24"/>
          <w:szCs w:val="24"/>
        </w:rPr>
      </w:pPr>
    </w:p>
    <w:p w:rsidR="001D3738" w:rsidRPr="00286CDF" w:rsidRDefault="001D3738" w:rsidP="0052085D">
      <w:pPr>
        <w:spacing w:after="100" w:line="240" w:lineRule="auto"/>
        <w:jc w:val="both"/>
        <w:rPr>
          <w:rFonts w:asciiTheme="majorBidi" w:eastAsia="Times New Roman" w:hAnsiTheme="majorBidi" w:cstheme="majorBidi"/>
          <w:sz w:val="24"/>
          <w:szCs w:val="24"/>
        </w:rPr>
      </w:pPr>
    </w:p>
    <w:p w:rsidR="001D3738" w:rsidRPr="00286CDF" w:rsidRDefault="001D3738" w:rsidP="0052085D">
      <w:pPr>
        <w:spacing w:after="100" w:line="240" w:lineRule="auto"/>
        <w:jc w:val="both"/>
        <w:rPr>
          <w:rFonts w:asciiTheme="majorBidi" w:eastAsia="Times New Roman" w:hAnsiTheme="majorBidi" w:cstheme="majorBidi"/>
          <w:sz w:val="24"/>
          <w:szCs w:val="24"/>
        </w:rPr>
      </w:pPr>
    </w:p>
    <w:p w:rsidR="001D3738" w:rsidRPr="00286CDF" w:rsidRDefault="001D3738" w:rsidP="0052085D">
      <w:pPr>
        <w:spacing w:after="100" w:line="240" w:lineRule="auto"/>
        <w:jc w:val="both"/>
        <w:rPr>
          <w:rFonts w:asciiTheme="majorBidi" w:eastAsia="Times New Roman" w:hAnsiTheme="majorBidi" w:cstheme="majorBidi"/>
          <w:sz w:val="24"/>
          <w:szCs w:val="24"/>
        </w:rPr>
      </w:pPr>
    </w:p>
    <w:p w:rsidR="001D3738" w:rsidRPr="00286CDF" w:rsidRDefault="001D3738" w:rsidP="0052085D">
      <w:pPr>
        <w:spacing w:after="100" w:line="240" w:lineRule="auto"/>
        <w:jc w:val="both"/>
        <w:rPr>
          <w:rFonts w:asciiTheme="majorBidi" w:eastAsia="Times New Roman" w:hAnsiTheme="majorBidi" w:cstheme="majorBidi"/>
          <w:sz w:val="24"/>
          <w:szCs w:val="24"/>
        </w:rPr>
      </w:pPr>
    </w:p>
    <w:p w:rsidR="001D3738" w:rsidRPr="00286CDF" w:rsidRDefault="001D3738" w:rsidP="0052085D">
      <w:pPr>
        <w:spacing w:after="100" w:line="240" w:lineRule="auto"/>
        <w:jc w:val="both"/>
        <w:rPr>
          <w:rFonts w:asciiTheme="majorBidi" w:eastAsia="Times New Roman" w:hAnsiTheme="majorBidi" w:cstheme="majorBidi"/>
          <w:sz w:val="24"/>
          <w:szCs w:val="24"/>
        </w:rPr>
      </w:pPr>
    </w:p>
    <w:p w:rsidR="001D3738" w:rsidRPr="00286CDF" w:rsidRDefault="001D3738" w:rsidP="0052085D">
      <w:pPr>
        <w:spacing w:after="100" w:line="240" w:lineRule="auto"/>
        <w:jc w:val="both"/>
        <w:rPr>
          <w:rFonts w:asciiTheme="majorBidi" w:eastAsia="Times New Roman" w:hAnsiTheme="majorBidi" w:cstheme="majorBidi"/>
          <w:sz w:val="24"/>
          <w:szCs w:val="24"/>
        </w:rPr>
      </w:pPr>
    </w:p>
    <w:p w:rsidR="001D3738" w:rsidRPr="00286CDF" w:rsidRDefault="001D3738" w:rsidP="006868CA">
      <w:pPr>
        <w:spacing w:after="100" w:line="240" w:lineRule="auto"/>
        <w:jc w:val="center"/>
        <w:rPr>
          <w:rFonts w:asciiTheme="majorBidi" w:eastAsia="Times New Roman" w:hAnsiTheme="majorBidi" w:cstheme="majorBidi"/>
          <w:sz w:val="32"/>
          <w:szCs w:val="32"/>
        </w:rPr>
      </w:pPr>
      <w:r w:rsidRPr="00286CDF">
        <w:rPr>
          <w:rFonts w:asciiTheme="majorBidi" w:eastAsia="Times New Roman" w:hAnsiTheme="majorBidi" w:cstheme="majorBidi"/>
          <w:sz w:val="32"/>
          <w:szCs w:val="32"/>
        </w:rPr>
        <w:tab/>
      </w:r>
      <w:r w:rsidRPr="00286CDF">
        <w:rPr>
          <w:rFonts w:asciiTheme="majorBidi" w:eastAsia="Times New Roman" w:hAnsiTheme="majorBidi" w:cstheme="majorBidi"/>
          <w:b/>
          <w:bCs/>
          <w:sz w:val="24"/>
          <w:szCs w:val="24"/>
        </w:rPr>
        <w:t xml:space="preserve">Figure 1: </w:t>
      </w:r>
      <w:r w:rsidR="006868CA" w:rsidRPr="00286CDF">
        <w:rPr>
          <w:rFonts w:asciiTheme="majorBidi" w:eastAsia="Times New Roman" w:hAnsiTheme="majorBidi" w:cstheme="majorBidi"/>
          <w:b/>
          <w:bCs/>
          <w:sz w:val="24"/>
          <w:szCs w:val="24"/>
        </w:rPr>
        <w:t>General c</w:t>
      </w:r>
      <w:r w:rsidRPr="00286CDF">
        <w:rPr>
          <w:rFonts w:asciiTheme="majorBidi" w:eastAsia="Times New Roman" w:hAnsiTheme="majorBidi" w:cstheme="majorBidi"/>
          <w:b/>
          <w:bCs/>
          <w:sz w:val="24"/>
          <w:szCs w:val="24"/>
        </w:rPr>
        <w:t>lassification of hazardous and nonhazardous wastes</w:t>
      </w:r>
    </w:p>
    <w:p w:rsidR="001D3738" w:rsidRPr="00286CDF" w:rsidRDefault="001D3738" w:rsidP="0052085D">
      <w:pPr>
        <w:spacing w:after="100" w:line="240" w:lineRule="auto"/>
        <w:jc w:val="both"/>
        <w:rPr>
          <w:rFonts w:asciiTheme="majorBidi" w:eastAsia="Times New Roman" w:hAnsiTheme="majorBidi" w:cstheme="majorBidi"/>
          <w:sz w:val="24"/>
          <w:szCs w:val="24"/>
        </w:rPr>
      </w:pPr>
    </w:p>
    <w:p w:rsidR="00284EEE" w:rsidRPr="00581262" w:rsidRDefault="00284EEE" w:rsidP="00284EEE">
      <w:pPr>
        <w:spacing w:after="100" w:line="240" w:lineRule="auto"/>
        <w:jc w:val="both"/>
        <w:rPr>
          <w:rFonts w:asciiTheme="majorBidi" w:eastAsia="Times New Roman" w:hAnsiTheme="majorBidi" w:cstheme="majorBidi"/>
          <w:b/>
          <w:bCs/>
          <w:sz w:val="24"/>
          <w:szCs w:val="24"/>
        </w:rPr>
      </w:pPr>
      <w:r w:rsidRPr="00581262">
        <w:rPr>
          <w:rFonts w:asciiTheme="majorBidi" w:eastAsia="Times New Roman" w:hAnsiTheme="majorBidi" w:cstheme="majorBidi"/>
          <w:b/>
          <w:bCs/>
          <w:sz w:val="24"/>
          <w:szCs w:val="24"/>
        </w:rPr>
        <w:t>A - Listed hazardous wastes</w:t>
      </w:r>
    </w:p>
    <w:p w:rsidR="009C45FB" w:rsidRPr="00286CDF" w:rsidRDefault="00284EEE" w:rsidP="00E26306">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 xml:space="preserve">EPA </w:t>
      </w:r>
      <w:r w:rsidR="000C48F1" w:rsidRPr="00286CDF">
        <w:rPr>
          <w:rFonts w:asciiTheme="majorBidi" w:eastAsia="Times New Roman" w:hAnsiTheme="majorBidi" w:cstheme="majorBidi"/>
          <w:sz w:val="24"/>
          <w:szCs w:val="24"/>
        </w:rPr>
        <w:t>has introduced about 422</w:t>
      </w:r>
      <w:r w:rsidRPr="00286CDF">
        <w:rPr>
          <w:rFonts w:asciiTheme="majorBidi" w:eastAsia="Times New Roman" w:hAnsiTheme="majorBidi" w:cstheme="majorBidi"/>
          <w:sz w:val="24"/>
          <w:szCs w:val="24"/>
        </w:rPr>
        <w:t xml:space="preserve"> wastes as hazardous</w:t>
      </w:r>
      <w:r w:rsidR="000C48F1" w:rsidRPr="00286CDF">
        <w:rPr>
          <w:rFonts w:asciiTheme="majorBidi" w:eastAsia="Times New Roman" w:hAnsiTheme="majorBidi" w:cstheme="majorBidi"/>
          <w:sz w:val="24"/>
          <w:szCs w:val="24"/>
        </w:rPr>
        <w:t xml:space="preserve"> and has listed them in four classes</w:t>
      </w:r>
      <w:r w:rsidRPr="00286CDF">
        <w:rPr>
          <w:rFonts w:asciiTheme="majorBidi" w:eastAsia="Times New Roman" w:hAnsiTheme="majorBidi" w:cstheme="majorBidi"/>
          <w:sz w:val="24"/>
          <w:szCs w:val="24"/>
        </w:rPr>
        <w:t xml:space="preserve"> </w:t>
      </w:r>
      <w:r w:rsidR="000C48F1" w:rsidRPr="00286CDF">
        <w:rPr>
          <w:rFonts w:asciiTheme="majorBidi" w:eastAsia="Times New Roman" w:hAnsiTheme="majorBidi" w:cstheme="majorBidi"/>
          <w:sz w:val="24"/>
          <w:szCs w:val="24"/>
        </w:rPr>
        <w:t>(f</w:t>
      </w:r>
      <w:r w:rsidRPr="00286CDF">
        <w:rPr>
          <w:rFonts w:asciiTheme="majorBidi" w:eastAsia="Times New Roman" w:hAnsiTheme="majorBidi" w:cstheme="majorBidi"/>
          <w:sz w:val="24"/>
          <w:szCs w:val="24"/>
        </w:rPr>
        <w:t>or more</w:t>
      </w:r>
      <w:r w:rsidR="00FF0A12" w:rsidRPr="00286CDF">
        <w:rPr>
          <w:rFonts w:asciiTheme="majorBidi" w:eastAsia="Times New Roman" w:hAnsiTheme="majorBidi" w:cstheme="majorBidi"/>
          <w:sz w:val="24"/>
          <w:szCs w:val="24"/>
        </w:rPr>
        <w:t xml:space="preserve"> </w:t>
      </w:r>
      <w:r w:rsidRPr="00286CDF">
        <w:rPr>
          <w:rFonts w:asciiTheme="majorBidi" w:eastAsia="Times New Roman" w:hAnsiTheme="majorBidi" w:cstheme="majorBidi"/>
          <w:sz w:val="24"/>
          <w:szCs w:val="24"/>
        </w:rPr>
        <w:t>information</w:t>
      </w:r>
      <w:r w:rsidR="00947FDE" w:rsidRPr="00286CDF">
        <w:rPr>
          <w:rFonts w:asciiTheme="majorBidi" w:eastAsia="Times New Roman" w:hAnsiTheme="majorBidi" w:cstheme="majorBidi"/>
          <w:sz w:val="24"/>
          <w:szCs w:val="24"/>
        </w:rPr>
        <w:t>,</w:t>
      </w:r>
      <w:r w:rsidRPr="00286CDF">
        <w:rPr>
          <w:rFonts w:asciiTheme="majorBidi" w:eastAsia="Times New Roman" w:hAnsiTheme="majorBidi" w:cstheme="majorBidi"/>
          <w:sz w:val="24"/>
          <w:szCs w:val="24"/>
        </w:rPr>
        <w:t xml:space="preserve"> see </w:t>
      </w:r>
      <w:r w:rsidR="000C48F1" w:rsidRPr="00286CDF">
        <w:rPr>
          <w:rFonts w:asciiTheme="majorBidi" w:eastAsia="Times New Roman" w:hAnsiTheme="majorBidi" w:cstheme="majorBidi"/>
          <w:sz w:val="24"/>
          <w:szCs w:val="24"/>
        </w:rPr>
        <w:t>Appendix 1, section</w:t>
      </w:r>
      <w:r w:rsidR="009C45FB" w:rsidRPr="00286CDF">
        <w:rPr>
          <w:rFonts w:asciiTheme="majorBidi" w:eastAsia="Times New Roman" w:hAnsiTheme="majorBidi" w:cstheme="majorBidi"/>
          <w:sz w:val="24"/>
          <w:szCs w:val="24"/>
        </w:rPr>
        <w:t xml:space="preserve"> </w:t>
      </w:r>
      <w:r w:rsidR="000C48F1" w:rsidRPr="00286CDF">
        <w:rPr>
          <w:rFonts w:asciiTheme="majorBidi" w:eastAsia="Times New Roman" w:hAnsiTheme="majorBidi" w:cstheme="majorBidi"/>
          <w:sz w:val="24"/>
          <w:szCs w:val="24"/>
        </w:rPr>
        <w:t>3</w:t>
      </w:r>
      <w:r w:rsidR="009C45FB" w:rsidRPr="00286CDF">
        <w:rPr>
          <w:rFonts w:asciiTheme="majorBidi" w:eastAsia="Times New Roman" w:hAnsiTheme="majorBidi" w:cstheme="majorBidi"/>
          <w:sz w:val="24"/>
          <w:szCs w:val="24"/>
        </w:rPr>
        <w:t>.1</w:t>
      </w:r>
      <w:r w:rsidR="000C48F1" w:rsidRPr="00286CDF">
        <w:rPr>
          <w:rFonts w:asciiTheme="majorBidi" w:eastAsia="Times New Roman" w:hAnsiTheme="majorBidi" w:cstheme="majorBidi"/>
          <w:sz w:val="24"/>
          <w:szCs w:val="24"/>
        </w:rPr>
        <w:t>).</w:t>
      </w:r>
      <w:r w:rsidR="00883C84" w:rsidRPr="00286CDF">
        <w:t xml:space="preserve"> </w:t>
      </w:r>
      <w:r w:rsidR="00883C84" w:rsidRPr="00286CDF">
        <w:rPr>
          <w:rFonts w:asciiTheme="majorBidi" w:eastAsia="Times New Roman" w:hAnsiTheme="majorBidi" w:cstheme="majorBidi"/>
          <w:sz w:val="24"/>
          <w:szCs w:val="24"/>
        </w:rPr>
        <w:t xml:space="preserve">EPA </w:t>
      </w:r>
      <w:r w:rsidR="00645C6B" w:rsidRPr="00286CDF">
        <w:rPr>
          <w:rFonts w:asciiTheme="majorBidi" w:eastAsia="Times New Roman" w:hAnsiTheme="majorBidi" w:cstheme="majorBidi"/>
          <w:sz w:val="24"/>
          <w:szCs w:val="24"/>
        </w:rPr>
        <w:t>updates this</w:t>
      </w:r>
      <w:r w:rsidR="00883C84" w:rsidRPr="00286CDF">
        <w:rPr>
          <w:rFonts w:asciiTheme="majorBidi" w:eastAsia="Times New Roman" w:hAnsiTheme="majorBidi" w:cstheme="majorBidi"/>
          <w:sz w:val="24"/>
          <w:szCs w:val="24"/>
        </w:rPr>
        <w:t xml:space="preserve"> list frequently and classification and </w:t>
      </w:r>
      <w:r w:rsidR="00CA3142" w:rsidRPr="00286CDF">
        <w:rPr>
          <w:rFonts w:asciiTheme="majorBidi" w:eastAsia="Times New Roman" w:hAnsiTheme="majorBidi" w:cstheme="majorBidi"/>
          <w:sz w:val="24"/>
          <w:szCs w:val="24"/>
        </w:rPr>
        <w:t>coding</w:t>
      </w:r>
      <w:r w:rsidR="00883C84" w:rsidRPr="00286CDF">
        <w:rPr>
          <w:rFonts w:asciiTheme="majorBidi" w:eastAsia="Times New Roman" w:hAnsiTheme="majorBidi" w:cstheme="majorBidi"/>
          <w:sz w:val="24"/>
          <w:szCs w:val="24"/>
        </w:rPr>
        <w:t xml:space="preserve"> professionals </w:t>
      </w:r>
      <w:r w:rsidR="00EC1534" w:rsidRPr="00286CDF">
        <w:rPr>
          <w:rFonts w:asciiTheme="majorBidi" w:eastAsia="Times New Roman" w:hAnsiTheme="majorBidi" w:cstheme="majorBidi"/>
          <w:sz w:val="24"/>
          <w:szCs w:val="24"/>
        </w:rPr>
        <w:t xml:space="preserve">and authorities shall </w:t>
      </w:r>
      <w:r w:rsidR="00645C6B" w:rsidRPr="00286CDF">
        <w:rPr>
          <w:rFonts w:asciiTheme="majorBidi" w:eastAsia="Times New Roman" w:hAnsiTheme="majorBidi" w:cstheme="majorBidi"/>
          <w:sz w:val="24"/>
          <w:szCs w:val="24"/>
        </w:rPr>
        <w:t>update their knowledge</w:t>
      </w:r>
      <w:r w:rsidR="00794D28" w:rsidRPr="00286CDF">
        <w:rPr>
          <w:rFonts w:asciiTheme="majorBidi" w:eastAsia="Times New Roman" w:hAnsiTheme="majorBidi" w:cstheme="majorBidi"/>
          <w:sz w:val="24"/>
          <w:szCs w:val="24"/>
        </w:rPr>
        <w:t>,</w:t>
      </w:r>
      <w:r w:rsidR="003273A8" w:rsidRPr="00286CDF">
        <w:rPr>
          <w:rFonts w:asciiTheme="majorBidi" w:eastAsia="Times New Roman" w:hAnsiTheme="majorBidi" w:cstheme="majorBidi"/>
          <w:sz w:val="24"/>
          <w:szCs w:val="24"/>
        </w:rPr>
        <w:t xml:space="preserve"> </w:t>
      </w:r>
      <w:r w:rsidR="002B3769" w:rsidRPr="00286CDF">
        <w:rPr>
          <w:rFonts w:asciiTheme="majorBidi" w:eastAsia="Times New Roman" w:hAnsiTheme="majorBidi" w:cstheme="majorBidi"/>
          <w:sz w:val="24"/>
          <w:szCs w:val="24"/>
        </w:rPr>
        <w:t>continuously.</w:t>
      </w:r>
      <w:r w:rsidR="00085B17" w:rsidRPr="00286CDF">
        <w:t xml:space="preserve"> </w:t>
      </w:r>
      <w:r w:rsidR="00085B17" w:rsidRPr="00286CDF">
        <w:rPr>
          <w:rFonts w:asciiTheme="majorBidi" w:eastAsia="Times New Roman" w:hAnsiTheme="majorBidi" w:cstheme="majorBidi"/>
          <w:sz w:val="24"/>
          <w:szCs w:val="24"/>
        </w:rPr>
        <w:t>Th</w:t>
      </w:r>
      <w:r w:rsidR="00E26306" w:rsidRPr="00286CDF">
        <w:rPr>
          <w:rFonts w:asciiTheme="majorBidi" w:eastAsia="Times New Roman" w:hAnsiTheme="majorBidi" w:cstheme="majorBidi"/>
          <w:sz w:val="24"/>
          <w:szCs w:val="24"/>
        </w:rPr>
        <w:t>is</w:t>
      </w:r>
      <w:r w:rsidR="00085B17" w:rsidRPr="00286CDF">
        <w:rPr>
          <w:rFonts w:asciiTheme="majorBidi" w:eastAsia="Times New Roman" w:hAnsiTheme="majorBidi" w:cstheme="majorBidi"/>
          <w:sz w:val="24"/>
          <w:szCs w:val="24"/>
        </w:rPr>
        <w:t xml:space="preserve"> list is available on the EPA website:</w:t>
      </w:r>
    </w:p>
    <w:p w:rsidR="00BF08EE" w:rsidRPr="00286CDF" w:rsidRDefault="00205518" w:rsidP="00BF08EE">
      <w:pPr>
        <w:jc w:val="both"/>
        <w:rPr>
          <w:rFonts w:asciiTheme="majorBidi" w:hAnsiTheme="majorBidi" w:cstheme="majorBidi"/>
          <w:rtl/>
        </w:rPr>
      </w:pPr>
      <w:hyperlink r:id="rId15" w:history="1">
        <w:r w:rsidR="00BF08EE" w:rsidRPr="00286CDF">
          <w:rPr>
            <w:rStyle w:val="Hyperlink"/>
            <w:rFonts w:asciiTheme="majorBidi" w:hAnsiTheme="majorBidi" w:cstheme="majorBidi"/>
            <w:color w:val="auto"/>
          </w:rPr>
          <w:t>http://www.epa.gov/epawaste/hazard/wastetypes/listed.htm</w:t>
        </w:r>
      </w:hyperlink>
      <w:r w:rsidR="00581262">
        <w:rPr>
          <w:rFonts w:asciiTheme="majorBidi" w:hAnsiTheme="majorBidi" w:cstheme="majorBidi"/>
        </w:rPr>
        <w:t xml:space="preserve"> </w:t>
      </w:r>
    </w:p>
    <w:p w:rsidR="00513B56" w:rsidRPr="00286CDF" w:rsidRDefault="00292A9F" w:rsidP="00581262">
      <w:pPr>
        <w:spacing w:after="100" w:line="240" w:lineRule="auto"/>
        <w:jc w:val="both"/>
        <w:rPr>
          <w:rFonts w:asciiTheme="majorBidi" w:eastAsia="Times New Roman" w:hAnsiTheme="majorBidi" w:cstheme="majorBidi"/>
          <w:sz w:val="24"/>
          <w:szCs w:val="24"/>
        </w:rPr>
      </w:pPr>
      <w:r w:rsidRPr="00581262">
        <w:rPr>
          <w:rFonts w:asciiTheme="majorBidi" w:eastAsia="Times New Roman" w:hAnsiTheme="majorBidi" w:cstheme="majorBidi"/>
          <w:b/>
          <w:bCs/>
          <w:sz w:val="24"/>
          <w:szCs w:val="24"/>
        </w:rPr>
        <w:t>B-</w:t>
      </w:r>
      <w:r w:rsidR="00A06AC8" w:rsidRPr="00581262">
        <w:rPr>
          <w:rFonts w:asciiTheme="majorBidi" w:eastAsia="Times New Roman" w:hAnsiTheme="majorBidi" w:cstheme="majorBidi"/>
          <w:b/>
          <w:bCs/>
          <w:sz w:val="24"/>
          <w:szCs w:val="24"/>
        </w:rPr>
        <w:t xml:space="preserve"> Characteristically hazardous wastes</w:t>
      </w:r>
      <w:r w:rsidR="00581262">
        <w:rPr>
          <w:rFonts w:asciiTheme="majorBidi" w:eastAsia="Times New Roman" w:hAnsiTheme="majorBidi" w:cstheme="majorBidi"/>
          <w:sz w:val="24"/>
          <w:szCs w:val="24"/>
        </w:rPr>
        <w:t>:</w:t>
      </w:r>
      <w:r w:rsidR="00A06AC8" w:rsidRPr="00286CDF">
        <w:rPr>
          <w:rFonts w:asciiTheme="majorBidi" w:eastAsia="Times New Roman" w:hAnsiTheme="majorBidi" w:cstheme="majorBidi"/>
          <w:sz w:val="24"/>
          <w:szCs w:val="24"/>
        </w:rPr>
        <w:t xml:space="preserve"> </w:t>
      </w:r>
      <w:r w:rsidR="00581262">
        <w:rPr>
          <w:rFonts w:asciiTheme="majorBidi" w:eastAsia="Times New Roman" w:hAnsiTheme="majorBidi" w:cstheme="majorBidi"/>
          <w:sz w:val="24"/>
          <w:szCs w:val="24"/>
        </w:rPr>
        <w:t>These wastes</w:t>
      </w:r>
      <w:r w:rsidR="00621E2C">
        <w:rPr>
          <w:rFonts w:asciiTheme="majorBidi" w:eastAsia="Times New Roman" w:hAnsiTheme="majorBidi" w:cstheme="majorBidi"/>
          <w:sz w:val="24"/>
          <w:szCs w:val="24"/>
        </w:rPr>
        <w:t xml:space="preserve"> display</w:t>
      </w:r>
      <w:r w:rsidR="00A06AC8" w:rsidRPr="00286CDF">
        <w:rPr>
          <w:rFonts w:asciiTheme="majorBidi" w:eastAsia="Times New Roman" w:hAnsiTheme="majorBidi" w:cstheme="majorBidi"/>
          <w:sz w:val="24"/>
          <w:szCs w:val="24"/>
        </w:rPr>
        <w:t xml:space="preserve"> one or more of the following four hazardous characteristics</w:t>
      </w:r>
      <w:r w:rsidRPr="00286CDF">
        <w:rPr>
          <w:rFonts w:asciiTheme="majorBidi" w:eastAsia="Times New Roman" w:hAnsiTheme="majorBidi" w:cstheme="majorBidi"/>
          <w:sz w:val="24"/>
          <w:szCs w:val="24"/>
        </w:rPr>
        <w:t>:</w:t>
      </w:r>
    </w:p>
    <w:p w:rsidR="00513B56" w:rsidRPr="00286CDF" w:rsidRDefault="00513B56" w:rsidP="00513B56">
      <w:pPr>
        <w:pStyle w:val="ListParagraph"/>
        <w:numPr>
          <w:ilvl w:val="0"/>
          <w:numId w:val="14"/>
        </w:num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I</w:t>
      </w:r>
      <w:r w:rsidR="00292A9F" w:rsidRPr="00286CDF">
        <w:rPr>
          <w:rFonts w:asciiTheme="majorBidi" w:eastAsia="Times New Roman" w:hAnsiTheme="majorBidi" w:cstheme="majorBidi"/>
          <w:sz w:val="24"/>
          <w:szCs w:val="24"/>
        </w:rPr>
        <w:t>gnitability</w:t>
      </w:r>
      <w:r w:rsidRPr="00286CDF">
        <w:rPr>
          <w:rFonts w:asciiTheme="majorBidi" w:eastAsia="Times New Roman" w:hAnsiTheme="majorBidi" w:cstheme="majorBidi"/>
          <w:sz w:val="24"/>
          <w:szCs w:val="24"/>
        </w:rPr>
        <w:t xml:space="preserve"> (easily flammable wastes, such as </w:t>
      </w:r>
      <w:r w:rsidR="00292A9F" w:rsidRPr="00286CDF">
        <w:rPr>
          <w:rFonts w:asciiTheme="majorBidi" w:eastAsia="Times New Roman" w:hAnsiTheme="majorBidi" w:cstheme="majorBidi"/>
          <w:sz w:val="24"/>
          <w:szCs w:val="24"/>
        </w:rPr>
        <w:t xml:space="preserve">solvents); </w:t>
      </w:r>
    </w:p>
    <w:p w:rsidR="00951F6B" w:rsidRPr="00286CDF" w:rsidRDefault="00513B56" w:rsidP="00951F6B">
      <w:pPr>
        <w:pStyle w:val="ListParagraph"/>
        <w:numPr>
          <w:ilvl w:val="0"/>
          <w:numId w:val="14"/>
        </w:num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R</w:t>
      </w:r>
      <w:r w:rsidR="00292A9F" w:rsidRPr="00286CDF">
        <w:rPr>
          <w:rFonts w:asciiTheme="majorBidi" w:eastAsia="Times New Roman" w:hAnsiTheme="majorBidi" w:cstheme="majorBidi"/>
          <w:sz w:val="24"/>
          <w:szCs w:val="24"/>
        </w:rPr>
        <w:t xml:space="preserve">eactivity (capable of rapid chemical </w:t>
      </w:r>
      <w:r w:rsidRPr="00286CDF">
        <w:rPr>
          <w:rFonts w:asciiTheme="majorBidi" w:eastAsia="Times New Roman" w:hAnsiTheme="majorBidi" w:cstheme="majorBidi"/>
          <w:sz w:val="24"/>
          <w:szCs w:val="24"/>
        </w:rPr>
        <w:t xml:space="preserve">reaction, such as </w:t>
      </w:r>
      <w:r w:rsidR="00292A9F" w:rsidRPr="00286CDF">
        <w:rPr>
          <w:rFonts w:asciiTheme="majorBidi" w:eastAsia="Times New Roman" w:hAnsiTheme="majorBidi" w:cstheme="majorBidi"/>
          <w:sz w:val="24"/>
          <w:szCs w:val="24"/>
        </w:rPr>
        <w:t>peroxides);</w:t>
      </w:r>
    </w:p>
    <w:p w:rsidR="00292A9F" w:rsidRPr="00286CDF" w:rsidRDefault="00951F6B" w:rsidP="00951F6B">
      <w:pPr>
        <w:pStyle w:val="ListParagraph"/>
        <w:numPr>
          <w:ilvl w:val="0"/>
          <w:numId w:val="14"/>
        </w:num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C</w:t>
      </w:r>
      <w:r w:rsidR="00292A9F" w:rsidRPr="00286CDF">
        <w:rPr>
          <w:rFonts w:asciiTheme="majorBidi" w:eastAsia="Times New Roman" w:hAnsiTheme="majorBidi" w:cstheme="majorBidi"/>
          <w:sz w:val="24"/>
          <w:szCs w:val="24"/>
        </w:rPr>
        <w:t>orrosivity (highly acidic or alkaline, able to d</w:t>
      </w:r>
      <w:r w:rsidRPr="00286CDF">
        <w:rPr>
          <w:rFonts w:asciiTheme="majorBidi" w:eastAsia="Times New Roman" w:hAnsiTheme="majorBidi" w:cstheme="majorBidi"/>
          <w:sz w:val="24"/>
          <w:szCs w:val="24"/>
        </w:rPr>
        <w:t>issolve metals or burn the skin, such as</w:t>
      </w:r>
      <w:r w:rsidR="00292A9F" w:rsidRPr="00286CDF">
        <w:rPr>
          <w:rFonts w:asciiTheme="majorBidi" w:eastAsia="Times New Roman" w:hAnsiTheme="majorBidi" w:cstheme="majorBidi"/>
          <w:sz w:val="24"/>
          <w:szCs w:val="24"/>
        </w:rPr>
        <w:t xml:space="preserve"> hydrochloric acid or sodium hydroxide); and </w:t>
      </w:r>
    </w:p>
    <w:p w:rsidR="00CF6B7E" w:rsidRPr="00286CDF" w:rsidRDefault="00951F6B" w:rsidP="00332715">
      <w:pPr>
        <w:pStyle w:val="ListParagraph"/>
        <w:numPr>
          <w:ilvl w:val="0"/>
          <w:numId w:val="14"/>
        </w:num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T</w:t>
      </w:r>
      <w:r w:rsidR="00292A9F" w:rsidRPr="00286CDF">
        <w:rPr>
          <w:rFonts w:asciiTheme="majorBidi" w:eastAsia="Times New Roman" w:hAnsiTheme="majorBidi" w:cstheme="majorBidi"/>
          <w:sz w:val="24"/>
          <w:szCs w:val="24"/>
        </w:rPr>
        <w:t>oxicity (waste</w:t>
      </w:r>
      <w:r w:rsidR="00332715" w:rsidRPr="00286CDF">
        <w:rPr>
          <w:rFonts w:asciiTheme="majorBidi" w:eastAsia="Times New Roman" w:hAnsiTheme="majorBidi" w:cstheme="majorBidi"/>
          <w:sz w:val="24"/>
          <w:szCs w:val="24"/>
        </w:rPr>
        <w:t>s</w:t>
      </w:r>
      <w:r w:rsidR="00292A9F" w:rsidRPr="00286CDF">
        <w:rPr>
          <w:rFonts w:asciiTheme="majorBidi" w:eastAsia="Times New Roman" w:hAnsiTheme="majorBidi" w:cstheme="majorBidi"/>
          <w:sz w:val="24"/>
          <w:szCs w:val="24"/>
        </w:rPr>
        <w:t xml:space="preserve"> that release toxic co</w:t>
      </w:r>
      <w:r w:rsidR="00332715" w:rsidRPr="00286CDF">
        <w:rPr>
          <w:rFonts w:asciiTheme="majorBidi" w:eastAsia="Times New Roman" w:hAnsiTheme="majorBidi" w:cstheme="majorBidi"/>
          <w:sz w:val="24"/>
          <w:szCs w:val="24"/>
        </w:rPr>
        <w:t>nstituents into the environment</w:t>
      </w:r>
      <w:r w:rsidR="00292A9F" w:rsidRPr="00286CDF">
        <w:rPr>
          <w:rFonts w:asciiTheme="majorBidi" w:eastAsia="Times New Roman" w:hAnsiTheme="majorBidi" w:cstheme="majorBidi"/>
          <w:sz w:val="24"/>
          <w:szCs w:val="24"/>
        </w:rPr>
        <w:t>,</w:t>
      </w:r>
      <w:r w:rsidR="00332715" w:rsidRPr="00286CDF">
        <w:rPr>
          <w:rFonts w:asciiTheme="majorBidi" w:eastAsia="Times New Roman" w:hAnsiTheme="majorBidi" w:cstheme="majorBidi"/>
          <w:sz w:val="24"/>
          <w:szCs w:val="24"/>
        </w:rPr>
        <w:t xml:space="preserve"> such as</w:t>
      </w:r>
      <w:r w:rsidR="00292A9F" w:rsidRPr="00286CDF">
        <w:rPr>
          <w:rFonts w:asciiTheme="majorBidi" w:eastAsia="Times New Roman" w:hAnsiTheme="majorBidi" w:cstheme="majorBidi"/>
          <w:sz w:val="24"/>
          <w:szCs w:val="24"/>
        </w:rPr>
        <w:t xml:space="preserve"> lead-based paint</w:t>
      </w:r>
      <w:r w:rsidR="00332715" w:rsidRPr="00286CDF">
        <w:rPr>
          <w:rFonts w:asciiTheme="majorBidi" w:eastAsia="Times New Roman" w:hAnsiTheme="majorBidi" w:cstheme="majorBidi"/>
          <w:sz w:val="24"/>
          <w:szCs w:val="24"/>
        </w:rPr>
        <w:t>s</w:t>
      </w:r>
      <w:r w:rsidR="00292A9F" w:rsidRPr="00286CDF">
        <w:rPr>
          <w:rFonts w:asciiTheme="majorBidi" w:eastAsia="Times New Roman" w:hAnsiTheme="majorBidi" w:cstheme="majorBidi"/>
          <w:sz w:val="24"/>
          <w:szCs w:val="24"/>
        </w:rPr>
        <w:t>).</w:t>
      </w:r>
    </w:p>
    <w:p w:rsidR="009327A5" w:rsidRPr="00286CDF" w:rsidRDefault="00292A9F" w:rsidP="009327A5">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lastRenderedPageBreak/>
        <w:t>For more infor</w:t>
      </w:r>
      <w:r w:rsidR="00481081" w:rsidRPr="00286CDF">
        <w:rPr>
          <w:rFonts w:asciiTheme="majorBidi" w:eastAsia="Times New Roman" w:hAnsiTheme="majorBidi" w:cstheme="majorBidi"/>
          <w:sz w:val="24"/>
          <w:szCs w:val="24"/>
        </w:rPr>
        <w:t>mation on hazardous characteris</w:t>
      </w:r>
      <w:r w:rsidRPr="00286CDF">
        <w:rPr>
          <w:rFonts w:asciiTheme="majorBidi" w:eastAsia="Times New Roman" w:hAnsiTheme="majorBidi" w:cstheme="majorBidi"/>
          <w:sz w:val="24"/>
          <w:szCs w:val="24"/>
        </w:rPr>
        <w:t xml:space="preserve">tics, see </w:t>
      </w:r>
      <w:r w:rsidR="009327A5" w:rsidRPr="00286CDF">
        <w:rPr>
          <w:rFonts w:asciiTheme="majorBidi" w:eastAsia="Times New Roman" w:hAnsiTheme="majorBidi" w:cstheme="majorBidi"/>
          <w:sz w:val="24"/>
          <w:szCs w:val="24"/>
        </w:rPr>
        <w:t>Appendix 1, section 5.1.</w:t>
      </w:r>
    </w:p>
    <w:p w:rsidR="009327A5" w:rsidRPr="00581262" w:rsidRDefault="00C30F21" w:rsidP="009327A5">
      <w:pPr>
        <w:spacing w:after="100" w:line="240" w:lineRule="auto"/>
        <w:jc w:val="both"/>
        <w:rPr>
          <w:rFonts w:asciiTheme="majorBidi" w:eastAsia="Times New Roman" w:hAnsiTheme="majorBidi" w:cstheme="majorBidi"/>
          <w:b/>
          <w:bCs/>
          <w:sz w:val="24"/>
          <w:szCs w:val="24"/>
        </w:rPr>
      </w:pPr>
      <w:r w:rsidRPr="00581262">
        <w:rPr>
          <w:rFonts w:asciiTheme="majorBidi" w:eastAsia="Times New Roman" w:hAnsiTheme="majorBidi" w:cstheme="majorBidi"/>
          <w:b/>
          <w:bCs/>
          <w:sz w:val="24"/>
          <w:szCs w:val="24"/>
        </w:rPr>
        <w:t>5.1.2 Non-hazardous wastes</w:t>
      </w:r>
    </w:p>
    <w:p w:rsidR="00C30F21" w:rsidRPr="00286CDF" w:rsidRDefault="00D352E9" w:rsidP="00D352E9">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There are wastes that are not listed as hazardous and do not have hazardous characteristics</w:t>
      </w:r>
      <w:r w:rsidR="009161C8" w:rsidRPr="00286CDF">
        <w:rPr>
          <w:rFonts w:asciiTheme="majorBidi" w:eastAsia="Times New Roman" w:hAnsiTheme="majorBidi" w:cstheme="majorBidi"/>
          <w:sz w:val="24"/>
          <w:szCs w:val="24"/>
        </w:rPr>
        <w:t>.</w:t>
      </w:r>
    </w:p>
    <w:p w:rsidR="00F46A69" w:rsidRPr="00286CDF" w:rsidRDefault="009161C8" w:rsidP="00621E2C">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In these wastes, class 1 of nonhazardous wastes can include certain levels of constituents and specified properties that, at higher levels, might otherwise render the waste hazardous</w:t>
      </w:r>
      <w:r w:rsidR="00403CAD" w:rsidRPr="00286CDF">
        <w:rPr>
          <w:rFonts w:asciiTheme="majorBidi" w:eastAsia="Times New Roman" w:hAnsiTheme="majorBidi" w:cstheme="majorBidi"/>
          <w:sz w:val="24"/>
          <w:szCs w:val="24"/>
        </w:rPr>
        <w:t>.</w:t>
      </w:r>
      <w:r w:rsidR="00FF205E" w:rsidRPr="00286CDF">
        <w:t xml:space="preserve"> </w:t>
      </w:r>
      <w:r w:rsidR="00FF205E" w:rsidRPr="00286CDF">
        <w:rPr>
          <w:rFonts w:asciiTheme="majorBidi" w:eastAsia="Times New Roman" w:hAnsiTheme="majorBidi" w:cstheme="majorBidi"/>
          <w:sz w:val="24"/>
          <w:szCs w:val="24"/>
        </w:rPr>
        <w:t>Due to their constituents and properties, if not properly managed, these types of wastes can threaten human health and the environment.</w:t>
      </w:r>
      <w:r w:rsidR="00641990" w:rsidRPr="00286CDF">
        <w:t xml:space="preserve"> </w:t>
      </w:r>
      <w:r w:rsidR="003A5C62" w:rsidRPr="00286CDF">
        <w:rPr>
          <w:rFonts w:asciiTheme="majorBidi" w:eastAsia="Times New Roman" w:hAnsiTheme="majorBidi" w:cstheme="majorBidi"/>
          <w:sz w:val="24"/>
          <w:szCs w:val="24"/>
        </w:rPr>
        <w:t>An example is water contaminated with ethylene glycol. Examples o</w:t>
      </w:r>
      <w:r w:rsidR="00426F7F" w:rsidRPr="00286CDF">
        <w:rPr>
          <w:rFonts w:asciiTheme="majorBidi" w:eastAsia="Times New Roman" w:hAnsiTheme="majorBidi" w:cstheme="majorBidi"/>
          <w:sz w:val="24"/>
          <w:szCs w:val="24"/>
        </w:rPr>
        <w:t>f c</w:t>
      </w:r>
      <w:r w:rsidR="000B2A38" w:rsidRPr="00286CDF">
        <w:rPr>
          <w:rFonts w:asciiTheme="majorBidi" w:eastAsia="Times New Roman" w:hAnsiTheme="majorBidi" w:cstheme="majorBidi"/>
          <w:sz w:val="24"/>
          <w:szCs w:val="24"/>
        </w:rPr>
        <w:t>lass 2 wastes include waste-</w:t>
      </w:r>
      <w:r w:rsidR="003A5C62" w:rsidRPr="00286CDF">
        <w:rPr>
          <w:rFonts w:asciiTheme="majorBidi" w:eastAsia="Times New Roman" w:hAnsiTheme="majorBidi" w:cstheme="majorBidi"/>
          <w:sz w:val="24"/>
          <w:szCs w:val="24"/>
        </w:rPr>
        <w:t>activated sludge from biological wastewater treatment. Class 3 includes mate</w:t>
      </w:r>
      <w:r w:rsidR="000B2A38" w:rsidRPr="00286CDF">
        <w:rPr>
          <w:rFonts w:asciiTheme="majorBidi" w:eastAsia="Times New Roman" w:hAnsiTheme="majorBidi" w:cstheme="majorBidi"/>
          <w:sz w:val="24"/>
          <w:szCs w:val="24"/>
        </w:rPr>
        <w:t xml:space="preserve">rials such as demolition debris. Examples include bricks </w:t>
      </w:r>
      <w:r w:rsidR="003A5C62" w:rsidRPr="00286CDF">
        <w:rPr>
          <w:rFonts w:asciiTheme="majorBidi" w:eastAsia="Times New Roman" w:hAnsiTheme="majorBidi" w:cstheme="majorBidi"/>
          <w:sz w:val="24"/>
          <w:szCs w:val="24"/>
        </w:rPr>
        <w:t xml:space="preserve">that are insoluble, do </w:t>
      </w:r>
      <w:r w:rsidR="000B2A38" w:rsidRPr="00286CDF">
        <w:rPr>
          <w:rFonts w:asciiTheme="majorBidi" w:eastAsia="Times New Roman" w:hAnsiTheme="majorBidi" w:cstheme="majorBidi"/>
          <w:sz w:val="24"/>
          <w:szCs w:val="24"/>
        </w:rPr>
        <w:t xml:space="preserve">not react with other materials </w:t>
      </w:r>
      <w:r w:rsidR="003A5C62" w:rsidRPr="00286CDF">
        <w:rPr>
          <w:rFonts w:asciiTheme="majorBidi" w:eastAsia="Times New Roman" w:hAnsiTheme="majorBidi" w:cstheme="majorBidi"/>
          <w:sz w:val="24"/>
          <w:szCs w:val="24"/>
        </w:rPr>
        <w:t>and do not decompose.</w:t>
      </w:r>
      <w:r w:rsidR="000B2A38" w:rsidRPr="00286CDF">
        <w:rPr>
          <w:rFonts w:asciiTheme="majorBidi" w:eastAsia="Times New Roman" w:hAnsiTheme="majorBidi" w:cstheme="majorBidi"/>
          <w:sz w:val="24"/>
          <w:szCs w:val="24"/>
        </w:rPr>
        <w:t xml:space="preserve"> A </w:t>
      </w:r>
      <w:r w:rsidR="003A5C62" w:rsidRPr="00286CDF">
        <w:rPr>
          <w:rFonts w:asciiTheme="majorBidi" w:eastAsia="Times New Roman" w:hAnsiTheme="majorBidi" w:cstheme="majorBidi"/>
          <w:sz w:val="24"/>
          <w:szCs w:val="24"/>
        </w:rPr>
        <w:t>Cl</w:t>
      </w:r>
      <w:r w:rsidR="00621E2C">
        <w:rPr>
          <w:rFonts w:asciiTheme="majorBidi" w:eastAsia="Times New Roman" w:hAnsiTheme="majorBidi" w:cstheme="majorBidi"/>
          <w:sz w:val="24"/>
          <w:szCs w:val="24"/>
        </w:rPr>
        <w:t xml:space="preserve">ass 2 or 3 designation does not </w:t>
      </w:r>
      <w:r w:rsidR="003A5C62" w:rsidRPr="00286CDF">
        <w:rPr>
          <w:rFonts w:asciiTheme="majorBidi" w:eastAsia="Times New Roman" w:hAnsiTheme="majorBidi" w:cstheme="majorBidi"/>
          <w:sz w:val="24"/>
          <w:szCs w:val="24"/>
        </w:rPr>
        <w:t>mean that the waste is incapable of c</w:t>
      </w:r>
      <w:r w:rsidR="000B2A38" w:rsidRPr="00286CDF">
        <w:rPr>
          <w:rFonts w:asciiTheme="majorBidi" w:eastAsia="Times New Roman" w:hAnsiTheme="majorBidi" w:cstheme="majorBidi"/>
          <w:sz w:val="24"/>
          <w:szCs w:val="24"/>
        </w:rPr>
        <w:t xml:space="preserve">ausing harm in every management/mismanagement </w:t>
      </w:r>
      <w:r w:rsidR="003A5C62" w:rsidRPr="00286CDF">
        <w:rPr>
          <w:rFonts w:asciiTheme="majorBidi" w:eastAsia="Times New Roman" w:hAnsiTheme="majorBidi" w:cstheme="majorBidi"/>
          <w:sz w:val="24"/>
          <w:szCs w:val="24"/>
        </w:rPr>
        <w:t>situation</w:t>
      </w:r>
      <w:r w:rsidR="00D148A9" w:rsidRPr="00286CDF">
        <w:rPr>
          <w:rFonts w:asciiTheme="majorBidi" w:eastAsia="Times New Roman" w:hAnsiTheme="majorBidi" w:cstheme="majorBidi"/>
          <w:sz w:val="24"/>
          <w:szCs w:val="24"/>
        </w:rPr>
        <w:t xml:space="preserve"> (for more details, see Appendix 1, sections 2 and 3).</w:t>
      </w:r>
    </w:p>
    <w:p w:rsidR="00E86C2F" w:rsidRPr="00581262" w:rsidRDefault="001D163B" w:rsidP="001D163B">
      <w:pPr>
        <w:spacing w:after="100" w:line="240" w:lineRule="auto"/>
        <w:jc w:val="both"/>
        <w:rPr>
          <w:rFonts w:asciiTheme="majorBidi" w:eastAsia="Times New Roman" w:hAnsiTheme="majorBidi" w:cstheme="majorBidi"/>
          <w:b/>
          <w:bCs/>
          <w:sz w:val="24"/>
          <w:szCs w:val="24"/>
        </w:rPr>
      </w:pPr>
      <w:r w:rsidRPr="00581262">
        <w:rPr>
          <w:rFonts w:asciiTheme="majorBidi" w:eastAsia="Times New Roman" w:hAnsiTheme="majorBidi" w:cstheme="majorBidi"/>
          <w:b/>
          <w:bCs/>
          <w:sz w:val="24"/>
          <w:szCs w:val="24"/>
        </w:rPr>
        <w:t xml:space="preserve">5.2 Waste code </w:t>
      </w:r>
    </w:p>
    <w:p w:rsidR="00F46A69" w:rsidRPr="00286CDF" w:rsidRDefault="00E35A6A" w:rsidP="00B30B63">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 xml:space="preserve">In the waste management system, waste code is a code </w:t>
      </w:r>
      <w:r w:rsidR="00302C72" w:rsidRPr="00286CDF">
        <w:rPr>
          <w:rFonts w:asciiTheme="majorBidi" w:eastAsia="Times New Roman" w:hAnsiTheme="majorBidi" w:cstheme="majorBidi"/>
          <w:sz w:val="24"/>
          <w:szCs w:val="24"/>
        </w:rPr>
        <w:t xml:space="preserve">assigned to </w:t>
      </w:r>
      <w:r w:rsidR="005F3AAF" w:rsidRPr="00286CDF">
        <w:rPr>
          <w:rFonts w:asciiTheme="majorBidi" w:eastAsia="Times New Roman" w:hAnsiTheme="majorBidi" w:cstheme="majorBidi"/>
          <w:sz w:val="24"/>
          <w:szCs w:val="24"/>
        </w:rPr>
        <w:t>wastes</w:t>
      </w:r>
      <w:r w:rsidRPr="00286CDF">
        <w:rPr>
          <w:rFonts w:asciiTheme="majorBidi" w:eastAsia="Times New Roman" w:hAnsiTheme="majorBidi" w:cstheme="majorBidi"/>
          <w:sz w:val="24"/>
          <w:szCs w:val="24"/>
        </w:rPr>
        <w:t xml:space="preserve"> generated by the organization to facilitate the identification and reporting </w:t>
      </w:r>
      <w:r w:rsidR="00302C72" w:rsidRPr="00286CDF">
        <w:rPr>
          <w:rFonts w:asciiTheme="majorBidi" w:eastAsia="Times New Roman" w:hAnsiTheme="majorBidi" w:cstheme="majorBidi"/>
          <w:sz w:val="24"/>
          <w:szCs w:val="24"/>
        </w:rPr>
        <w:t>processes</w:t>
      </w:r>
      <w:r w:rsidRPr="00286CDF">
        <w:rPr>
          <w:rFonts w:asciiTheme="majorBidi" w:eastAsia="Times New Roman" w:hAnsiTheme="majorBidi" w:cstheme="majorBidi"/>
          <w:sz w:val="24"/>
          <w:szCs w:val="24"/>
        </w:rPr>
        <w:t>.</w:t>
      </w:r>
      <w:r w:rsidR="00302C72" w:rsidRPr="00286CDF">
        <w:rPr>
          <w:rFonts w:asciiTheme="majorBidi" w:eastAsia="Times New Roman" w:hAnsiTheme="majorBidi" w:cstheme="majorBidi"/>
          <w:sz w:val="24"/>
          <w:szCs w:val="24"/>
        </w:rPr>
        <w:t xml:space="preserve"> </w:t>
      </w:r>
      <w:r w:rsidR="00E62B64" w:rsidRPr="00286CDF">
        <w:rPr>
          <w:rFonts w:asciiTheme="majorBidi" w:eastAsia="Times New Roman" w:hAnsiTheme="majorBidi" w:cstheme="majorBidi"/>
          <w:sz w:val="24"/>
          <w:szCs w:val="24"/>
        </w:rPr>
        <w:t xml:space="preserve">In the Ministry </w:t>
      </w:r>
      <w:r w:rsidR="00B30B63" w:rsidRPr="00286CDF">
        <w:rPr>
          <w:rFonts w:asciiTheme="majorBidi" w:eastAsia="Times New Roman" w:hAnsiTheme="majorBidi" w:cstheme="majorBidi"/>
          <w:sz w:val="24"/>
          <w:szCs w:val="24"/>
        </w:rPr>
        <w:t xml:space="preserve">of Petroleum </w:t>
      </w:r>
      <w:r w:rsidR="00E62B64" w:rsidRPr="00286CDF">
        <w:rPr>
          <w:rFonts w:asciiTheme="majorBidi" w:eastAsia="Times New Roman" w:hAnsiTheme="majorBidi" w:cstheme="majorBidi"/>
          <w:sz w:val="24"/>
          <w:szCs w:val="24"/>
        </w:rPr>
        <w:t>of Iran, the waste code components include:</w:t>
      </w:r>
    </w:p>
    <w:p w:rsidR="00C656C2" w:rsidRPr="00286CDF" w:rsidRDefault="00C656C2" w:rsidP="00C656C2">
      <w:pPr>
        <w:pStyle w:val="ListParagraph"/>
        <w:numPr>
          <w:ilvl w:val="0"/>
          <w:numId w:val="15"/>
        </w:num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Generator’s name</w:t>
      </w:r>
    </w:p>
    <w:p w:rsidR="00C656C2" w:rsidRPr="00286CDF" w:rsidRDefault="007626ED" w:rsidP="00C656C2">
      <w:pPr>
        <w:pStyle w:val="ListParagraph"/>
        <w:numPr>
          <w:ilvl w:val="0"/>
          <w:numId w:val="15"/>
        </w:num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Stream</w:t>
      </w:r>
      <w:r w:rsidR="00C656C2" w:rsidRPr="00286CDF">
        <w:rPr>
          <w:rFonts w:asciiTheme="majorBidi" w:eastAsia="Times New Roman" w:hAnsiTheme="majorBidi" w:cstheme="majorBidi"/>
          <w:sz w:val="24"/>
          <w:szCs w:val="24"/>
        </w:rPr>
        <w:t xml:space="preserve"> number</w:t>
      </w:r>
    </w:p>
    <w:p w:rsidR="00C656C2" w:rsidRPr="00286CDF" w:rsidRDefault="00C656C2" w:rsidP="00C656C2">
      <w:pPr>
        <w:pStyle w:val="ListParagraph"/>
        <w:numPr>
          <w:ilvl w:val="0"/>
          <w:numId w:val="15"/>
        </w:num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Form code</w:t>
      </w:r>
    </w:p>
    <w:p w:rsidR="00E62B64" w:rsidRPr="00286CDF" w:rsidRDefault="00C656C2" w:rsidP="00C656C2">
      <w:pPr>
        <w:pStyle w:val="ListParagraph"/>
        <w:numPr>
          <w:ilvl w:val="0"/>
          <w:numId w:val="15"/>
        </w:num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Classification code</w:t>
      </w:r>
    </w:p>
    <w:p w:rsidR="00C656C2" w:rsidRPr="00286CDF" w:rsidRDefault="00F70BE5" w:rsidP="00C656C2">
      <w:pPr>
        <w:pStyle w:val="ListParagraph"/>
        <w:numPr>
          <w:ilvl w:val="0"/>
          <w:numId w:val="15"/>
        </w:num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Hazard code</w:t>
      </w:r>
    </w:p>
    <w:p w:rsidR="00F70BE5" w:rsidRPr="00286CDF" w:rsidRDefault="00B30B63" w:rsidP="003C6FD5">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 xml:space="preserve">The </w:t>
      </w:r>
      <w:r w:rsidR="001F1770" w:rsidRPr="00286CDF">
        <w:rPr>
          <w:rFonts w:asciiTheme="majorBidi" w:eastAsia="Times New Roman" w:hAnsiTheme="majorBidi" w:cstheme="majorBidi"/>
          <w:sz w:val="24"/>
          <w:szCs w:val="24"/>
        </w:rPr>
        <w:t xml:space="preserve">common </w:t>
      </w:r>
      <w:r w:rsidRPr="00286CDF">
        <w:rPr>
          <w:rFonts w:asciiTheme="majorBidi" w:eastAsia="Times New Roman" w:hAnsiTheme="majorBidi" w:cstheme="majorBidi"/>
          <w:sz w:val="24"/>
          <w:szCs w:val="24"/>
        </w:rPr>
        <w:t xml:space="preserve">components of waste code in the Ministry of Petroleum of Iran are shown in Figure 2. </w:t>
      </w:r>
      <w:r w:rsidR="003C6FD5" w:rsidRPr="00286CDF">
        <w:rPr>
          <w:rFonts w:asciiTheme="majorBidi" w:eastAsia="Times New Roman" w:hAnsiTheme="majorBidi" w:cstheme="majorBidi"/>
          <w:sz w:val="24"/>
          <w:szCs w:val="24"/>
        </w:rPr>
        <w:t>These components are described</w:t>
      </w:r>
      <w:r w:rsidRPr="00286CDF">
        <w:rPr>
          <w:rFonts w:asciiTheme="majorBidi" w:eastAsia="Times New Roman" w:hAnsiTheme="majorBidi" w:cstheme="majorBidi"/>
          <w:sz w:val="24"/>
          <w:szCs w:val="24"/>
        </w:rPr>
        <w:t xml:space="preserve"> </w:t>
      </w:r>
      <w:r w:rsidR="003C6FD5" w:rsidRPr="00286CDF">
        <w:rPr>
          <w:rFonts w:asciiTheme="majorBidi" w:eastAsia="Times New Roman" w:hAnsiTheme="majorBidi" w:cstheme="majorBidi"/>
          <w:sz w:val="24"/>
          <w:szCs w:val="24"/>
        </w:rPr>
        <w:t>in the following paragraphs</w:t>
      </w:r>
      <w:r w:rsidRPr="00286CDF">
        <w:rPr>
          <w:rFonts w:asciiTheme="majorBidi" w:eastAsia="Times New Roman" w:hAnsiTheme="majorBidi" w:cstheme="majorBidi"/>
          <w:sz w:val="24"/>
          <w:szCs w:val="24"/>
        </w:rPr>
        <w:t>.</w:t>
      </w:r>
    </w:p>
    <w:p w:rsidR="003C6FD5" w:rsidRPr="00581262" w:rsidRDefault="001B7713" w:rsidP="001B7713">
      <w:pPr>
        <w:spacing w:after="100" w:line="240" w:lineRule="auto"/>
        <w:jc w:val="both"/>
        <w:rPr>
          <w:rFonts w:asciiTheme="majorBidi" w:eastAsia="Times New Roman" w:hAnsiTheme="majorBidi" w:cstheme="majorBidi"/>
          <w:b/>
          <w:bCs/>
          <w:sz w:val="24"/>
          <w:szCs w:val="24"/>
        </w:rPr>
      </w:pPr>
      <w:r w:rsidRPr="00581262">
        <w:rPr>
          <w:rFonts w:asciiTheme="majorBidi" w:eastAsia="Times New Roman" w:hAnsiTheme="majorBidi" w:cstheme="majorBidi"/>
          <w:b/>
          <w:bCs/>
          <w:sz w:val="24"/>
          <w:szCs w:val="24"/>
        </w:rPr>
        <w:t>A. The generator’s name</w:t>
      </w:r>
    </w:p>
    <w:p w:rsidR="00F46A69" w:rsidRPr="00286CDF" w:rsidRDefault="00512DDF" w:rsidP="00EE001B">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 xml:space="preserve">In the first part of the formula, the name of the waste generator is inserted in the form of a three-four letters acronym. </w:t>
      </w:r>
      <w:r w:rsidR="00EE52D3" w:rsidRPr="00286CDF">
        <w:rPr>
          <w:rFonts w:asciiTheme="majorBidi" w:eastAsia="Times New Roman" w:hAnsiTheme="majorBidi" w:cstheme="majorBidi"/>
          <w:sz w:val="24"/>
          <w:szCs w:val="24"/>
        </w:rPr>
        <w:t xml:space="preserve">The acronyms of all industrial and non-industrial complexes and units are presented in </w:t>
      </w:r>
      <w:r w:rsidR="00C036A9" w:rsidRPr="00286CDF">
        <w:rPr>
          <w:rFonts w:asciiTheme="majorBidi" w:eastAsia="Times New Roman" w:hAnsiTheme="majorBidi" w:cstheme="majorBidi"/>
          <w:sz w:val="24"/>
          <w:szCs w:val="24"/>
        </w:rPr>
        <w:t xml:space="preserve">tables (2) to (5) and </w:t>
      </w:r>
      <w:r w:rsidR="00EE001B" w:rsidRPr="00286CDF">
        <w:rPr>
          <w:rFonts w:asciiTheme="majorBidi" w:eastAsia="Times New Roman" w:hAnsiTheme="majorBidi" w:cstheme="majorBidi"/>
          <w:sz w:val="24"/>
          <w:szCs w:val="24"/>
        </w:rPr>
        <w:t>the HSE Department of the Ministry of Petroleum of Iran will determine and insert the acronym of future companies and industrial units</w:t>
      </w:r>
      <w:r w:rsidR="00191A3B" w:rsidRPr="00286CDF">
        <w:rPr>
          <w:rFonts w:asciiTheme="majorBidi" w:eastAsia="Times New Roman" w:hAnsiTheme="majorBidi" w:cstheme="majorBidi"/>
          <w:sz w:val="24"/>
          <w:szCs w:val="24"/>
        </w:rPr>
        <w:t>, too.</w:t>
      </w:r>
    </w:p>
    <w:p w:rsidR="0013356A" w:rsidRPr="00286CDF" w:rsidRDefault="0013356A" w:rsidP="002F7DD8">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 xml:space="preserve">In cases where the generator’s </w:t>
      </w:r>
      <w:r w:rsidR="002F7DD8" w:rsidRPr="00286CDF">
        <w:rPr>
          <w:rFonts w:asciiTheme="majorBidi" w:eastAsia="Times New Roman" w:hAnsiTheme="majorBidi" w:cstheme="majorBidi"/>
          <w:sz w:val="24"/>
          <w:szCs w:val="24"/>
        </w:rPr>
        <w:t>code is less than four letters;</w:t>
      </w:r>
      <w:r w:rsidRPr="00286CDF">
        <w:rPr>
          <w:rFonts w:asciiTheme="majorBidi" w:eastAsia="Times New Roman" w:hAnsiTheme="majorBidi" w:cstheme="majorBidi"/>
          <w:sz w:val="24"/>
          <w:szCs w:val="24"/>
        </w:rPr>
        <w:t xml:space="preserve"> a dash (-) mark fill</w:t>
      </w:r>
      <w:r w:rsidR="002F7DD8" w:rsidRPr="00286CDF">
        <w:rPr>
          <w:rFonts w:asciiTheme="majorBidi" w:eastAsia="Times New Roman" w:hAnsiTheme="majorBidi" w:cstheme="majorBidi"/>
          <w:sz w:val="24"/>
          <w:szCs w:val="24"/>
        </w:rPr>
        <w:t>s</w:t>
      </w:r>
      <w:r w:rsidRPr="00286CDF">
        <w:rPr>
          <w:rFonts w:asciiTheme="majorBidi" w:eastAsia="Times New Roman" w:hAnsiTheme="majorBidi" w:cstheme="majorBidi"/>
          <w:sz w:val="24"/>
          <w:szCs w:val="24"/>
        </w:rPr>
        <w:t xml:space="preserve"> out the empty cells. </w:t>
      </w:r>
      <w:r w:rsidR="002F7DD8" w:rsidRPr="00286CDF">
        <w:rPr>
          <w:rFonts w:asciiTheme="majorBidi" w:eastAsia="Times New Roman" w:hAnsiTheme="majorBidi" w:cstheme="majorBidi"/>
          <w:sz w:val="24"/>
          <w:szCs w:val="24"/>
        </w:rPr>
        <w:t>For example, the Fajr Petrochemical Company that is known as FPC is displayed as (-FPC).</w:t>
      </w:r>
    </w:p>
    <w:p w:rsidR="002F7DD8" w:rsidRPr="00581262" w:rsidRDefault="00AA2C2B" w:rsidP="007626ED">
      <w:pPr>
        <w:spacing w:after="100" w:line="240" w:lineRule="auto"/>
        <w:jc w:val="both"/>
        <w:rPr>
          <w:rFonts w:asciiTheme="majorBidi" w:eastAsia="Times New Roman" w:hAnsiTheme="majorBidi" w:cstheme="majorBidi"/>
          <w:b/>
          <w:bCs/>
          <w:sz w:val="24"/>
          <w:szCs w:val="24"/>
        </w:rPr>
      </w:pPr>
      <w:r w:rsidRPr="00581262">
        <w:rPr>
          <w:rFonts w:asciiTheme="majorBidi" w:eastAsia="Times New Roman" w:hAnsiTheme="majorBidi" w:cstheme="majorBidi"/>
          <w:b/>
          <w:bCs/>
          <w:sz w:val="24"/>
          <w:szCs w:val="24"/>
        </w:rPr>
        <w:t xml:space="preserve">B. </w:t>
      </w:r>
      <w:r w:rsidR="007626ED" w:rsidRPr="00581262">
        <w:rPr>
          <w:rFonts w:asciiTheme="majorBidi" w:eastAsia="Times New Roman" w:hAnsiTheme="majorBidi" w:cstheme="majorBidi"/>
          <w:b/>
          <w:bCs/>
          <w:sz w:val="24"/>
          <w:szCs w:val="24"/>
        </w:rPr>
        <w:t xml:space="preserve">Stream </w:t>
      </w:r>
      <w:r w:rsidRPr="00581262">
        <w:rPr>
          <w:rFonts w:asciiTheme="majorBidi" w:eastAsia="Times New Roman" w:hAnsiTheme="majorBidi" w:cstheme="majorBidi"/>
          <w:b/>
          <w:bCs/>
          <w:sz w:val="24"/>
          <w:szCs w:val="24"/>
        </w:rPr>
        <w:t>number</w:t>
      </w:r>
    </w:p>
    <w:p w:rsidR="00F46A69" w:rsidRPr="00286CDF" w:rsidRDefault="00970621" w:rsidP="00E05180">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 xml:space="preserve">This number is inserted as a consecutive number. Although called a </w:t>
      </w:r>
      <w:r w:rsidR="005B46CA" w:rsidRPr="00286CDF">
        <w:rPr>
          <w:rFonts w:asciiTheme="majorBidi" w:eastAsia="Times New Roman" w:hAnsiTheme="majorBidi" w:cstheme="majorBidi"/>
          <w:sz w:val="24"/>
          <w:szCs w:val="24"/>
        </w:rPr>
        <w:t xml:space="preserve">“sequence number”; </w:t>
      </w:r>
      <w:r w:rsidRPr="00286CDF">
        <w:rPr>
          <w:rFonts w:asciiTheme="majorBidi" w:eastAsia="Times New Roman" w:hAnsiTheme="majorBidi" w:cstheme="majorBidi"/>
          <w:sz w:val="24"/>
          <w:szCs w:val="24"/>
        </w:rPr>
        <w:t>this part of the code m</w:t>
      </w:r>
      <w:r w:rsidR="00715450" w:rsidRPr="00286CDF">
        <w:rPr>
          <w:rFonts w:asciiTheme="majorBidi" w:eastAsia="Times New Roman" w:hAnsiTheme="majorBidi" w:cstheme="majorBidi"/>
          <w:sz w:val="24"/>
          <w:szCs w:val="24"/>
        </w:rPr>
        <w:t>ay contain a mix</w:t>
      </w:r>
      <w:r w:rsidR="00CB0A3D" w:rsidRPr="00286CDF">
        <w:rPr>
          <w:rFonts w:asciiTheme="majorBidi" w:eastAsia="Times New Roman" w:hAnsiTheme="majorBidi" w:cstheme="majorBidi"/>
          <w:sz w:val="24"/>
          <w:szCs w:val="24"/>
        </w:rPr>
        <w:t>ture</w:t>
      </w:r>
      <w:r w:rsidR="00715450" w:rsidRPr="00286CDF">
        <w:rPr>
          <w:rFonts w:asciiTheme="majorBidi" w:eastAsia="Times New Roman" w:hAnsiTheme="majorBidi" w:cstheme="majorBidi"/>
          <w:sz w:val="24"/>
          <w:szCs w:val="24"/>
        </w:rPr>
        <w:t xml:space="preserve"> of numbers and </w:t>
      </w:r>
      <w:r w:rsidRPr="00286CDF">
        <w:rPr>
          <w:rFonts w:asciiTheme="majorBidi" w:eastAsia="Times New Roman" w:hAnsiTheme="majorBidi" w:cstheme="majorBidi"/>
          <w:sz w:val="24"/>
          <w:szCs w:val="24"/>
        </w:rPr>
        <w:t>letters and sometimes it may consist of letters alone.</w:t>
      </w:r>
      <w:r w:rsidR="007626ED" w:rsidRPr="00286CDF">
        <w:t xml:space="preserve"> </w:t>
      </w:r>
      <w:r w:rsidR="007626ED" w:rsidRPr="00286CDF">
        <w:rPr>
          <w:rFonts w:asciiTheme="majorBidi" w:eastAsia="Times New Roman" w:hAnsiTheme="majorBidi" w:cstheme="majorBidi"/>
          <w:sz w:val="24"/>
          <w:szCs w:val="24"/>
        </w:rPr>
        <w:t xml:space="preserve">Various types of sequence numbers used in the waste code </w:t>
      </w:r>
      <w:r w:rsidR="00E05180" w:rsidRPr="00286CDF">
        <w:rPr>
          <w:rFonts w:asciiTheme="majorBidi" w:eastAsia="Times New Roman" w:hAnsiTheme="majorBidi" w:cstheme="majorBidi"/>
          <w:sz w:val="24"/>
          <w:szCs w:val="24"/>
        </w:rPr>
        <w:t>include</w:t>
      </w:r>
      <w:r w:rsidR="007626ED" w:rsidRPr="00286CDF">
        <w:rPr>
          <w:rFonts w:asciiTheme="majorBidi" w:eastAsia="Times New Roman" w:hAnsiTheme="majorBidi" w:cstheme="majorBidi"/>
          <w:sz w:val="24"/>
          <w:szCs w:val="24"/>
        </w:rPr>
        <w:t>:</w:t>
      </w:r>
    </w:p>
    <w:p w:rsidR="00F46A69" w:rsidRPr="00286CDF" w:rsidRDefault="003447AD" w:rsidP="008723C2">
      <w:pPr>
        <w:pStyle w:val="ListParagraph"/>
        <w:numPr>
          <w:ilvl w:val="0"/>
          <w:numId w:val="16"/>
        </w:num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A 3-digit</w:t>
      </w:r>
      <w:r w:rsidR="00C02790" w:rsidRPr="00286CDF">
        <w:rPr>
          <w:rFonts w:asciiTheme="majorBidi" w:eastAsia="Times New Roman" w:hAnsiTheme="majorBidi" w:cstheme="majorBidi"/>
          <w:sz w:val="24"/>
          <w:szCs w:val="24"/>
        </w:rPr>
        <w:t xml:space="preserve"> consecutive</w:t>
      </w:r>
      <w:r w:rsidRPr="00286CDF">
        <w:rPr>
          <w:rFonts w:asciiTheme="majorBidi" w:eastAsia="Times New Roman" w:hAnsiTheme="majorBidi" w:cstheme="majorBidi"/>
          <w:sz w:val="24"/>
          <w:szCs w:val="24"/>
        </w:rPr>
        <w:t xml:space="preserve"> number that begins from 121 for each generator.</w:t>
      </w:r>
      <w:r w:rsidR="00023D84" w:rsidRPr="00286CDF">
        <w:rPr>
          <w:rFonts w:asciiTheme="majorBidi" w:eastAsia="Times New Roman" w:hAnsiTheme="majorBidi" w:cstheme="majorBidi"/>
          <w:sz w:val="24"/>
          <w:szCs w:val="24"/>
        </w:rPr>
        <w:t xml:space="preserve"> Once assigned to a particular waste stream, a sequence number cannot be reassigned to another waste stream.</w:t>
      </w:r>
      <w:r w:rsidR="00DA575E" w:rsidRPr="00286CDF">
        <w:t xml:space="preserve"> </w:t>
      </w:r>
      <w:r w:rsidR="00DA575E" w:rsidRPr="00286CDF">
        <w:rPr>
          <w:rFonts w:asciiTheme="majorBidi" w:eastAsia="Times New Roman" w:hAnsiTheme="majorBidi" w:cstheme="majorBidi"/>
          <w:sz w:val="24"/>
          <w:szCs w:val="24"/>
        </w:rPr>
        <w:t xml:space="preserve">The generators are recommended to assign consecutive numbers. </w:t>
      </w:r>
      <w:r w:rsidR="00E7643F" w:rsidRPr="00286CDF">
        <w:rPr>
          <w:rFonts w:asciiTheme="majorBidi" w:eastAsia="Times New Roman" w:hAnsiTheme="majorBidi" w:cstheme="majorBidi"/>
          <w:sz w:val="24"/>
          <w:szCs w:val="24"/>
        </w:rPr>
        <w:t xml:space="preserve">Only one </w:t>
      </w:r>
      <w:r w:rsidR="00E7643F" w:rsidRPr="00286CDF">
        <w:rPr>
          <w:rFonts w:asciiTheme="majorBidi" w:eastAsia="Times New Roman" w:hAnsiTheme="majorBidi" w:cstheme="majorBidi"/>
          <w:sz w:val="24"/>
          <w:szCs w:val="24"/>
        </w:rPr>
        <w:lastRenderedPageBreak/>
        <w:t>number is assigned to each organization for each of the urban, agricultural and medical</w:t>
      </w:r>
      <w:r w:rsidR="00E93E5F" w:rsidRPr="00286CDF">
        <w:rPr>
          <w:rFonts w:asciiTheme="majorBidi" w:eastAsia="Times New Roman" w:hAnsiTheme="majorBidi" w:cstheme="majorBidi"/>
          <w:sz w:val="24"/>
          <w:szCs w:val="24"/>
        </w:rPr>
        <w:t xml:space="preserve"> waste groups</w:t>
      </w:r>
      <w:r w:rsidR="00E7643F" w:rsidRPr="00286CDF">
        <w:rPr>
          <w:rFonts w:asciiTheme="majorBidi" w:eastAsia="Times New Roman" w:hAnsiTheme="majorBidi" w:cstheme="majorBidi"/>
          <w:sz w:val="24"/>
          <w:szCs w:val="24"/>
        </w:rPr>
        <w:t>.</w:t>
      </w:r>
    </w:p>
    <w:p w:rsidR="008F0C35" w:rsidRPr="00286CDF" w:rsidRDefault="008F0C35" w:rsidP="008F0C35">
      <w:pPr>
        <w:pStyle w:val="ListParagraph"/>
        <w:numPr>
          <w:ilvl w:val="0"/>
          <w:numId w:val="16"/>
        </w:num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A 3-digit alphabetic number assigned by the organization’s HSE Department to wastes generated by generators outside the organization.</w:t>
      </w:r>
      <w:r w:rsidRPr="00286CDF">
        <w:t xml:space="preserve"> </w:t>
      </w:r>
      <w:r w:rsidRPr="00286CDF">
        <w:rPr>
          <w:rFonts w:asciiTheme="majorBidi" w:eastAsia="Times New Roman" w:hAnsiTheme="majorBidi" w:cstheme="majorBidi"/>
          <w:sz w:val="24"/>
          <w:szCs w:val="24"/>
        </w:rPr>
        <w:t>These letters include:</w:t>
      </w:r>
    </w:p>
    <w:p w:rsidR="009D577D" w:rsidRPr="007D282C" w:rsidRDefault="005E7076" w:rsidP="007D282C">
      <w:pPr>
        <w:pStyle w:val="ListParagraph"/>
        <w:numPr>
          <w:ilvl w:val="0"/>
          <w:numId w:val="17"/>
        </w:num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 xml:space="preserve">“SPL”: It can be assigned only by the Emergency Response Team </w:t>
      </w:r>
      <w:r w:rsidR="00D51769" w:rsidRPr="00286CDF">
        <w:rPr>
          <w:rFonts w:asciiTheme="majorBidi" w:eastAsia="Times New Roman" w:hAnsiTheme="majorBidi" w:cstheme="majorBidi"/>
          <w:sz w:val="24"/>
          <w:szCs w:val="24"/>
        </w:rPr>
        <w:t xml:space="preserve">for spill wastes regulated under the Emergency Response </w:t>
      </w:r>
      <w:r w:rsidR="00E82C69" w:rsidRPr="00286CDF">
        <w:rPr>
          <w:rFonts w:asciiTheme="majorBidi" w:eastAsia="Times New Roman" w:hAnsiTheme="majorBidi" w:cstheme="majorBidi"/>
          <w:sz w:val="24"/>
          <w:szCs w:val="24"/>
        </w:rPr>
        <w:t>Plan</w:t>
      </w:r>
      <w:r w:rsidR="00D51769" w:rsidRPr="00286CDF">
        <w:rPr>
          <w:rFonts w:asciiTheme="majorBidi" w:eastAsia="Times New Roman" w:hAnsiTheme="majorBidi" w:cstheme="majorBidi"/>
          <w:sz w:val="24"/>
          <w:szCs w:val="24"/>
        </w:rPr>
        <w:t>.</w:t>
      </w:r>
    </w:p>
    <w:p w:rsidR="0072298A" w:rsidRPr="00286CDF" w:rsidRDefault="00D51769" w:rsidP="0072298A">
      <w:pPr>
        <w:pStyle w:val="ListParagraph"/>
        <w:numPr>
          <w:ilvl w:val="0"/>
          <w:numId w:val="17"/>
        </w:num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“OUTS”</w:t>
      </w:r>
      <w:r w:rsidR="00FE7916" w:rsidRPr="00286CDF">
        <w:rPr>
          <w:rFonts w:asciiTheme="majorBidi" w:eastAsia="Times New Roman" w:hAnsiTheme="majorBidi" w:cstheme="majorBidi"/>
          <w:sz w:val="24"/>
          <w:szCs w:val="24"/>
        </w:rPr>
        <w:t>: It is assigned</w:t>
      </w:r>
      <w:r w:rsidRPr="00286CDF">
        <w:rPr>
          <w:rFonts w:asciiTheme="majorBidi" w:eastAsia="Times New Roman" w:hAnsiTheme="majorBidi" w:cstheme="majorBidi"/>
          <w:sz w:val="24"/>
          <w:szCs w:val="24"/>
        </w:rPr>
        <w:t xml:space="preserve"> to wastes generated outside </w:t>
      </w:r>
      <w:r w:rsidR="00FE7916" w:rsidRPr="00286CDF">
        <w:rPr>
          <w:rFonts w:asciiTheme="majorBidi" w:eastAsia="Times New Roman" w:hAnsiTheme="majorBidi" w:cstheme="majorBidi"/>
          <w:sz w:val="24"/>
          <w:szCs w:val="24"/>
        </w:rPr>
        <w:t>the organization and may be transported for disposal, incineration, processing, and recycling or temporary storage</w:t>
      </w:r>
      <w:r w:rsidRPr="00286CDF">
        <w:rPr>
          <w:rFonts w:asciiTheme="majorBidi" w:eastAsia="Times New Roman" w:hAnsiTheme="majorBidi" w:cstheme="majorBidi"/>
          <w:sz w:val="24"/>
          <w:szCs w:val="24"/>
        </w:rPr>
        <w:t>.</w:t>
      </w:r>
    </w:p>
    <w:p w:rsidR="00D51769" w:rsidRPr="00286CDF" w:rsidRDefault="00CF7CA2" w:rsidP="0072298A">
      <w:pPr>
        <w:pStyle w:val="ListParagraph"/>
        <w:numPr>
          <w:ilvl w:val="0"/>
          <w:numId w:val="17"/>
        </w:num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“TSD</w:t>
      </w:r>
      <w:r w:rsidR="00D51769" w:rsidRPr="00286CDF">
        <w:rPr>
          <w:rFonts w:asciiTheme="majorBidi" w:eastAsia="Times New Roman" w:hAnsiTheme="majorBidi" w:cstheme="majorBidi"/>
          <w:sz w:val="24"/>
          <w:szCs w:val="24"/>
        </w:rPr>
        <w:t xml:space="preserve">” </w:t>
      </w:r>
      <w:r w:rsidRPr="00286CDF">
        <w:rPr>
          <w:rFonts w:asciiTheme="majorBidi" w:eastAsia="Times New Roman" w:hAnsiTheme="majorBidi" w:cstheme="majorBidi"/>
          <w:sz w:val="24"/>
          <w:szCs w:val="24"/>
        </w:rPr>
        <w:t>(treatment, storage</w:t>
      </w:r>
      <w:r w:rsidR="00D51769" w:rsidRPr="00286CDF">
        <w:rPr>
          <w:rFonts w:asciiTheme="majorBidi" w:eastAsia="Times New Roman" w:hAnsiTheme="majorBidi" w:cstheme="majorBidi"/>
          <w:sz w:val="24"/>
          <w:szCs w:val="24"/>
        </w:rPr>
        <w:t xml:space="preserve"> and disposal facilities), to be used by facilities that</w:t>
      </w:r>
      <w:r w:rsidR="0072298A" w:rsidRPr="00286CDF">
        <w:rPr>
          <w:rFonts w:asciiTheme="majorBidi" w:eastAsia="Times New Roman" w:hAnsiTheme="majorBidi" w:cstheme="majorBidi"/>
          <w:sz w:val="24"/>
          <w:szCs w:val="24"/>
        </w:rPr>
        <w:t xml:space="preserve"> r</w:t>
      </w:r>
      <w:r w:rsidR="003C22EF" w:rsidRPr="00286CDF">
        <w:rPr>
          <w:rFonts w:asciiTheme="majorBidi" w:eastAsia="Times New Roman" w:hAnsiTheme="majorBidi" w:cstheme="majorBidi"/>
          <w:sz w:val="24"/>
          <w:szCs w:val="24"/>
        </w:rPr>
        <w:t>eceive</w:t>
      </w:r>
      <w:r w:rsidR="00D51769" w:rsidRPr="00286CDF">
        <w:rPr>
          <w:rFonts w:asciiTheme="majorBidi" w:eastAsia="Times New Roman" w:hAnsiTheme="majorBidi" w:cstheme="majorBidi"/>
          <w:sz w:val="24"/>
          <w:szCs w:val="24"/>
        </w:rPr>
        <w:t xml:space="preserve"> and consolidate a waste stream with other like waste streams (thus not changing the form or composition of the waste); or (2) store a received waste without treating or changing its form or composition. This number does not apply to wastes that are treated or altered in some other way. The “TSDF” designation is used only by faci</w:t>
      </w:r>
      <w:r w:rsidR="001B3B61" w:rsidRPr="00286CDF">
        <w:rPr>
          <w:rFonts w:asciiTheme="majorBidi" w:eastAsia="Times New Roman" w:hAnsiTheme="majorBidi" w:cstheme="majorBidi"/>
          <w:sz w:val="24"/>
          <w:szCs w:val="24"/>
        </w:rPr>
        <w:t xml:space="preserve">lities that store and/or accumulate waste from more than </w:t>
      </w:r>
      <w:r w:rsidR="00D51769" w:rsidRPr="00286CDF">
        <w:rPr>
          <w:rFonts w:asciiTheme="majorBidi" w:eastAsia="Times New Roman" w:hAnsiTheme="majorBidi" w:cstheme="majorBidi"/>
          <w:sz w:val="24"/>
          <w:szCs w:val="24"/>
        </w:rPr>
        <w:t>one site for subsequent ship</w:t>
      </w:r>
      <w:r w:rsidR="004F2CF0" w:rsidRPr="00286CDF">
        <w:rPr>
          <w:rFonts w:asciiTheme="majorBidi" w:eastAsia="Times New Roman" w:hAnsiTheme="majorBidi" w:cstheme="majorBidi"/>
          <w:sz w:val="24"/>
          <w:szCs w:val="24"/>
        </w:rPr>
        <w:t xml:space="preserve">ment to a treatment or disposal </w:t>
      </w:r>
      <w:r w:rsidR="00D51769" w:rsidRPr="00286CDF">
        <w:rPr>
          <w:rFonts w:asciiTheme="majorBidi" w:eastAsia="Times New Roman" w:hAnsiTheme="majorBidi" w:cstheme="majorBidi"/>
          <w:sz w:val="24"/>
          <w:szCs w:val="24"/>
        </w:rPr>
        <w:t>facility.</w:t>
      </w:r>
      <w:r w:rsidR="00D51769" w:rsidRPr="00286CDF">
        <w:rPr>
          <w:rFonts w:asciiTheme="majorBidi" w:eastAsia="Times New Roman" w:hAnsiTheme="majorBidi" w:cstheme="majorBidi"/>
          <w:sz w:val="36"/>
          <w:szCs w:val="36"/>
        </w:rPr>
        <w:t xml:space="preserve"> </w:t>
      </w:r>
    </w:p>
    <w:p w:rsidR="00CE3B37" w:rsidRPr="00581262" w:rsidRDefault="00116E13" w:rsidP="00636D7E">
      <w:pPr>
        <w:spacing w:after="100" w:line="240" w:lineRule="auto"/>
        <w:jc w:val="both"/>
        <w:rPr>
          <w:rFonts w:asciiTheme="majorBidi" w:eastAsia="Times New Roman" w:hAnsiTheme="majorBidi" w:cstheme="majorBidi"/>
          <w:b/>
          <w:bCs/>
          <w:sz w:val="24"/>
          <w:szCs w:val="24"/>
        </w:rPr>
      </w:pPr>
      <w:r w:rsidRPr="00581262">
        <w:rPr>
          <w:rFonts w:asciiTheme="majorBidi" w:eastAsia="Times New Roman" w:hAnsiTheme="majorBidi" w:cstheme="majorBidi"/>
          <w:b/>
          <w:bCs/>
          <w:sz w:val="24"/>
          <w:szCs w:val="24"/>
        </w:rPr>
        <w:t>C. Form code</w:t>
      </w:r>
    </w:p>
    <w:p w:rsidR="00116E13" w:rsidRPr="00286CDF" w:rsidRDefault="008723C2" w:rsidP="00413FA0">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 xml:space="preserve">In the third part, a three-digit form code is used to </w:t>
      </w:r>
      <w:r w:rsidR="00E33AAB" w:rsidRPr="00286CDF">
        <w:rPr>
          <w:rFonts w:asciiTheme="majorBidi" w:eastAsia="Times New Roman" w:hAnsiTheme="majorBidi" w:cstheme="majorBidi"/>
          <w:sz w:val="24"/>
          <w:szCs w:val="24"/>
        </w:rPr>
        <w:t>show</w:t>
      </w:r>
      <w:r w:rsidRPr="00286CDF">
        <w:rPr>
          <w:rFonts w:asciiTheme="majorBidi" w:eastAsia="Times New Roman" w:hAnsiTheme="majorBidi" w:cstheme="majorBidi"/>
          <w:sz w:val="24"/>
          <w:szCs w:val="24"/>
        </w:rPr>
        <w:t xml:space="preserve"> the qualitative characteristics and physical state of the waste </w:t>
      </w:r>
      <w:r w:rsidR="00B93F52" w:rsidRPr="00286CDF">
        <w:rPr>
          <w:rFonts w:asciiTheme="majorBidi" w:eastAsia="Times New Roman" w:hAnsiTheme="majorBidi" w:cstheme="majorBidi"/>
          <w:sz w:val="24"/>
          <w:szCs w:val="24"/>
        </w:rPr>
        <w:t>under</w:t>
      </w:r>
      <w:r w:rsidRPr="00286CDF">
        <w:rPr>
          <w:rFonts w:asciiTheme="majorBidi" w:eastAsia="Times New Roman" w:hAnsiTheme="majorBidi" w:cstheme="majorBidi"/>
          <w:sz w:val="24"/>
          <w:szCs w:val="24"/>
        </w:rPr>
        <w:t xml:space="preserve"> atmospheric conditions.</w:t>
      </w:r>
      <w:r w:rsidR="00413FA0" w:rsidRPr="00286CDF">
        <w:t xml:space="preserve"> </w:t>
      </w:r>
      <w:r w:rsidR="00413FA0" w:rsidRPr="00286CDF">
        <w:rPr>
          <w:rFonts w:asciiTheme="majorBidi" w:eastAsia="Times New Roman" w:hAnsiTheme="majorBidi" w:cstheme="majorBidi"/>
          <w:sz w:val="24"/>
          <w:szCs w:val="24"/>
        </w:rPr>
        <w:t xml:space="preserve">Various form codes are presented in the Appendix 2 of the present guideline. </w:t>
      </w:r>
    </w:p>
    <w:p w:rsidR="007F2D80" w:rsidRPr="00581262" w:rsidRDefault="007F2D80" w:rsidP="00413FA0">
      <w:pPr>
        <w:spacing w:after="100" w:line="240" w:lineRule="auto"/>
        <w:jc w:val="both"/>
        <w:rPr>
          <w:rFonts w:asciiTheme="majorBidi" w:eastAsia="Times New Roman" w:hAnsiTheme="majorBidi" w:cstheme="majorBidi"/>
          <w:b/>
          <w:bCs/>
          <w:sz w:val="24"/>
          <w:szCs w:val="24"/>
        </w:rPr>
      </w:pPr>
      <w:r w:rsidRPr="00581262">
        <w:rPr>
          <w:rFonts w:asciiTheme="majorBidi" w:eastAsia="Times New Roman" w:hAnsiTheme="majorBidi" w:cstheme="majorBidi"/>
          <w:b/>
          <w:bCs/>
          <w:sz w:val="24"/>
          <w:szCs w:val="24"/>
        </w:rPr>
        <w:t xml:space="preserve">D. </w:t>
      </w:r>
      <w:r w:rsidR="006357F0" w:rsidRPr="00581262">
        <w:rPr>
          <w:rFonts w:asciiTheme="majorBidi" w:eastAsia="Times New Roman" w:hAnsiTheme="majorBidi" w:cstheme="majorBidi"/>
          <w:b/>
          <w:bCs/>
          <w:sz w:val="24"/>
          <w:szCs w:val="24"/>
        </w:rPr>
        <w:t>C</w:t>
      </w:r>
      <w:r w:rsidRPr="00581262">
        <w:rPr>
          <w:rFonts w:asciiTheme="majorBidi" w:eastAsia="Times New Roman" w:hAnsiTheme="majorBidi" w:cstheme="majorBidi"/>
          <w:b/>
          <w:bCs/>
          <w:sz w:val="24"/>
          <w:szCs w:val="24"/>
        </w:rPr>
        <w:t>lassification code</w:t>
      </w:r>
    </w:p>
    <w:p w:rsidR="0086447B" w:rsidRPr="00286CDF" w:rsidRDefault="00E6438C" w:rsidP="0086447B">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 xml:space="preserve">In the next part, wastes are classified in accordance with the </w:t>
      </w:r>
      <w:r w:rsidR="001D3FA4" w:rsidRPr="00286CDF">
        <w:rPr>
          <w:rFonts w:asciiTheme="majorBidi" w:eastAsia="Times New Roman" w:hAnsiTheme="majorBidi" w:cstheme="majorBidi"/>
          <w:sz w:val="24"/>
          <w:szCs w:val="24"/>
        </w:rPr>
        <w:t>Waste Management Law</w:t>
      </w:r>
      <w:r w:rsidRPr="00286CDF">
        <w:rPr>
          <w:rFonts w:asciiTheme="majorBidi" w:eastAsia="Times New Roman" w:hAnsiTheme="majorBidi" w:cstheme="majorBidi"/>
          <w:sz w:val="24"/>
          <w:szCs w:val="24"/>
        </w:rPr>
        <w:t>.</w:t>
      </w:r>
      <w:r w:rsidR="001D3FA4" w:rsidRPr="00286CDF">
        <w:rPr>
          <w:rFonts w:asciiTheme="majorBidi" w:eastAsia="Times New Roman" w:hAnsiTheme="majorBidi" w:cstheme="majorBidi"/>
          <w:sz w:val="24"/>
          <w:szCs w:val="24"/>
        </w:rPr>
        <w:t xml:space="preserve"> </w:t>
      </w:r>
      <w:r w:rsidR="007B3EAA" w:rsidRPr="00286CDF">
        <w:rPr>
          <w:rFonts w:asciiTheme="majorBidi" w:eastAsia="Times New Roman" w:hAnsiTheme="majorBidi" w:cstheme="majorBidi"/>
          <w:sz w:val="24"/>
          <w:szCs w:val="24"/>
        </w:rPr>
        <w:t xml:space="preserve">The classification code is a code used to cover all wastes, including industrial, urban, medical, etc. in the form of a coding system and in accordance with the Waste Management Law of Iran in order to facilitate the reporting system. </w:t>
      </w:r>
      <w:r w:rsidR="0086447B" w:rsidRPr="00286CDF">
        <w:rPr>
          <w:rFonts w:asciiTheme="majorBidi" w:eastAsia="Times New Roman" w:hAnsiTheme="majorBidi" w:cstheme="majorBidi"/>
          <w:sz w:val="24"/>
          <w:szCs w:val="24"/>
        </w:rPr>
        <w:t>In this section, wastes with different production sources are classified in the table 1.</w:t>
      </w:r>
    </w:p>
    <w:p w:rsidR="00672FBA" w:rsidRPr="00286CDF" w:rsidRDefault="00672FBA" w:rsidP="00672FBA">
      <w:pPr>
        <w:jc w:val="center"/>
        <w:rPr>
          <w:rFonts w:asciiTheme="majorBidi" w:hAnsiTheme="majorBidi" w:cstheme="majorBidi"/>
          <w:sz w:val="24"/>
          <w:szCs w:val="24"/>
          <w:lang w:bidi="fa-IR"/>
        </w:rPr>
      </w:pPr>
      <w:r w:rsidRPr="00286CDF">
        <w:rPr>
          <w:rFonts w:asciiTheme="majorBidi" w:hAnsiTheme="majorBidi" w:cstheme="majorBidi"/>
          <w:sz w:val="24"/>
          <w:szCs w:val="24"/>
        </w:rPr>
        <w:t>Table 1: Source code of various wastes</w:t>
      </w:r>
    </w:p>
    <w:tbl>
      <w:tblPr>
        <w:tblStyle w:val="TableGrid"/>
        <w:tblW w:w="0" w:type="auto"/>
        <w:jc w:val="center"/>
        <w:tblLook w:val="04A0" w:firstRow="1" w:lastRow="0" w:firstColumn="1" w:lastColumn="0" w:noHBand="0" w:noVBand="1"/>
      </w:tblPr>
      <w:tblGrid>
        <w:gridCol w:w="749"/>
        <w:gridCol w:w="6003"/>
        <w:gridCol w:w="1531"/>
      </w:tblGrid>
      <w:tr w:rsidR="00672FBA" w:rsidRPr="00286CDF" w:rsidTr="00621E2C">
        <w:trPr>
          <w:trHeight w:val="409"/>
          <w:jc w:val="center"/>
        </w:trPr>
        <w:tc>
          <w:tcPr>
            <w:tcW w:w="749" w:type="dxa"/>
            <w:vAlign w:val="center"/>
          </w:tcPr>
          <w:p w:rsidR="00672FBA" w:rsidRPr="00581262" w:rsidRDefault="00672FBA" w:rsidP="002305CF">
            <w:pPr>
              <w:jc w:val="center"/>
              <w:rPr>
                <w:rFonts w:asciiTheme="majorBidi" w:hAnsiTheme="majorBidi" w:cstheme="majorBidi"/>
                <w:b/>
                <w:bCs/>
                <w:sz w:val="24"/>
                <w:szCs w:val="24"/>
              </w:rPr>
            </w:pPr>
            <w:r w:rsidRPr="00581262">
              <w:rPr>
                <w:rFonts w:asciiTheme="majorBidi" w:hAnsiTheme="majorBidi" w:cstheme="majorBidi"/>
                <w:b/>
                <w:bCs/>
                <w:sz w:val="24"/>
                <w:szCs w:val="24"/>
              </w:rPr>
              <w:t>No.</w:t>
            </w:r>
          </w:p>
        </w:tc>
        <w:tc>
          <w:tcPr>
            <w:tcW w:w="6003" w:type="dxa"/>
            <w:vAlign w:val="center"/>
          </w:tcPr>
          <w:p w:rsidR="00672FBA" w:rsidRPr="00581262" w:rsidRDefault="00672FBA" w:rsidP="002305CF">
            <w:pPr>
              <w:jc w:val="center"/>
              <w:rPr>
                <w:rFonts w:asciiTheme="majorBidi" w:hAnsiTheme="majorBidi" w:cstheme="majorBidi"/>
                <w:b/>
                <w:bCs/>
                <w:sz w:val="24"/>
                <w:szCs w:val="24"/>
                <w:rtl/>
                <w:lang w:bidi="fa-IR"/>
              </w:rPr>
            </w:pPr>
            <w:r w:rsidRPr="00581262">
              <w:rPr>
                <w:rFonts w:asciiTheme="majorBidi" w:hAnsiTheme="majorBidi" w:cstheme="majorBidi"/>
                <w:b/>
                <w:bCs/>
                <w:sz w:val="24"/>
                <w:szCs w:val="24"/>
              </w:rPr>
              <w:t>Waste type</w:t>
            </w:r>
          </w:p>
        </w:tc>
        <w:tc>
          <w:tcPr>
            <w:tcW w:w="1531" w:type="dxa"/>
            <w:vAlign w:val="center"/>
          </w:tcPr>
          <w:p w:rsidR="00672FBA" w:rsidRPr="00581262" w:rsidRDefault="00672FBA" w:rsidP="002305CF">
            <w:pPr>
              <w:jc w:val="center"/>
              <w:rPr>
                <w:rFonts w:asciiTheme="majorBidi" w:hAnsiTheme="majorBidi" w:cstheme="majorBidi"/>
                <w:b/>
                <w:bCs/>
                <w:sz w:val="24"/>
                <w:szCs w:val="24"/>
                <w:rtl/>
                <w:lang w:bidi="fa-IR"/>
              </w:rPr>
            </w:pPr>
            <w:r w:rsidRPr="00581262">
              <w:rPr>
                <w:rFonts w:asciiTheme="majorBidi" w:hAnsiTheme="majorBidi" w:cstheme="majorBidi"/>
                <w:b/>
                <w:bCs/>
                <w:sz w:val="24"/>
                <w:szCs w:val="24"/>
              </w:rPr>
              <w:t>Waste code</w:t>
            </w:r>
          </w:p>
        </w:tc>
      </w:tr>
      <w:tr w:rsidR="00672FBA" w:rsidRPr="00286CDF" w:rsidTr="00621E2C">
        <w:trPr>
          <w:trHeight w:val="409"/>
          <w:jc w:val="center"/>
        </w:trPr>
        <w:tc>
          <w:tcPr>
            <w:tcW w:w="749" w:type="dxa"/>
            <w:vAlign w:val="center"/>
          </w:tcPr>
          <w:p w:rsidR="00672FBA" w:rsidRPr="00286CDF" w:rsidRDefault="00672FBA" w:rsidP="002305CF">
            <w:pPr>
              <w:jc w:val="center"/>
              <w:rPr>
                <w:rFonts w:asciiTheme="majorBidi" w:hAnsiTheme="majorBidi" w:cstheme="majorBidi"/>
                <w:sz w:val="24"/>
                <w:szCs w:val="24"/>
              </w:rPr>
            </w:pPr>
            <w:r w:rsidRPr="00286CDF">
              <w:rPr>
                <w:rFonts w:asciiTheme="majorBidi" w:hAnsiTheme="majorBidi" w:cstheme="majorBidi"/>
                <w:sz w:val="24"/>
                <w:szCs w:val="24"/>
              </w:rPr>
              <w:t>1</w:t>
            </w:r>
          </w:p>
        </w:tc>
        <w:tc>
          <w:tcPr>
            <w:tcW w:w="6003" w:type="dxa"/>
            <w:vAlign w:val="center"/>
          </w:tcPr>
          <w:p w:rsidR="00672FBA" w:rsidRPr="00286CDF" w:rsidRDefault="00672FBA" w:rsidP="002305CF">
            <w:pPr>
              <w:jc w:val="center"/>
              <w:rPr>
                <w:rFonts w:asciiTheme="majorBidi" w:hAnsiTheme="majorBidi" w:cstheme="majorBidi"/>
                <w:sz w:val="24"/>
                <w:szCs w:val="24"/>
                <w:rtl/>
                <w:lang w:bidi="fa-IR"/>
              </w:rPr>
            </w:pPr>
            <w:r w:rsidRPr="00286CDF">
              <w:rPr>
                <w:rFonts w:asciiTheme="majorBidi" w:hAnsiTheme="majorBidi" w:cstheme="majorBidi"/>
                <w:sz w:val="24"/>
                <w:szCs w:val="24"/>
              </w:rPr>
              <w:t>Ordinary (urban) waste</w:t>
            </w:r>
            <w:r w:rsidRPr="00286CDF">
              <w:rPr>
                <w:rFonts w:asciiTheme="majorBidi" w:hAnsiTheme="majorBidi" w:cstheme="majorBidi"/>
                <w:sz w:val="24"/>
                <w:szCs w:val="24"/>
                <w:lang w:bidi="fa-IR"/>
              </w:rPr>
              <w:t>s</w:t>
            </w:r>
          </w:p>
        </w:tc>
        <w:tc>
          <w:tcPr>
            <w:tcW w:w="1531" w:type="dxa"/>
            <w:vAlign w:val="center"/>
          </w:tcPr>
          <w:p w:rsidR="00672FBA" w:rsidRPr="00286CDF" w:rsidRDefault="00672FBA" w:rsidP="002305CF">
            <w:pPr>
              <w:jc w:val="center"/>
              <w:rPr>
                <w:rFonts w:asciiTheme="majorBidi" w:hAnsiTheme="majorBidi" w:cstheme="majorBidi"/>
                <w:sz w:val="24"/>
                <w:szCs w:val="24"/>
                <w:rtl/>
                <w:lang w:bidi="fa-IR"/>
              </w:rPr>
            </w:pPr>
            <w:r w:rsidRPr="00286CDF">
              <w:rPr>
                <w:rFonts w:asciiTheme="majorBidi" w:hAnsiTheme="majorBidi" w:cstheme="majorBidi"/>
                <w:sz w:val="24"/>
                <w:szCs w:val="24"/>
              </w:rPr>
              <w:t>U</w:t>
            </w:r>
          </w:p>
        </w:tc>
      </w:tr>
      <w:tr w:rsidR="00672FBA" w:rsidRPr="00286CDF" w:rsidTr="00621E2C">
        <w:trPr>
          <w:trHeight w:val="386"/>
          <w:jc w:val="center"/>
        </w:trPr>
        <w:tc>
          <w:tcPr>
            <w:tcW w:w="749" w:type="dxa"/>
            <w:vAlign w:val="center"/>
          </w:tcPr>
          <w:p w:rsidR="00672FBA" w:rsidRPr="00286CDF" w:rsidRDefault="00672FBA" w:rsidP="002305CF">
            <w:pPr>
              <w:jc w:val="center"/>
              <w:rPr>
                <w:rFonts w:asciiTheme="majorBidi" w:hAnsiTheme="majorBidi" w:cstheme="majorBidi"/>
                <w:sz w:val="24"/>
                <w:szCs w:val="24"/>
              </w:rPr>
            </w:pPr>
            <w:r w:rsidRPr="00286CDF">
              <w:rPr>
                <w:rFonts w:asciiTheme="majorBidi" w:hAnsiTheme="majorBidi" w:cstheme="majorBidi"/>
                <w:sz w:val="24"/>
                <w:szCs w:val="24"/>
              </w:rPr>
              <w:t>2</w:t>
            </w:r>
          </w:p>
        </w:tc>
        <w:tc>
          <w:tcPr>
            <w:tcW w:w="6003" w:type="dxa"/>
            <w:vAlign w:val="center"/>
          </w:tcPr>
          <w:p w:rsidR="00672FBA" w:rsidRPr="00286CDF" w:rsidRDefault="00672FBA" w:rsidP="002305CF">
            <w:pPr>
              <w:jc w:val="center"/>
              <w:rPr>
                <w:rFonts w:asciiTheme="majorBidi" w:hAnsiTheme="majorBidi" w:cstheme="majorBidi"/>
                <w:sz w:val="24"/>
                <w:szCs w:val="24"/>
                <w:rtl/>
                <w:lang w:bidi="fa-IR"/>
              </w:rPr>
            </w:pPr>
            <w:r w:rsidRPr="00286CDF">
              <w:rPr>
                <w:rFonts w:asciiTheme="majorBidi" w:hAnsiTheme="majorBidi" w:cstheme="majorBidi"/>
                <w:sz w:val="24"/>
                <w:szCs w:val="24"/>
              </w:rPr>
              <w:t>Medical waste</w:t>
            </w:r>
            <w:r w:rsidRPr="00286CDF">
              <w:rPr>
                <w:rFonts w:asciiTheme="majorBidi" w:hAnsiTheme="majorBidi" w:cstheme="majorBidi"/>
                <w:sz w:val="24"/>
                <w:szCs w:val="24"/>
                <w:lang w:bidi="fa-IR"/>
              </w:rPr>
              <w:t>s</w:t>
            </w:r>
          </w:p>
        </w:tc>
        <w:tc>
          <w:tcPr>
            <w:tcW w:w="1531" w:type="dxa"/>
            <w:vAlign w:val="center"/>
          </w:tcPr>
          <w:p w:rsidR="00672FBA" w:rsidRPr="00286CDF" w:rsidRDefault="00672FBA" w:rsidP="002305CF">
            <w:pPr>
              <w:jc w:val="center"/>
              <w:rPr>
                <w:rFonts w:asciiTheme="majorBidi" w:hAnsiTheme="majorBidi" w:cstheme="majorBidi"/>
                <w:sz w:val="24"/>
                <w:szCs w:val="24"/>
                <w:rtl/>
                <w:lang w:bidi="fa-IR"/>
              </w:rPr>
            </w:pPr>
            <w:r w:rsidRPr="00286CDF">
              <w:rPr>
                <w:rFonts w:asciiTheme="majorBidi" w:hAnsiTheme="majorBidi" w:cstheme="majorBidi"/>
                <w:sz w:val="24"/>
                <w:szCs w:val="24"/>
              </w:rPr>
              <w:t>M</w:t>
            </w:r>
          </w:p>
        </w:tc>
      </w:tr>
      <w:tr w:rsidR="00672FBA" w:rsidRPr="00286CDF" w:rsidTr="00621E2C">
        <w:trPr>
          <w:trHeight w:val="409"/>
          <w:jc w:val="center"/>
        </w:trPr>
        <w:tc>
          <w:tcPr>
            <w:tcW w:w="749" w:type="dxa"/>
            <w:vAlign w:val="center"/>
          </w:tcPr>
          <w:p w:rsidR="00672FBA" w:rsidRPr="00286CDF" w:rsidRDefault="00672FBA" w:rsidP="002305CF">
            <w:pPr>
              <w:jc w:val="center"/>
              <w:rPr>
                <w:rFonts w:asciiTheme="majorBidi" w:hAnsiTheme="majorBidi" w:cstheme="majorBidi"/>
                <w:sz w:val="24"/>
                <w:szCs w:val="24"/>
              </w:rPr>
            </w:pPr>
            <w:r w:rsidRPr="00286CDF">
              <w:rPr>
                <w:rFonts w:asciiTheme="majorBidi" w:hAnsiTheme="majorBidi" w:cstheme="majorBidi"/>
                <w:sz w:val="24"/>
                <w:szCs w:val="24"/>
              </w:rPr>
              <w:t>3</w:t>
            </w:r>
          </w:p>
        </w:tc>
        <w:tc>
          <w:tcPr>
            <w:tcW w:w="6003" w:type="dxa"/>
            <w:vAlign w:val="center"/>
          </w:tcPr>
          <w:p w:rsidR="00672FBA" w:rsidRPr="00286CDF" w:rsidRDefault="00672FBA" w:rsidP="002305CF">
            <w:pPr>
              <w:jc w:val="center"/>
              <w:rPr>
                <w:rFonts w:asciiTheme="majorBidi" w:hAnsiTheme="majorBidi" w:cstheme="majorBidi"/>
                <w:sz w:val="24"/>
                <w:szCs w:val="24"/>
                <w:rtl/>
                <w:lang w:bidi="fa-IR"/>
              </w:rPr>
            </w:pPr>
            <w:r w:rsidRPr="00286CDF">
              <w:rPr>
                <w:rFonts w:asciiTheme="majorBidi" w:hAnsiTheme="majorBidi" w:cstheme="majorBidi"/>
                <w:sz w:val="24"/>
                <w:szCs w:val="24"/>
              </w:rPr>
              <w:t>Agricultural waste</w:t>
            </w:r>
            <w:r w:rsidRPr="00286CDF">
              <w:rPr>
                <w:rFonts w:asciiTheme="majorBidi" w:hAnsiTheme="majorBidi" w:cstheme="majorBidi"/>
                <w:sz w:val="24"/>
                <w:szCs w:val="24"/>
                <w:lang w:bidi="fa-IR"/>
              </w:rPr>
              <w:t>s</w:t>
            </w:r>
          </w:p>
        </w:tc>
        <w:tc>
          <w:tcPr>
            <w:tcW w:w="1531" w:type="dxa"/>
            <w:vAlign w:val="center"/>
          </w:tcPr>
          <w:p w:rsidR="00672FBA" w:rsidRPr="00286CDF" w:rsidRDefault="00672FBA" w:rsidP="002305CF">
            <w:pPr>
              <w:jc w:val="center"/>
              <w:rPr>
                <w:rFonts w:asciiTheme="majorBidi" w:hAnsiTheme="majorBidi" w:cstheme="majorBidi"/>
                <w:sz w:val="24"/>
                <w:szCs w:val="24"/>
                <w:rtl/>
                <w:lang w:bidi="fa-IR"/>
              </w:rPr>
            </w:pPr>
            <w:r w:rsidRPr="00286CDF">
              <w:rPr>
                <w:rFonts w:asciiTheme="majorBidi" w:hAnsiTheme="majorBidi" w:cstheme="majorBidi"/>
                <w:sz w:val="24"/>
                <w:szCs w:val="24"/>
              </w:rPr>
              <w:t>A</w:t>
            </w:r>
          </w:p>
        </w:tc>
      </w:tr>
      <w:tr w:rsidR="00672FBA" w:rsidRPr="00286CDF" w:rsidTr="00621E2C">
        <w:trPr>
          <w:trHeight w:val="409"/>
          <w:jc w:val="center"/>
        </w:trPr>
        <w:tc>
          <w:tcPr>
            <w:tcW w:w="749" w:type="dxa"/>
            <w:vAlign w:val="center"/>
          </w:tcPr>
          <w:p w:rsidR="00672FBA" w:rsidRPr="00286CDF" w:rsidRDefault="00672FBA" w:rsidP="002305CF">
            <w:pPr>
              <w:jc w:val="center"/>
              <w:rPr>
                <w:rFonts w:asciiTheme="majorBidi" w:hAnsiTheme="majorBidi" w:cstheme="majorBidi"/>
                <w:sz w:val="24"/>
                <w:szCs w:val="24"/>
              </w:rPr>
            </w:pPr>
            <w:r w:rsidRPr="00286CDF">
              <w:rPr>
                <w:rFonts w:asciiTheme="majorBidi" w:hAnsiTheme="majorBidi" w:cstheme="majorBidi"/>
                <w:sz w:val="24"/>
                <w:szCs w:val="24"/>
              </w:rPr>
              <w:t>4</w:t>
            </w:r>
          </w:p>
        </w:tc>
        <w:tc>
          <w:tcPr>
            <w:tcW w:w="6003" w:type="dxa"/>
            <w:vAlign w:val="center"/>
          </w:tcPr>
          <w:p w:rsidR="00672FBA" w:rsidRPr="00286CDF" w:rsidRDefault="00672FBA" w:rsidP="002305CF">
            <w:pPr>
              <w:jc w:val="center"/>
              <w:rPr>
                <w:rFonts w:asciiTheme="majorBidi" w:hAnsiTheme="majorBidi" w:cstheme="majorBidi"/>
                <w:sz w:val="24"/>
                <w:szCs w:val="24"/>
                <w:rtl/>
              </w:rPr>
            </w:pPr>
            <w:r w:rsidRPr="00286CDF">
              <w:rPr>
                <w:rFonts w:asciiTheme="majorBidi" w:hAnsiTheme="majorBidi" w:cstheme="majorBidi"/>
                <w:sz w:val="24"/>
                <w:szCs w:val="24"/>
              </w:rPr>
              <w:t>Process and non-process industrial wastes</w:t>
            </w:r>
          </w:p>
        </w:tc>
        <w:tc>
          <w:tcPr>
            <w:tcW w:w="1531" w:type="dxa"/>
            <w:vAlign w:val="center"/>
          </w:tcPr>
          <w:p w:rsidR="00672FBA" w:rsidRPr="00286CDF" w:rsidRDefault="00672FBA" w:rsidP="002305CF">
            <w:pPr>
              <w:jc w:val="center"/>
              <w:rPr>
                <w:rFonts w:asciiTheme="majorBidi" w:hAnsiTheme="majorBidi" w:cstheme="majorBidi"/>
                <w:sz w:val="24"/>
                <w:szCs w:val="24"/>
                <w:lang w:bidi="fa-IR"/>
              </w:rPr>
            </w:pPr>
            <w:r w:rsidRPr="00286CDF">
              <w:rPr>
                <w:rFonts w:asciiTheme="majorBidi" w:hAnsiTheme="majorBidi" w:cstheme="majorBidi"/>
                <w:sz w:val="24"/>
                <w:szCs w:val="24"/>
              </w:rPr>
              <w:t>I</w:t>
            </w:r>
          </w:p>
        </w:tc>
      </w:tr>
    </w:tbl>
    <w:p w:rsidR="00211A5C" w:rsidRPr="00286CDF" w:rsidRDefault="00211A5C" w:rsidP="00672FBA">
      <w:pPr>
        <w:jc w:val="both"/>
        <w:rPr>
          <w:rFonts w:asciiTheme="majorBidi" w:hAnsiTheme="majorBidi" w:cstheme="majorBidi"/>
          <w:sz w:val="24"/>
          <w:szCs w:val="24"/>
          <w:lang w:bidi="fa-IR"/>
        </w:rPr>
      </w:pPr>
    </w:p>
    <w:p w:rsidR="00672FBA" w:rsidRPr="00286CDF" w:rsidRDefault="00D313AF" w:rsidP="002763C6">
      <w:pPr>
        <w:jc w:val="both"/>
        <w:rPr>
          <w:rFonts w:asciiTheme="majorBidi" w:hAnsiTheme="majorBidi" w:cstheme="majorBidi"/>
          <w:sz w:val="24"/>
          <w:szCs w:val="24"/>
          <w:lang w:bidi="fa-IR"/>
        </w:rPr>
      </w:pPr>
      <w:r w:rsidRPr="00286CDF">
        <w:rPr>
          <w:rFonts w:asciiTheme="majorBidi" w:hAnsiTheme="majorBidi" w:cstheme="majorBidi"/>
          <w:sz w:val="24"/>
          <w:szCs w:val="24"/>
          <w:lang w:bidi="fa-IR"/>
        </w:rPr>
        <w:t>The</w:t>
      </w:r>
      <w:r w:rsidR="00211A5C" w:rsidRPr="00286CDF">
        <w:rPr>
          <w:rFonts w:asciiTheme="majorBidi" w:hAnsiTheme="majorBidi" w:cstheme="majorBidi"/>
          <w:sz w:val="24"/>
          <w:szCs w:val="24"/>
          <w:lang w:bidi="fa-IR"/>
        </w:rPr>
        <w:t xml:space="preserve"> </w:t>
      </w:r>
      <w:r w:rsidRPr="00286CDF">
        <w:rPr>
          <w:rFonts w:asciiTheme="majorBidi" w:hAnsiTheme="majorBidi" w:cstheme="majorBidi"/>
          <w:sz w:val="24"/>
          <w:szCs w:val="24"/>
          <w:lang w:bidi="fa-IR"/>
        </w:rPr>
        <w:t xml:space="preserve">final </w:t>
      </w:r>
      <w:r w:rsidR="00211A5C" w:rsidRPr="00286CDF">
        <w:rPr>
          <w:rFonts w:asciiTheme="majorBidi" w:hAnsiTheme="majorBidi" w:cstheme="majorBidi"/>
          <w:sz w:val="24"/>
          <w:szCs w:val="24"/>
          <w:lang w:bidi="fa-IR"/>
        </w:rPr>
        <w:t xml:space="preserve">code </w:t>
      </w:r>
      <w:r w:rsidRPr="00286CDF">
        <w:rPr>
          <w:rFonts w:asciiTheme="majorBidi" w:hAnsiTheme="majorBidi" w:cstheme="majorBidi"/>
          <w:sz w:val="24"/>
          <w:szCs w:val="24"/>
          <w:lang w:bidi="fa-IR"/>
        </w:rPr>
        <w:t>indicates</w:t>
      </w:r>
      <w:r w:rsidR="00211A5C" w:rsidRPr="00286CDF">
        <w:rPr>
          <w:rFonts w:asciiTheme="majorBidi" w:hAnsiTheme="majorBidi" w:cstheme="majorBidi"/>
          <w:sz w:val="24"/>
          <w:szCs w:val="24"/>
          <w:lang w:bidi="fa-IR"/>
        </w:rPr>
        <w:t xml:space="preserve"> </w:t>
      </w:r>
      <w:r w:rsidRPr="00286CDF">
        <w:rPr>
          <w:rFonts w:asciiTheme="majorBidi" w:hAnsiTheme="majorBidi" w:cstheme="majorBidi"/>
          <w:sz w:val="24"/>
          <w:szCs w:val="24"/>
          <w:lang w:bidi="fa-IR"/>
        </w:rPr>
        <w:t>the</w:t>
      </w:r>
      <w:r w:rsidR="00211A5C" w:rsidRPr="00286CDF">
        <w:rPr>
          <w:rFonts w:asciiTheme="majorBidi" w:hAnsiTheme="majorBidi" w:cstheme="majorBidi"/>
          <w:sz w:val="24"/>
          <w:szCs w:val="24"/>
          <w:lang w:bidi="fa-IR"/>
        </w:rPr>
        <w:t xml:space="preserve"> </w:t>
      </w:r>
      <w:r w:rsidR="00553D31" w:rsidRPr="00286CDF">
        <w:rPr>
          <w:rFonts w:asciiTheme="majorBidi" w:hAnsiTheme="majorBidi" w:cstheme="majorBidi"/>
          <w:sz w:val="24"/>
          <w:szCs w:val="24"/>
          <w:lang w:bidi="fa-IR"/>
        </w:rPr>
        <w:t xml:space="preserve">hazardness </w:t>
      </w:r>
      <w:r w:rsidRPr="00286CDF">
        <w:rPr>
          <w:rFonts w:asciiTheme="majorBidi" w:hAnsiTheme="majorBidi" w:cstheme="majorBidi"/>
          <w:sz w:val="24"/>
          <w:szCs w:val="24"/>
          <w:lang w:bidi="fa-IR"/>
        </w:rPr>
        <w:t>of various</w:t>
      </w:r>
      <w:r w:rsidR="00211A5C" w:rsidRPr="00286CDF">
        <w:rPr>
          <w:rFonts w:asciiTheme="majorBidi" w:hAnsiTheme="majorBidi" w:cstheme="majorBidi"/>
          <w:sz w:val="24"/>
          <w:szCs w:val="24"/>
          <w:lang w:bidi="fa-IR"/>
        </w:rPr>
        <w:t xml:space="preserve"> types </w:t>
      </w:r>
      <w:r w:rsidRPr="00286CDF">
        <w:rPr>
          <w:rFonts w:asciiTheme="majorBidi" w:hAnsiTheme="majorBidi" w:cstheme="majorBidi"/>
          <w:sz w:val="24"/>
          <w:szCs w:val="24"/>
          <w:lang w:bidi="fa-IR"/>
        </w:rPr>
        <w:t>of wastes</w:t>
      </w:r>
      <w:r w:rsidR="00211A5C" w:rsidRPr="00286CDF">
        <w:rPr>
          <w:rFonts w:asciiTheme="majorBidi" w:hAnsiTheme="majorBidi" w:cstheme="majorBidi"/>
          <w:sz w:val="24"/>
          <w:szCs w:val="24"/>
          <w:lang w:bidi="fa-IR"/>
        </w:rPr>
        <w:t>.</w:t>
      </w:r>
      <w:r w:rsidRPr="00286CDF">
        <w:rPr>
          <w:rFonts w:asciiTheme="majorBidi" w:hAnsiTheme="majorBidi" w:cstheme="majorBidi"/>
          <w:sz w:val="24"/>
          <w:szCs w:val="24"/>
          <w:lang w:bidi="fa-IR"/>
        </w:rPr>
        <w:t xml:space="preserve"> </w:t>
      </w:r>
      <w:r w:rsidR="00FC215F" w:rsidRPr="00286CDF">
        <w:rPr>
          <w:rFonts w:asciiTheme="majorBidi" w:hAnsiTheme="majorBidi" w:cstheme="majorBidi"/>
          <w:sz w:val="24"/>
          <w:szCs w:val="24"/>
          <w:lang w:bidi="fa-IR"/>
        </w:rPr>
        <w:t>Descriptions on the</w:t>
      </w:r>
      <w:r w:rsidR="00553D31" w:rsidRPr="00286CDF">
        <w:rPr>
          <w:rFonts w:asciiTheme="majorBidi" w:hAnsiTheme="majorBidi" w:cstheme="majorBidi"/>
          <w:sz w:val="24"/>
          <w:szCs w:val="24"/>
          <w:lang w:bidi="fa-IR"/>
        </w:rPr>
        <w:t xml:space="preserve"> level of hazardness of various wastes </w:t>
      </w:r>
      <w:r w:rsidR="006A3876" w:rsidRPr="00286CDF">
        <w:rPr>
          <w:rFonts w:asciiTheme="majorBidi" w:hAnsiTheme="majorBidi" w:cstheme="majorBidi"/>
          <w:sz w:val="24"/>
          <w:szCs w:val="24"/>
          <w:lang w:bidi="fa-IR"/>
        </w:rPr>
        <w:t>are</w:t>
      </w:r>
      <w:r w:rsidR="00553D31" w:rsidRPr="00286CDF">
        <w:rPr>
          <w:rFonts w:asciiTheme="majorBidi" w:hAnsiTheme="majorBidi" w:cstheme="majorBidi"/>
          <w:sz w:val="24"/>
          <w:szCs w:val="24"/>
          <w:lang w:bidi="fa-IR"/>
        </w:rPr>
        <w:t xml:space="preserve"> presented in the definitions section.</w:t>
      </w:r>
      <w:r w:rsidR="008F7333" w:rsidRPr="00286CDF">
        <w:t xml:space="preserve"> </w:t>
      </w:r>
      <w:r w:rsidR="008F7333" w:rsidRPr="00286CDF">
        <w:rPr>
          <w:rFonts w:asciiTheme="majorBidi" w:hAnsiTheme="majorBidi" w:cstheme="majorBidi"/>
          <w:sz w:val="24"/>
          <w:szCs w:val="24"/>
          <w:lang w:bidi="fa-IR"/>
        </w:rPr>
        <w:t xml:space="preserve">Appendix 1 can be used to determine the hazard code of various wastes. </w:t>
      </w:r>
      <w:r w:rsidR="002763C6" w:rsidRPr="00286CDF">
        <w:rPr>
          <w:rFonts w:asciiTheme="majorBidi" w:hAnsiTheme="majorBidi" w:cstheme="majorBidi"/>
          <w:sz w:val="24"/>
          <w:szCs w:val="24"/>
          <w:lang w:bidi="fa-IR"/>
        </w:rPr>
        <w:t>As shown in Figure</w:t>
      </w:r>
      <w:r w:rsidR="008F7333" w:rsidRPr="00286CDF">
        <w:rPr>
          <w:rFonts w:asciiTheme="majorBidi" w:hAnsiTheme="majorBidi" w:cstheme="majorBidi"/>
          <w:sz w:val="24"/>
          <w:szCs w:val="24"/>
          <w:lang w:bidi="fa-IR"/>
        </w:rPr>
        <w:t xml:space="preserve"> 1, this </w:t>
      </w:r>
      <w:r w:rsidR="002763C6" w:rsidRPr="00286CDF">
        <w:rPr>
          <w:rFonts w:asciiTheme="majorBidi" w:hAnsiTheme="majorBidi" w:cstheme="majorBidi"/>
          <w:sz w:val="24"/>
          <w:szCs w:val="24"/>
          <w:lang w:bidi="fa-IR"/>
        </w:rPr>
        <w:t>part of the</w:t>
      </w:r>
      <w:r w:rsidR="008F7333" w:rsidRPr="00286CDF">
        <w:rPr>
          <w:rFonts w:asciiTheme="majorBidi" w:hAnsiTheme="majorBidi" w:cstheme="majorBidi"/>
          <w:sz w:val="24"/>
          <w:szCs w:val="24"/>
          <w:lang w:bidi="fa-IR"/>
        </w:rPr>
        <w:t xml:space="preserve"> waste code </w:t>
      </w:r>
      <w:r w:rsidR="002763C6" w:rsidRPr="00286CDF">
        <w:rPr>
          <w:rFonts w:asciiTheme="majorBidi" w:hAnsiTheme="majorBidi" w:cstheme="majorBidi"/>
          <w:sz w:val="24"/>
          <w:szCs w:val="24"/>
          <w:lang w:bidi="fa-IR"/>
        </w:rPr>
        <w:t>is shown with “H”, “1” or “2” or “3”</w:t>
      </w:r>
      <w:r w:rsidR="008F7333" w:rsidRPr="00286CDF">
        <w:rPr>
          <w:rFonts w:asciiTheme="majorBidi" w:hAnsiTheme="majorBidi" w:cstheme="majorBidi"/>
          <w:sz w:val="24"/>
          <w:szCs w:val="24"/>
          <w:lang w:bidi="fa-IR"/>
        </w:rPr>
        <w:t>.</w:t>
      </w:r>
    </w:p>
    <w:p w:rsidR="0097198E" w:rsidRPr="00286CDF" w:rsidRDefault="0097198E" w:rsidP="00AB1165">
      <w:pPr>
        <w:tabs>
          <w:tab w:val="left" w:pos="1785"/>
        </w:tabs>
        <w:jc w:val="both"/>
        <w:rPr>
          <w:rFonts w:asciiTheme="majorBidi" w:eastAsia="Times New Roman" w:hAnsiTheme="majorBidi" w:cstheme="majorBidi"/>
          <w:sz w:val="24"/>
          <w:szCs w:val="24"/>
          <w:lang w:bidi="fa-IR"/>
        </w:rPr>
      </w:pPr>
    </w:p>
    <w:p w:rsidR="00BA5F42" w:rsidRPr="00286CDF" w:rsidRDefault="00BA5F42" w:rsidP="0036353C">
      <w:pPr>
        <w:spacing w:after="100" w:line="240" w:lineRule="auto"/>
        <w:jc w:val="both"/>
        <w:rPr>
          <w:rFonts w:asciiTheme="majorBidi" w:eastAsia="Times New Roman" w:hAnsiTheme="majorBidi" w:cstheme="majorBidi"/>
          <w:sz w:val="32"/>
          <w:szCs w:val="32"/>
        </w:rPr>
      </w:pPr>
    </w:p>
    <w:p w:rsidR="00AB1165" w:rsidRPr="00286CDF" w:rsidRDefault="00AB1165" w:rsidP="0036353C">
      <w:pPr>
        <w:spacing w:after="100" w:line="240" w:lineRule="auto"/>
        <w:jc w:val="both"/>
        <w:rPr>
          <w:rFonts w:asciiTheme="majorBidi" w:eastAsia="Times New Roman" w:hAnsiTheme="majorBidi" w:cstheme="majorBidi"/>
          <w:sz w:val="32"/>
          <w:szCs w:val="32"/>
        </w:rPr>
      </w:pPr>
    </w:p>
    <w:p w:rsidR="00D05E2E" w:rsidRPr="00286CDF" w:rsidRDefault="00D05E2E" w:rsidP="0036353C">
      <w:pPr>
        <w:spacing w:after="100" w:line="240" w:lineRule="auto"/>
        <w:jc w:val="both"/>
        <w:rPr>
          <w:rFonts w:asciiTheme="majorBidi" w:eastAsia="Times New Roman" w:hAnsiTheme="majorBidi" w:cstheme="majorBidi"/>
          <w:sz w:val="32"/>
          <w:szCs w:val="32"/>
        </w:rPr>
      </w:pPr>
    </w:p>
    <w:p w:rsidR="0099101C" w:rsidRPr="00286CDF" w:rsidRDefault="0099101C" w:rsidP="0036353C">
      <w:pPr>
        <w:spacing w:after="100" w:line="240" w:lineRule="auto"/>
        <w:jc w:val="both"/>
        <w:rPr>
          <w:rFonts w:asciiTheme="majorBidi" w:eastAsia="Times New Roman" w:hAnsiTheme="majorBidi" w:cstheme="majorBidi"/>
          <w:sz w:val="32"/>
          <w:szCs w:val="32"/>
        </w:rPr>
      </w:pPr>
    </w:p>
    <w:p w:rsidR="0099101C" w:rsidRPr="00286CDF" w:rsidRDefault="0099101C" w:rsidP="0036353C">
      <w:pPr>
        <w:spacing w:after="100" w:line="240" w:lineRule="auto"/>
        <w:jc w:val="both"/>
        <w:rPr>
          <w:rFonts w:asciiTheme="majorBidi" w:eastAsia="Times New Roman" w:hAnsiTheme="majorBidi" w:cstheme="majorBidi"/>
          <w:sz w:val="32"/>
          <w:szCs w:val="32"/>
        </w:rPr>
      </w:pPr>
    </w:p>
    <w:p w:rsidR="0099101C" w:rsidRPr="00286CDF" w:rsidRDefault="0099101C" w:rsidP="0036353C">
      <w:pPr>
        <w:spacing w:after="100" w:line="240" w:lineRule="auto"/>
        <w:jc w:val="both"/>
        <w:rPr>
          <w:rFonts w:asciiTheme="majorBidi" w:eastAsia="Times New Roman" w:hAnsiTheme="majorBidi" w:cstheme="majorBidi"/>
          <w:sz w:val="32"/>
          <w:szCs w:val="32"/>
        </w:rPr>
      </w:pPr>
    </w:p>
    <w:p w:rsidR="0099101C" w:rsidRPr="00286CDF" w:rsidRDefault="0099101C" w:rsidP="0036353C">
      <w:pPr>
        <w:spacing w:after="100" w:line="240" w:lineRule="auto"/>
        <w:jc w:val="both"/>
        <w:rPr>
          <w:rFonts w:asciiTheme="majorBidi" w:eastAsia="Times New Roman" w:hAnsiTheme="majorBidi" w:cstheme="majorBidi"/>
          <w:sz w:val="32"/>
          <w:szCs w:val="32"/>
        </w:rPr>
      </w:pPr>
    </w:p>
    <w:p w:rsidR="0099101C" w:rsidRPr="00286CDF" w:rsidRDefault="00183797" w:rsidP="0036353C">
      <w:pPr>
        <w:spacing w:after="100" w:line="240" w:lineRule="auto"/>
        <w:jc w:val="both"/>
        <w:rPr>
          <w:rFonts w:asciiTheme="majorBidi" w:eastAsia="Times New Roman" w:hAnsiTheme="majorBidi" w:cstheme="majorBidi"/>
          <w:sz w:val="32"/>
          <w:szCs w:val="32"/>
        </w:rPr>
      </w:pPr>
      <w:r w:rsidRPr="00286CDF">
        <w:rPr>
          <w:rFonts w:asciiTheme="majorBidi" w:eastAsia="Times New Roman" w:hAnsiTheme="majorBidi" w:cstheme="majorBidi"/>
          <w:noProof/>
          <w:sz w:val="32"/>
          <w:szCs w:val="32"/>
        </w:rPr>
        <w:drawing>
          <wp:inline distT="0" distB="0" distL="0" distR="0" wp14:anchorId="4C1B9AEA" wp14:editId="5A12D979">
            <wp:extent cx="5943600" cy="3135536"/>
            <wp:effectExtent l="0" t="0" r="0" b="8255"/>
            <wp:docPr id="676" name="Picture 676" descr="C:\Users\951217\Desktop\dddddddddddddddddddddddddddddddddddddddd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951217\Desktop\ddddddddddddddddddddddddddddddddddddddddd.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3135536"/>
                    </a:xfrm>
                    <a:prstGeom prst="rect">
                      <a:avLst/>
                    </a:prstGeom>
                    <a:noFill/>
                    <a:ln>
                      <a:noFill/>
                    </a:ln>
                  </pic:spPr>
                </pic:pic>
              </a:graphicData>
            </a:graphic>
          </wp:inline>
        </w:drawing>
      </w:r>
    </w:p>
    <w:p w:rsidR="0099101C" w:rsidRPr="00286CDF" w:rsidRDefault="0099101C" w:rsidP="0036353C">
      <w:pPr>
        <w:spacing w:after="100" w:line="240" w:lineRule="auto"/>
        <w:jc w:val="both"/>
        <w:rPr>
          <w:rFonts w:asciiTheme="majorBidi" w:eastAsia="Times New Roman" w:hAnsiTheme="majorBidi" w:cstheme="majorBidi"/>
          <w:sz w:val="32"/>
          <w:szCs w:val="32"/>
        </w:rPr>
      </w:pPr>
    </w:p>
    <w:p w:rsidR="0099101C" w:rsidRPr="00286CDF" w:rsidRDefault="0099101C" w:rsidP="0036353C">
      <w:pPr>
        <w:spacing w:after="100" w:line="240" w:lineRule="auto"/>
        <w:jc w:val="both"/>
        <w:rPr>
          <w:rFonts w:asciiTheme="majorBidi" w:eastAsia="Times New Roman" w:hAnsiTheme="majorBidi" w:cstheme="majorBidi"/>
          <w:sz w:val="32"/>
          <w:szCs w:val="32"/>
        </w:rPr>
      </w:pPr>
    </w:p>
    <w:p w:rsidR="0099101C" w:rsidRPr="00286CDF" w:rsidRDefault="0099101C" w:rsidP="0036353C">
      <w:pPr>
        <w:spacing w:after="100" w:line="240" w:lineRule="auto"/>
        <w:jc w:val="both"/>
        <w:rPr>
          <w:rFonts w:asciiTheme="majorBidi" w:eastAsia="Times New Roman" w:hAnsiTheme="majorBidi" w:cstheme="majorBidi"/>
          <w:sz w:val="32"/>
          <w:szCs w:val="32"/>
        </w:rPr>
      </w:pPr>
    </w:p>
    <w:p w:rsidR="0099101C" w:rsidRPr="00286CDF" w:rsidRDefault="0099101C" w:rsidP="0036353C">
      <w:pPr>
        <w:spacing w:after="100" w:line="240" w:lineRule="auto"/>
        <w:jc w:val="both"/>
        <w:rPr>
          <w:rFonts w:asciiTheme="majorBidi" w:eastAsia="Times New Roman" w:hAnsiTheme="majorBidi" w:cstheme="majorBidi"/>
          <w:sz w:val="32"/>
          <w:szCs w:val="32"/>
        </w:rPr>
      </w:pPr>
    </w:p>
    <w:p w:rsidR="0099101C" w:rsidRPr="00286CDF" w:rsidRDefault="0099101C" w:rsidP="0036353C">
      <w:pPr>
        <w:spacing w:after="100" w:line="240" w:lineRule="auto"/>
        <w:jc w:val="both"/>
        <w:rPr>
          <w:rFonts w:asciiTheme="majorBidi" w:eastAsia="Times New Roman" w:hAnsiTheme="majorBidi" w:cstheme="majorBidi"/>
          <w:sz w:val="32"/>
          <w:szCs w:val="32"/>
        </w:rPr>
      </w:pPr>
    </w:p>
    <w:p w:rsidR="0099101C" w:rsidRPr="00286CDF" w:rsidRDefault="0099101C" w:rsidP="0036353C">
      <w:pPr>
        <w:spacing w:after="100" w:line="240" w:lineRule="auto"/>
        <w:jc w:val="both"/>
        <w:rPr>
          <w:rFonts w:asciiTheme="majorBidi" w:eastAsia="Times New Roman" w:hAnsiTheme="majorBidi" w:cstheme="majorBidi"/>
          <w:sz w:val="32"/>
          <w:szCs w:val="32"/>
        </w:rPr>
      </w:pPr>
    </w:p>
    <w:p w:rsidR="0099101C" w:rsidRPr="00286CDF" w:rsidRDefault="0099101C" w:rsidP="0036353C">
      <w:pPr>
        <w:spacing w:after="100" w:line="240" w:lineRule="auto"/>
        <w:jc w:val="both"/>
        <w:rPr>
          <w:rFonts w:asciiTheme="majorBidi" w:eastAsia="Times New Roman" w:hAnsiTheme="majorBidi" w:cstheme="majorBidi"/>
          <w:sz w:val="32"/>
          <w:szCs w:val="32"/>
        </w:rPr>
      </w:pPr>
    </w:p>
    <w:p w:rsidR="0099101C" w:rsidRPr="00286CDF" w:rsidRDefault="0099101C" w:rsidP="0036353C">
      <w:pPr>
        <w:spacing w:after="100" w:line="240" w:lineRule="auto"/>
        <w:jc w:val="both"/>
        <w:rPr>
          <w:rFonts w:asciiTheme="majorBidi" w:eastAsia="Times New Roman" w:hAnsiTheme="majorBidi" w:cstheme="majorBidi"/>
          <w:sz w:val="32"/>
          <w:szCs w:val="32"/>
        </w:rPr>
      </w:pPr>
    </w:p>
    <w:tbl>
      <w:tblPr>
        <w:tblStyle w:val="TableGrid"/>
        <w:tblpPr w:leftFromText="180" w:rightFromText="180" w:vertAnchor="page" w:horzAnchor="margin" w:tblpXSpec="center" w:tblpY="3341"/>
        <w:tblW w:w="0" w:type="auto"/>
        <w:tblLook w:val="04A0" w:firstRow="1" w:lastRow="0" w:firstColumn="1" w:lastColumn="0" w:noHBand="0" w:noVBand="1"/>
      </w:tblPr>
      <w:tblGrid>
        <w:gridCol w:w="828"/>
        <w:gridCol w:w="5220"/>
        <w:gridCol w:w="1347"/>
      </w:tblGrid>
      <w:tr w:rsidR="00183797" w:rsidRPr="00286CDF" w:rsidTr="00CC0657">
        <w:trPr>
          <w:trHeight w:val="271"/>
        </w:trPr>
        <w:tc>
          <w:tcPr>
            <w:tcW w:w="828" w:type="dxa"/>
            <w:vAlign w:val="center"/>
          </w:tcPr>
          <w:p w:rsidR="00183797" w:rsidRPr="009D577D" w:rsidRDefault="00183797" w:rsidP="00CC0657">
            <w:pPr>
              <w:jc w:val="center"/>
              <w:rPr>
                <w:rFonts w:asciiTheme="majorBidi" w:hAnsiTheme="majorBidi" w:cstheme="majorBidi"/>
                <w:sz w:val="18"/>
                <w:szCs w:val="18"/>
                <w:rtl/>
                <w:lang w:bidi="fa-IR"/>
              </w:rPr>
            </w:pPr>
            <w:r w:rsidRPr="009D577D">
              <w:rPr>
                <w:rFonts w:asciiTheme="majorBidi" w:hAnsiTheme="majorBidi" w:cstheme="majorBidi"/>
                <w:sz w:val="18"/>
                <w:szCs w:val="18"/>
              </w:rPr>
              <w:lastRenderedPageBreak/>
              <w:t>No.</w:t>
            </w:r>
          </w:p>
        </w:tc>
        <w:tc>
          <w:tcPr>
            <w:tcW w:w="5220" w:type="dxa"/>
            <w:vAlign w:val="center"/>
          </w:tcPr>
          <w:p w:rsidR="00183797" w:rsidRPr="009D577D" w:rsidRDefault="00183797" w:rsidP="00CC0657">
            <w:pPr>
              <w:jc w:val="center"/>
              <w:rPr>
                <w:rFonts w:asciiTheme="majorBidi" w:hAnsiTheme="majorBidi" w:cstheme="majorBidi"/>
                <w:sz w:val="18"/>
                <w:szCs w:val="18"/>
                <w:lang w:bidi="fa-IR"/>
              </w:rPr>
            </w:pPr>
            <w:r w:rsidRPr="009D577D">
              <w:rPr>
                <w:rFonts w:asciiTheme="majorBidi" w:hAnsiTheme="majorBidi" w:cstheme="majorBidi"/>
                <w:sz w:val="18"/>
                <w:szCs w:val="18"/>
              </w:rPr>
              <w:t>Company</w:t>
            </w:r>
          </w:p>
        </w:tc>
        <w:tc>
          <w:tcPr>
            <w:tcW w:w="1347" w:type="dxa"/>
            <w:vAlign w:val="center"/>
          </w:tcPr>
          <w:p w:rsidR="00183797" w:rsidRPr="009D577D" w:rsidRDefault="00183797" w:rsidP="00CC0657">
            <w:pPr>
              <w:jc w:val="center"/>
              <w:rPr>
                <w:rFonts w:asciiTheme="majorBidi" w:hAnsiTheme="majorBidi" w:cstheme="majorBidi"/>
                <w:sz w:val="18"/>
                <w:szCs w:val="18"/>
                <w:rtl/>
                <w:lang w:bidi="fa-IR"/>
              </w:rPr>
            </w:pPr>
            <w:r w:rsidRPr="009D577D">
              <w:rPr>
                <w:rFonts w:asciiTheme="majorBidi" w:hAnsiTheme="majorBidi" w:cstheme="majorBidi"/>
                <w:sz w:val="18"/>
                <w:szCs w:val="18"/>
              </w:rPr>
              <w:t>Code</w:t>
            </w:r>
          </w:p>
        </w:tc>
      </w:tr>
      <w:tr w:rsidR="00183797" w:rsidRPr="00286CDF" w:rsidTr="00CC0657">
        <w:trPr>
          <w:trHeight w:val="305"/>
        </w:trPr>
        <w:tc>
          <w:tcPr>
            <w:tcW w:w="828" w:type="dxa"/>
            <w:vAlign w:val="center"/>
          </w:tcPr>
          <w:p w:rsidR="00183797" w:rsidRPr="009D577D" w:rsidRDefault="00183797" w:rsidP="00CC0657">
            <w:pPr>
              <w:jc w:val="center"/>
              <w:rPr>
                <w:rFonts w:asciiTheme="majorBidi" w:hAnsiTheme="majorBidi" w:cstheme="majorBidi"/>
                <w:sz w:val="18"/>
                <w:szCs w:val="18"/>
              </w:rPr>
            </w:pPr>
            <w:r w:rsidRPr="009D577D">
              <w:rPr>
                <w:rFonts w:asciiTheme="majorBidi" w:hAnsiTheme="majorBidi" w:cstheme="majorBidi"/>
                <w:sz w:val="18"/>
                <w:szCs w:val="18"/>
              </w:rPr>
              <w:t>1</w:t>
            </w:r>
          </w:p>
        </w:tc>
        <w:tc>
          <w:tcPr>
            <w:tcW w:w="5220" w:type="dxa"/>
            <w:vAlign w:val="center"/>
          </w:tcPr>
          <w:p w:rsidR="00183797" w:rsidRPr="009D577D" w:rsidRDefault="00183797" w:rsidP="00CC0657">
            <w:pPr>
              <w:jc w:val="center"/>
              <w:rPr>
                <w:rFonts w:asciiTheme="majorBidi" w:hAnsiTheme="majorBidi" w:cstheme="majorBidi"/>
                <w:sz w:val="18"/>
                <w:szCs w:val="18"/>
                <w:rtl/>
                <w:lang w:bidi="fa-IR"/>
              </w:rPr>
            </w:pPr>
            <w:r w:rsidRPr="009D577D">
              <w:rPr>
                <w:rFonts w:asciiTheme="majorBidi" w:hAnsiTheme="majorBidi" w:cstheme="majorBidi"/>
                <w:sz w:val="18"/>
                <w:szCs w:val="18"/>
              </w:rPr>
              <w:t>Abadan Oil refining Company</w:t>
            </w:r>
          </w:p>
        </w:tc>
        <w:tc>
          <w:tcPr>
            <w:tcW w:w="1347" w:type="dxa"/>
            <w:vAlign w:val="center"/>
          </w:tcPr>
          <w:p w:rsidR="00183797" w:rsidRPr="009D577D" w:rsidRDefault="00183797" w:rsidP="00CC0657">
            <w:pPr>
              <w:jc w:val="center"/>
              <w:rPr>
                <w:rFonts w:asciiTheme="majorBidi" w:hAnsiTheme="majorBidi" w:cstheme="majorBidi"/>
                <w:sz w:val="18"/>
                <w:szCs w:val="18"/>
                <w:rtl/>
                <w:lang w:bidi="fa-IR"/>
              </w:rPr>
            </w:pPr>
            <w:r w:rsidRPr="009D577D">
              <w:rPr>
                <w:rFonts w:asciiTheme="majorBidi" w:hAnsiTheme="majorBidi" w:cstheme="majorBidi"/>
                <w:sz w:val="18"/>
                <w:szCs w:val="18"/>
              </w:rPr>
              <w:t>ABRC</w:t>
            </w:r>
          </w:p>
        </w:tc>
      </w:tr>
      <w:tr w:rsidR="00183797" w:rsidRPr="00286CDF" w:rsidTr="00CC0657">
        <w:trPr>
          <w:trHeight w:val="288"/>
        </w:trPr>
        <w:tc>
          <w:tcPr>
            <w:tcW w:w="828" w:type="dxa"/>
            <w:vAlign w:val="center"/>
          </w:tcPr>
          <w:p w:rsidR="00183797" w:rsidRPr="009D577D" w:rsidRDefault="00183797" w:rsidP="00CC0657">
            <w:pPr>
              <w:jc w:val="center"/>
              <w:rPr>
                <w:rFonts w:asciiTheme="majorBidi" w:hAnsiTheme="majorBidi" w:cstheme="majorBidi"/>
                <w:sz w:val="18"/>
                <w:szCs w:val="18"/>
              </w:rPr>
            </w:pPr>
            <w:r w:rsidRPr="009D577D">
              <w:rPr>
                <w:rFonts w:asciiTheme="majorBidi" w:hAnsiTheme="majorBidi" w:cstheme="majorBidi"/>
                <w:sz w:val="18"/>
                <w:szCs w:val="18"/>
              </w:rPr>
              <w:t>2</w:t>
            </w:r>
          </w:p>
        </w:tc>
        <w:tc>
          <w:tcPr>
            <w:tcW w:w="5220" w:type="dxa"/>
            <w:vAlign w:val="center"/>
          </w:tcPr>
          <w:p w:rsidR="00183797" w:rsidRPr="009D577D" w:rsidRDefault="00183797" w:rsidP="00CC0657">
            <w:pPr>
              <w:jc w:val="center"/>
              <w:rPr>
                <w:rFonts w:asciiTheme="majorBidi" w:hAnsiTheme="majorBidi" w:cstheme="majorBidi"/>
                <w:sz w:val="18"/>
                <w:szCs w:val="18"/>
                <w:rtl/>
              </w:rPr>
            </w:pPr>
            <w:r w:rsidRPr="009D577D">
              <w:rPr>
                <w:rFonts w:asciiTheme="majorBidi" w:hAnsiTheme="majorBidi" w:cstheme="majorBidi"/>
                <w:sz w:val="18"/>
                <w:szCs w:val="18"/>
              </w:rPr>
              <w:t>Imam Khomeini Shazand Oil Refining Company</w:t>
            </w:r>
          </w:p>
        </w:tc>
        <w:tc>
          <w:tcPr>
            <w:tcW w:w="1347" w:type="dxa"/>
            <w:vAlign w:val="center"/>
          </w:tcPr>
          <w:p w:rsidR="00183797" w:rsidRPr="009D577D" w:rsidRDefault="00183797" w:rsidP="00CC0657">
            <w:pPr>
              <w:jc w:val="center"/>
              <w:rPr>
                <w:rFonts w:asciiTheme="majorBidi" w:hAnsiTheme="majorBidi" w:cstheme="majorBidi"/>
                <w:sz w:val="18"/>
                <w:szCs w:val="18"/>
                <w:rtl/>
                <w:lang w:bidi="fa-IR"/>
              </w:rPr>
            </w:pPr>
            <w:r w:rsidRPr="009D577D">
              <w:rPr>
                <w:rFonts w:asciiTheme="majorBidi" w:hAnsiTheme="majorBidi" w:cstheme="majorBidi"/>
                <w:sz w:val="18"/>
                <w:szCs w:val="18"/>
              </w:rPr>
              <w:t>IKRC</w:t>
            </w:r>
          </w:p>
        </w:tc>
      </w:tr>
      <w:tr w:rsidR="00183797" w:rsidRPr="00286CDF" w:rsidTr="00CC0657">
        <w:trPr>
          <w:trHeight w:val="305"/>
        </w:trPr>
        <w:tc>
          <w:tcPr>
            <w:tcW w:w="828" w:type="dxa"/>
            <w:vAlign w:val="center"/>
          </w:tcPr>
          <w:p w:rsidR="00183797" w:rsidRPr="009D577D" w:rsidRDefault="00183797" w:rsidP="00CC0657">
            <w:pPr>
              <w:jc w:val="center"/>
              <w:rPr>
                <w:rFonts w:asciiTheme="majorBidi" w:hAnsiTheme="majorBidi" w:cstheme="majorBidi"/>
                <w:sz w:val="18"/>
                <w:szCs w:val="18"/>
              </w:rPr>
            </w:pPr>
            <w:r w:rsidRPr="009D577D">
              <w:rPr>
                <w:rFonts w:asciiTheme="majorBidi" w:hAnsiTheme="majorBidi" w:cstheme="majorBidi"/>
                <w:sz w:val="18"/>
                <w:szCs w:val="18"/>
              </w:rPr>
              <w:t>3</w:t>
            </w:r>
          </w:p>
        </w:tc>
        <w:tc>
          <w:tcPr>
            <w:tcW w:w="5220" w:type="dxa"/>
            <w:vAlign w:val="center"/>
          </w:tcPr>
          <w:p w:rsidR="00183797" w:rsidRPr="009D577D" w:rsidRDefault="00183797" w:rsidP="00CC0657">
            <w:pPr>
              <w:jc w:val="center"/>
              <w:rPr>
                <w:rFonts w:asciiTheme="majorBidi" w:hAnsiTheme="majorBidi" w:cstheme="majorBidi"/>
                <w:sz w:val="18"/>
                <w:szCs w:val="18"/>
                <w:rtl/>
                <w:lang w:bidi="fa-IR"/>
              </w:rPr>
            </w:pPr>
            <w:r w:rsidRPr="009D577D">
              <w:rPr>
                <w:rFonts w:asciiTheme="majorBidi" w:hAnsiTheme="majorBidi" w:cstheme="majorBidi"/>
                <w:sz w:val="18"/>
                <w:szCs w:val="18"/>
              </w:rPr>
              <w:t>Esfahan Oil Refining Company</w:t>
            </w:r>
          </w:p>
        </w:tc>
        <w:tc>
          <w:tcPr>
            <w:tcW w:w="1347" w:type="dxa"/>
            <w:vAlign w:val="center"/>
          </w:tcPr>
          <w:p w:rsidR="00183797" w:rsidRPr="009D577D" w:rsidRDefault="00183797" w:rsidP="00CC0657">
            <w:pPr>
              <w:jc w:val="center"/>
              <w:rPr>
                <w:rFonts w:asciiTheme="majorBidi" w:hAnsiTheme="majorBidi" w:cstheme="majorBidi"/>
                <w:sz w:val="18"/>
                <w:szCs w:val="18"/>
                <w:rtl/>
                <w:lang w:bidi="fa-IR"/>
              </w:rPr>
            </w:pPr>
            <w:r w:rsidRPr="009D577D">
              <w:rPr>
                <w:rFonts w:asciiTheme="majorBidi" w:hAnsiTheme="majorBidi" w:cstheme="majorBidi"/>
                <w:sz w:val="18"/>
                <w:szCs w:val="18"/>
              </w:rPr>
              <w:t>ESRC</w:t>
            </w:r>
          </w:p>
        </w:tc>
      </w:tr>
      <w:tr w:rsidR="00183797" w:rsidRPr="00286CDF" w:rsidTr="00CC0657">
        <w:trPr>
          <w:trHeight w:val="288"/>
        </w:trPr>
        <w:tc>
          <w:tcPr>
            <w:tcW w:w="828" w:type="dxa"/>
            <w:vAlign w:val="center"/>
          </w:tcPr>
          <w:p w:rsidR="00183797" w:rsidRPr="009D577D" w:rsidRDefault="00183797" w:rsidP="00CC0657">
            <w:pPr>
              <w:jc w:val="center"/>
              <w:rPr>
                <w:rFonts w:asciiTheme="majorBidi" w:hAnsiTheme="majorBidi" w:cstheme="majorBidi"/>
                <w:sz w:val="18"/>
                <w:szCs w:val="18"/>
              </w:rPr>
            </w:pPr>
            <w:r w:rsidRPr="009D577D">
              <w:rPr>
                <w:rFonts w:asciiTheme="majorBidi" w:hAnsiTheme="majorBidi" w:cstheme="majorBidi"/>
                <w:sz w:val="18"/>
                <w:szCs w:val="18"/>
              </w:rPr>
              <w:t>4</w:t>
            </w:r>
          </w:p>
        </w:tc>
        <w:tc>
          <w:tcPr>
            <w:tcW w:w="5220" w:type="dxa"/>
            <w:vAlign w:val="center"/>
          </w:tcPr>
          <w:p w:rsidR="00183797" w:rsidRPr="009D577D" w:rsidRDefault="00183797" w:rsidP="00CC0657">
            <w:pPr>
              <w:jc w:val="center"/>
              <w:rPr>
                <w:rFonts w:asciiTheme="majorBidi" w:hAnsiTheme="majorBidi" w:cstheme="majorBidi"/>
                <w:sz w:val="18"/>
                <w:szCs w:val="18"/>
                <w:rtl/>
                <w:lang w:bidi="fa-IR"/>
              </w:rPr>
            </w:pPr>
            <w:r w:rsidRPr="009D577D">
              <w:rPr>
                <w:rFonts w:asciiTheme="majorBidi" w:hAnsiTheme="majorBidi" w:cstheme="majorBidi"/>
                <w:sz w:val="18"/>
                <w:szCs w:val="18"/>
              </w:rPr>
              <w:t>Bandar Abbas Oil Refining Company</w:t>
            </w:r>
          </w:p>
        </w:tc>
        <w:tc>
          <w:tcPr>
            <w:tcW w:w="1347" w:type="dxa"/>
            <w:vAlign w:val="center"/>
          </w:tcPr>
          <w:p w:rsidR="00183797" w:rsidRPr="009D577D" w:rsidRDefault="00183797" w:rsidP="00CC0657">
            <w:pPr>
              <w:jc w:val="center"/>
              <w:rPr>
                <w:rFonts w:asciiTheme="majorBidi" w:hAnsiTheme="majorBidi" w:cstheme="majorBidi"/>
                <w:sz w:val="18"/>
                <w:szCs w:val="18"/>
                <w:rtl/>
                <w:lang w:bidi="fa-IR"/>
              </w:rPr>
            </w:pPr>
            <w:r w:rsidRPr="009D577D">
              <w:rPr>
                <w:rFonts w:asciiTheme="majorBidi" w:hAnsiTheme="majorBidi" w:cstheme="majorBidi"/>
                <w:sz w:val="18"/>
                <w:szCs w:val="18"/>
              </w:rPr>
              <w:t>BNRC</w:t>
            </w:r>
          </w:p>
        </w:tc>
      </w:tr>
      <w:tr w:rsidR="00183797" w:rsidRPr="00286CDF" w:rsidTr="00CC0657">
        <w:trPr>
          <w:trHeight w:val="305"/>
        </w:trPr>
        <w:tc>
          <w:tcPr>
            <w:tcW w:w="828" w:type="dxa"/>
            <w:vAlign w:val="center"/>
          </w:tcPr>
          <w:p w:rsidR="00183797" w:rsidRPr="009D577D" w:rsidRDefault="00183797" w:rsidP="00CC0657">
            <w:pPr>
              <w:jc w:val="center"/>
              <w:rPr>
                <w:rFonts w:asciiTheme="majorBidi" w:hAnsiTheme="majorBidi" w:cstheme="majorBidi"/>
                <w:sz w:val="18"/>
                <w:szCs w:val="18"/>
              </w:rPr>
            </w:pPr>
            <w:r w:rsidRPr="009D577D">
              <w:rPr>
                <w:rFonts w:asciiTheme="majorBidi" w:hAnsiTheme="majorBidi" w:cstheme="majorBidi"/>
                <w:sz w:val="18"/>
                <w:szCs w:val="18"/>
              </w:rPr>
              <w:t>5</w:t>
            </w:r>
          </w:p>
        </w:tc>
        <w:tc>
          <w:tcPr>
            <w:tcW w:w="5220" w:type="dxa"/>
            <w:vAlign w:val="center"/>
          </w:tcPr>
          <w:p w:rsidR="00183797" w:rsidRPr="009D577D" w:rsidRDefault="00183797" w:rsidP="00CC0657">
            <w:pPr>
              <w:jc w:val="center"/>
              <w:rPr>
                <w:rFonts w:asciiTheme="majorBidi" w:hAnsiTheme="majorBidi" w:cstheme="majorBidi"/>
                <w:sz w:val="18"/>
                <w:szCs w:val="18"/>
                <w:rtl/>
                <w:lang w:bidi="fa-IR"/>
              </w:rPr>
            </w:pPr>
            <w:r w:rsidRPr="009D577D">
              <w:rPr>
                <w:rFonts w:asciiTheme="majorBidi" w:hAnsiTheme="majorBidi" w:cstheme="majorBidi"/>
                <w:sz w:val="18"/>
                <w:szCs w:val="18"/>
              </w:rPr>
              <w:t>Tabriz Oil Refining Company</w:t>
            </w:r>
          </w:p>
        </w:tc>
        <w:tc>
          <w:tcPr>
            <w:tcW w:w="1347" w:type="dxa"/>
            <w:vAlign w:val="center"/>
          </w:tcPr>
          <w:p w:rsidR="00183797" w:rsidRPr="009D577D" w:rsidRDefault="00183797" w:rsidP="00CC0657">
            <w:pPr>
              <w:jc w:val="center"/>
              <w:rPr>
                <w:rFonts w:asciiTheme="majorBidi" w:hAnsiTheme="majorBidi" w:cstheme="majorBidi"/>
                <w:sz w:val="18"/>
                <w:szCs w:val="18"/>
                <w:rtl/>
                <w:lang w:bidi="fa-IR"/>
              </w:rPr>
            </w:pPr>
            <w:r w:rsidRPr="009D577D">
              <w:rPr>
                <w:rFonts w:asciiTheme="majorBidi" w:hAnsiTheme="majorBidi" w:cstheme="majorBidi"/>
                <w:sz w:val="18"/>
                <w:szCs w:val="18"/>
              </w:rPr>
              <w:t>TBRC</w:t>
            </w:r>
          </w:p>
        </w:tc>
      </w:tr>
      <w:tr w:rsidR="00183797" w:rsidRPr="00286CDF" w:rsidTr="00CC0657">
        <w:trPr>
          <w:trHeight w:val="288"/>
        </w:trPr>
        <w:tc>
          <w:tcPr>
            <w:tcW w:w="828" w:type="dxa"/>
            <w:vAlign w:val="center"/>
          </w:tcPr>
          <w:p w:rsidR="00183797" w:rsidRPr="009D577D" w:rsidRDefault="00183797" w:rsidP="00CC0657">
            <w:pPr>
              <w:jc w:val="center"/>
              <w:rPr>
                <w:rFonts w:asciiTheme="majorBidi" w:hAnsiTheme="majorBidi" w:cstheme="majorBidi"/>
                <w:sz w:val="18"/>
                <w:szCs w:val="18"/>
              </w:rPr>
            </w:pPr>
            <w:r w:rsidRPr="009D577D">
              <w:rPr>
                <w:rFonts w:asciiTheme="majorBidi" w:hAnsiTheme="majorBidi" w:cstheme="majorBidi"/>
                <w:sz w:val="18"/>
                <w:szCs w:val="18"/>
              </w:rPr>
              <w:t>6</w:t>
            </w:r>
          </w:p>
        </w:tc>
        <w:tc>
          <w:tcPr>
            <w:tcW w:w="5220" w:type="dxa"/>
            <w:vAlign w:val="center"/>
          </w:tcPr>
          <w:p w:rsidR="00183797" w:rsidRPr="009D577D" w:rsidRDefault="00183797" w:rsidP="00CC0657">
            <w:pPr>
              <w:jc w:val="center"/>
              <w:rPr>
                <w:rFonts w:asciiTheme="majorBidi" w:hAnsiTheme="majorBidi" w:cstheme="majorBidi"/>
                <w:sz w:val="18"/>
                <w:szCs w:val="18"/>
                <w:rtl/>
                <w:lang w:bidi="fa-IR"/>
              </w:rPr>
            </w:pPr>
            <w:r w:rsidRPr="009D577D">
              <w:rPr>
                <w:rFonts w:asciiTheme="majorBidi" w:hAnsiTheme="majorBidi" w:cstheme="majorBidi"/>
                <w:sz w:val="18"/>
                <w:szCs w:val="18"/>
              </w:rPr>
              <w:t>Tehran Oil Refining Company</w:t>
            </w:r>
          </w:p>
        </w:tc>
        <w:tc>
          <w:tcPr>
            <w:tcW w:w="1347" w:type="dxa"/>
            <w:vAlign w:val="center"/>
          </w:tcPr>
          <w:p w:rsidR="00183797" w:rsidRPr="009D577D" w:rsidRDefault="00183797" w:rsidP="00CC0657">
            <w:pPr>
              <w:jc w:val="center"/>
              <w:rPr>
                <w:rFonts w:asciiTheme="majorBidi" w:hAnsiTheme="majorBidi" w:cstheme="majorBidi"/>
                <w:sz w:val="18"/>
                <w:szCs w:val="18"/>
                <w:rtl/>
                <w:lang w:bidi="fa-IR"/>
              </w:rPr>
            </w:pPr>
            <w:r w:rsidRPr="009D577D">
              <w:rPr>
                <w:rFonts w:asciiTheme="majorBidi" w:hAnsiTheme="majorBidi" w:cstheme="majorBidi"/>
                <w:sz w:val="18"/>
                <w:szCs w:val="18"/>
              </w:rPr>
              <w:t>THRC</w:t>
            </w:r>
          </w:p>
        </w:tc>
      </w:tr>
      <w:tr w:rsidR="00183797" w:rsidRPr="00286CDF" w:rsidTr="00CC0657">
        <w:trPr>
          <w:trHeight w:val="396"/>
        </w:trPr>
        <w:tc>
          <w:tcPr>
            <w:tcW w:w="828" w:type="dxa"/>
            <w:vAlign w:val="center"/>
          </w:tcPr>
          <w:p w:rsidR="00183797" w:rsidRPr="009D577D" w:rsidRDefault="00183797" w:rsidP="00CC0657">
            <w:pPr>
              <w:jc w:val="center"/>
              <w:rPr>
                <w:rFonts w:asciiTheme="majorBidi" w:hAnsiTheme="majorBidi" w:cstheme="majorBidi"/>
                <w:sz w:val="18"/>
                <w:szCs w:val="18"/>
              </w:rPr>
            </w:pPr>
            <w:r w:rsidRPr="009D577D">
              <w:rPr>
                <w:rFonts w:asciiTheme="majorBidi" w:hAnsiTheme="majorBidi" w:cstheme="majorBidi"/>
                <w:sz w:val="18"/>
                <w:szCs w:val="18"/>
              </w:rPr>
              <w:t>7</w:t>
            </w:r>
          </w:p>
        </w:tc>
        <w:tc>
          <w:tcPr>
            <w:tcW w:w="5220" w:type="dxa"/>
            <w:vAlign w:val="center"/>
          </w:tcPr>
          <w:p w:rsidR="00183797" w:rsidRPr="009D577D" w:rsidRDefault="00183797" w:rsidP="00CC0657">
            <w:pPr>
              <w:jc w:val="center"/>
              <w:rPr>
                <w:rFonts w:asciiTheme="majorBidi" w:hAnsiTheme="majorBidi" w:cstheme="majorBidi"/>
                <w:sz w:val="18"/>
                <w:szCs w:val="18"/>
                <w:rtl/>
                <w:lang w:bidi="fa-IR"/>
              </w:rPr>
            </w:pPr>
            <w:r w:rsidRPr="009D577D">
              <w:rPr>
                <w:rFonts w:asciiTheme="majorBidi" w:hAnsiTheme="majorBidi" w:cstheme="majorBidi"/>
                <w:sz w:val="18"/>
                <w:szCs w:val="18"/>
              </w:rPr>
              <w:t>Shiraz Oil Refining Company</w:t>
            </w:r>
          </w:p>
        </w:tc>
        <w:tc>
          <w:tcPr>
            <w:tcW w:w="1347" w:type="dxa"/>
            <w:vAlign w:val="center"/>
          </w:tcPr>
          <w:p w:rsidR="00183797" w:rsidRPr="009D577D" w:rsidRDefault="00183797" w:rsidP="00CC0657">
            <w:pPr>
              <w:jc w:val="center"/>
              <w:rPr>
                <w:rFonts w:asciiTheme="majorBidi" w:hAnsiTheme="majorBidi" w:cstheme="majorBidi"/>
                <w:sz w:val="18"/>
                <w:szCs w:val="18"/>
                <w:rtl/>
                <w:lang w:bidi="fa-IR"/>
              </w:rPr>
            </w:pPr>
            <w:r w:rsidRPr="009D577D">
              <w:rPr>
                <w:rFonts w:asciiTheme="majorBidi" w:hAnsiTheme="majorBidi" w:cstheme="majorBidi"/>
                <w:sz w:val="18"/>
                <w:szCs w:val="18"/>
              </w:rPr>
              <w:t>SHRC</w:t>
            </w:r>
          </w:p>
        </w:tc>
      </w:tr>
      <w:tr w:rsidR="00183797" w:rsidRPr="00286CDF" w:rsidTr="00CC0657">
        <w:trPr>
          <w:trHeight w:val="305"/>
        </w:trPr>
        <w:tc>
          <w:tcPr>
            <w:tcW w:w="828" w:type="dxa"/>
            <w:vAlign w:val="center"/>
          </w:tcPr>
          <w:p w:rsidR="00183797" w:rsidRPr="009D577D" w:rsidRDefault="00183797" w:rsidP="00CC0657">
            <w:pPr>
              <w:jc w:val="center"/>
              <w:rPr>
                <w:rFonts w:asciiTheme="majorBidi" w:hAnsiTheme="majorBidi" w:cstheme="majorBidi"/>
                <w:sz w:val="18"/>
                <w:szCs w:val="18"/>
              </w:rPr>
            </w:pPr>
            <w:r w:rsidRPr="009D577D">
              <w:rPr>
                <w:rFonts w:asciiTheme="majorBidi" w:hAnsiTheme="majorBidi" w:cstheme="majorBidi"/>
                <w:sz w:val="18"/>
                <w:szCs w:val="18"/>
              </w:rPr>
              <w:t>8</w:t>
            </w:r>
          </w:p>
        </w:tc>
        <w:tc>
          <w:tcPr>
            <w:tcW w:w="5220" w:type="dxa"/>
            <w:vAlign w:val="center"/>
          </w:tcPr>
          <w:p w:rsidR="00183797" w:rsidRPr="009D577D" w:rsidRDefault="00183797" w:rsidP="00CC0657">
            <w:pPr>
              <w:jc w:val="center"/>
              <w:rPr>
                <w:rFonts w:asciiTheme="majorBidi" w:hAnsiTheme="majorBidi" w:cstheme="majorBidi"/>
                <w:sz w:val="18"/>
                <w:szCs w:val="18"/>
                <w:rtl/>
                <w:lang w:bidi="fa-IR"/>
              </w:rPr>
            </w:pPr>
            <w:r w:rsidRPr="009D577D">
              <w:rPr>
                <w:rFonts w:asciiTheme="majorBidi" w:hAnsiTheme="majorBidi" w:cstheme="majorBidi"/>
                <w:sz w:val="18"/>
                <w:szCs w:val="18"/>
              </w:rPr>
              <w:t>Kermanshah Oil Refining Company</w:t>
            </w:r>
          </w:p>
        </w:tc>
        <w:tc>
          <w:tcPr>
            <w:tcW w:w="1347" w:type="dxa"/>
            <w:vAlign w:val="center"/>
          </w:tcPr>
          <w:p w:rsidR="00183797" w:rsidRPr="009D577D" w:rsidRDefault="00183797" w:rsidP="00CC0657">
            <w:pPr>
              <w:jc w:val="center"/>
              <w:rPr>
                <w:rFonts w:asciiTheme="majorBidi" w:hAnsiTheme="majorBidi" w:cstheme="majorBidi"/>
                <w:sz w:val="18"/>
                <w:szCs w:val="18"/>
                <w:rtl/>
                <w:lang w:bidi="fa-IR"/>
              </w:rPr>
            </w:pPr>
            <w:r w:rsidRPr="009D577D">
              <w:rPr>
                <w:rFonts w:asciiTheme="majorBidi" w:hAnsiTheme="majorBidi" w:cstheme="majorBidi"/>
                <w:sz w:val="18"/>
                <w:szCs w:val="18"/>
              </w:rPr>
              <w:t>KRRC</w:t>
            </w:r>
          </w:p>
        </w:tc>
      </w:tr>
      <w:tr w:rsidR="00183797" w:rsidRPr="00286CDF" w:rsidTr="00CC0657">
        <w:trPr>
          <w:trHeight w:val="305"/>
        </w:trPr>
        <w:tc>
          <w:tcPr>
            <w:tcW w:w="828" w:type="dxa"/>
            <w:vAlign w:val="center"/>
          </w:tcPr>
          <w:p w:rsidR="00183797" w:rsidRPr="009D577D" w:rsidRDefault="00183797" w:rsidP="00CC0657">
            <w:pPr>
              <w:jc w:val="center"/>
              <w:rPr>
                <w:rFonts w:asciiTheme="majorBidi" w:hAnsiTheme="majorBidi" w:cstheme="majorBidi"/>
                <w:sz w:val="18"/>
                <w:szCs w:val="18"/>
              </w:rPr>
            </w:pPr>
            <w:r w:rsidRPr="009D577D">
              <w:rPr>
                <w:rFonts w:asciiTheme="majorBidi" w:hAnsiTheme="majorBidi" w:cstheme="majorBidi"/>
                <w:sz w:val="18"/>
                <w:szCs w:val="18"/>
              </w:rPr>
              <w:t>9</w:t>
            </w:r>
          </w:p>
        </w:tc>
        <w:tc>
          <w:tcPr>
            <w:tcW w:w="5220" w:type="dxa"/>
            <w:vAlign w:val="center"/>
          </w:tcPr>
          <w:p w:rsidR="00183797" w:rsidRPr="009D577D" w:rsidRDefault="00183797" w:rsidP="00CC0657">
            <w:pPr>
              <w:jc w:val="center"/>
              <w:rPr>
                <w:rFonts w:asciiTheme="majorBidi" w:hAnsiTheme="majorBidi" w:cstheme="majorBidi"/>
                <w:sz w:val="18"/>
                <w:szCs w:val="18"/>
                <w:rtl/>
                <w:lang w:bidi="fa-IR"/>
              </w:rPr>
            </w:pPr>
            <w:r w:rsidRPr="009D577D">
              <w:rPr>
                <w:rFonts w:asciiTheme="majorBidi" w:hAnsiTheme="majorBidi" w:cstheme="majorBidi"/>
                <w:sz w:val="18"/>
                <w:szCs w:val="18"/>
              </w:rPr>
              <w:t>Lavan Oil Refining Company</w:t>
            </w:r>
          </w:p>
        </w:tc>
        <w:tc>
          <w:tcPr>
            <w:tcW w:w="1347" w:type="dxa"/>
            <w:vAlign w:val="center"/>
          </w:tcPr>
          <w:p w:rsidR="00183797" w:rsidRPr="009D577D" w:rsidRDefault="00183797" w:rsidP="00CC0657">
            <w:pPr>
              <w:jc w:val="center"/>
              <w:rPr>
                <w:rFonts w:asciiTheme="majorBidi" w:hAnsiTheme="majorBidi" w:cstheme="majorBidi"/>
                <w:sz w:val="18"/>
                <w:szCs w:val="18"/>
                <w:rtl/>
                <w:lang w:bidi="fa-IR"/>
              </w:rPr>
            </w:pPr>
            <w:r w:rsidRPr="009D577D">
              <w:rPr>
                <w:rFonts w:asciiTheme="majorBidi" w:hAnsiTheme="majorBidi" w:cstheme="majorBidi"/>
                <w:sz w:val="18"/>
                <w:szCs w:val="18"/>
              </w:rPr>
              <w:t>LVRC</w:t>
            </w:r>
          </w:p>
        </w:tc>
      </w:tr>
      <w:tr w:rsidR="00183797" w:rsidRPr="00286CDF" w:rsidTr="00CC0657">
        <w:trPr>
          <w:trHeight w:val="288"/>
        </w:trPr>
        <w:tc>
          <w:tcPr>
            <w:tcW w:w="828" w:type="dxa"/>
            <w:vAlign w:val="center"/>
          </w:tcPr>
          <w:p w:rsidR="00183797" w:rsidRPr="009D577D" w:rsidRDefault="00183797" w:rsidP="00CC0657">
            <w:pPr>
              <w:jc w:val="center"/>
              <w:rPr>
                <w:rFonts w:asciiTheme="majorBidi" w:hAnsiTheme="majorBidi" w:cstheme="majorBidi"/>
                <w:sz w:val="18"/>
                <w:szCs w:val="18"/>
              </w:rPr>
            </w:pPr>
            <w:r w:rsidRPr="009D577D">
              <w:rPr>
                <w:rFonts w:asciiTheme="majorBidi" w:hAnsiTheme="majorBidi" w:cstheme="majorBidi"/>
                <w:sz w:val="18"/>
                <w:szCs w:val="18"/>
              </w:rPr>
              <w:t>10</w:t>
            </w:r>
          </w:p>
        </w:tc>
        <w:tc>
          <w:tcPr>
            <w:tcW w:w="5220" w:type="dxa"/>
            <w:vAlign w:val="center"/>
          </w:tcPr>
          <w:p w:rsidR="00183797" w:rsidRPr="009D577D" w:rsidRDefault="00183797" w:rsidP="00CC0657">
            <w:pPr>
              <w:jc w:val="center"/>
              <w:rPr>
                <w:rFonts w:asciiTheme="majorBidi" w:hAnsiTheme="majorBidi" w:cstheme="majorBidi"/>
                <w:sz w:val="18"/>
                <w:szCs w:val="18"/>
                <w:rtl/>
              </w:rPr>
            </w:pPr>
            <w:r w:rsidRPr="009D577D">
              <w:rPr>
                <w:rFonts w:asciiTheme="majorBidi" w:hAnsiTheme="majorBidi" w:cstheme="majorBidi"/>
                <w:sz w:val="18"/>
                <w:szCs w:val="18"/>
              </w:rPr>
              <w:t>National Iranian Oil Products Distribution Company</w:t>
            </w:r>
          </w:p>
        </w:tc>
        <w:tc>
          <w:tcPr>
            <w:tcW w:w="1347" w:type="dxa"/>
            <w:vAlign w:val="center"/>
          </w:tcPr>
          <w:p w:rsidR="00183797" w:rsidRPr="009D577D" w:rsidRDefault="00183797" w:rsidP="00CC0657">
            <w:pPr>
              <w:jc w:val="center"/>
              <w:rPr>
                <w:rFonts w:asciiTheme="majorBidi" w:hAnsiTheme="majorBidi" w:cstheme="majorBidi"/>
                <w:sz w:val="18"/>
                <w:szCs w:val="18"/>
              </w:rPr>
            </w:pPr>
            <w:r w:rsidRPr="009D577D">
              <w:rPr>
                <w:rFonts w:asciiTheme="majorBidi" w:hAnsiTheme="majorBidi" w:cstheme="majorBidi"/>
                <w:sz w:val="18"/>
                <w:szCs w:val="18"/>
              </w:rPr>
              <w:t>PDC (1-37)</w:t>
            </w:r>
          </w:p>
        </w:tc>
      </w:tr>
      <w:tr w:rsidR="00183797" w:rsidRPr="00286CDF" w:rsidTr="00CC0657">
        <w:trPr>
          <w:trHeight w:val="305"/>
        </w:trPr>
        <w:tc>
          <w:tcPr>
            <w:tcW w:w="828" w:type="dxa"/>
            <w:vAlign w:val="center"/>
          </w:tcPr>
          <w:p w:rsidR="00183797" w:rsidRPr="009D577D" w:rsidRDefault="00183797" w:rsidP="00CC0657">
            <w:pPr>
              <w:jc w:val="center"/>
              <w:rPr>
                <w:rFonts w:asciiTheme="majorBidi" w:hAnsiTheme="majorBidi" w:cstheme="majorBidi"/>
                <w:sz w:val="18"/>
                <w:szCs w:val="18"/>
              </w:rPr>
            </w:pPr>
            <w:r w:rsidRPr="009D577D">
              <w:rPr>
                <w:rFonts w:asciiTheme="majorBidi" w:hAnsiTheme="majorBidi" w:cstheme="majorBidi"/>
                <w:sz w:val="18"/>
                <w:szCs w:val="18"/>
              </w:rPr>
              <w:t>11</w:t>
            </w:r>
          </w:p>
        </w:tc>
        <w:tc>
          <w:tcPr>
            <w:tcW w:w="5220" w:type="dxa"/>
            <w:vAlign w:val="center"/>
          </w:tcPr>
          <w:p w:rsidR="00183797" w:rsidRPr="009D577D" w:rsidRDefault="00183797" w:rsidP="00CC0657">
            <w:pPr>
              <w:jc w:val="center"/>
              <w:rPr>
                <w:rFonts w:asciiTheme="majorBidi" w:hAnsiTheme="majorBidi" w:cstheme="majorBidi"/>
                <w:sz w:val="18"/>
                <w:szCs w:val="18"/>
                <w:rtl/>
              </w:rPr>
            </w:pPr>
            <w:r w:rsidRPr="009D577D">
              <w:rPr>
                <w:rFonts w:asciiTheme="majorBidi" w:hAnsiTheme="majorBidi" w:cstheme="majorBidi"/>
                <w:sz w:val="18"/>
                <w:szCs w:val="18"/>
              </w:rPr>
              <w:t>Iranian Oil Pipeline and Telecommunications Company</w:t>
            </w:r>
          </w:p>
        </w:tc>
        <w:tc>
          <w:tcPr>
            <w:tcW w:w="1347" w:type="dxa"/>
            <w:vAlign w:val="center"/>
          </w:tcPr>
          <w:p w:rsidR="00183797" w:rsidRPr="009D577D" w:rsidRDefault="00183797" w:rsidP="00CC0657">
            <w:pPr>
              <w:jc w:val="center"/>
              <w:rPr>
                <w:rFonts w:asciiTheme="majorBidi" w:hAnsiTheme="majorBidi" w:cstheme="majorBidi"/>
                <w:sz w:val="18"/>
                <w:szCs w:val="18"/>
              </w:rPr>
            </w:pPr>
            <w:r w:rsidRPr="009D577D">
              <w:rPr>
                <w:rFonts w:asciiTheme="majorBidi" w:hAnsiTheme="majorBidi" w:cstheme="majorBidi"/>
                <w:sz w:val="18"/>
                <w:szCs w:val="18"/>
              </w:rPr>
              <w:t>PTC (1-12)</w:t>
            </w:r>
          </w:p>
        </w:tc>
      </w:tr>
      <w:tr w:rsidR="00183797" w:rsidRPr="00286CDF" w:rsidTr="00CC0657">
        <w:trPr>
          <w:trHeight w:val="305"/>
        </w:trPr>
        <w:tc>
          <w:tcPr>
            <w:tcW w:w="828" w:type="dxa"/>
            <w:vAlign w:val="center"/>
          </w:tcPr>
          <w:p w:rsidR="00183797" w:rsidRPr="009D577D" w:rsidRDefault="00183797" w:rsidP="00CC0657">
            <w:pPr>
              <w:jc w:val="center"/>
              <w:rPr>
                <w:rFonts w:asciiTheme="majorBidi" w:hAnsiTheme="majorBidi" w:cstheme="majorBidi"/>
                <w:sz w:val="18"/>
                <w:szCs w:val="18"/>
              </w:rPr>
            </w:pPr>
            <w:r w:rsidRPr="009D577D">
              <w:rPr>
                <w:rFonts w:asciiTheme="majorBidi" w:hAnsiTheme="majorBidi" w:cstheme="majorBidi"/>
                <w:sz w:val="18"/>
                <w:szCs w:val="18"/>
              </w:rPr>
              <w:t>12</w:t>
            </w:r>
          </w:p>
        </w:tc>
        <w:tc>
          <w:tcPr>
            <w:tcW w:w="5220" w:type="dxa"/>
            <w:vAlign w:val="center"/>
          </w:tcPr>
          <w:p w:rsidR="00183797" w:rsidRPr="009D577D" w:rsidRDefault="00183797" w:rsidP="00CC0657">
            <w:pPr>
              <w:jc w:val="center"/>
              <w:rPr>
                <w:rFonts w:asciiTheme="majorBidi" w:hAnsiTheme="majorBidi" w:cstheme="majorBidi"/>
                <w:sz w:val="18"/>
                <w:szCs w:val="18"/>
                <w:rtl/>
              </w:rPr>
            </w:pPr>
            <w:r w:rsidRPr="009D577D">
              <w:rPr>
                <w:rFonts w:asciiTheme="majorBidi" w:hAnsiTheme="majorBidi" w:cstheme="majorBidi"/>
                <w:sz w:val="18"/>
                <w:szCs w:val="18"/>
              </w:rPr>
              <w:t>National Iranian Oil Engineering and Construction Company</w:t>
            </w:r>
          </w:p>
        </w:tc>
        <w:tc>
          <w:tcPr>
            <w:tcW w:w="1347" w:type="dxa"/>
            <w:vAlign w:val="center"/>
          </w:tcPr>
          <w:p w:rsidR="00183797" w:rsidRPr="009D577D" w:rsidRDefault="00183797" w:rsidP="00CC0657">
            <w:pPr>
              <w:jc w:val="center"/>
              <w:rPr>
                <w:rFonts w:asciiTheme="majorBidi" w:hAnsiTheme="majorBidi" w:cstheme="majorBidi"/>
                <w:sz w:val="18"/>
                <w:szCs w:val="18"/>
                <w:rtl/>
                <w:lang w:bidi="fa-IR"/>
              </w:rPr>
            </w:pPr>
            <w:r w:rsidRPr="009D577D">
              <w:rPr>
                <w:rFonts w:asciiTheme="majorBidi" w:hAnsiTheme="majorBidi" w:cstheme="majorBidi"/>
                <w:sz w:val="18"/>
                <w:szCs w:val="18"/>
              </w:rPr>
              <w:t>ECC</w:t>
            </w:r>
          </w:p>
        </w:tc>
      </w:tr>
    </w:tbl>
    <w:p w:rsidR="0099101C" w:rsidRPr="00286CDF" w:rsidRDefault="0099101C" w:rsidP="0036353C">
      <w:pPr>
        <w:spacing w:after="100" w:line="240" w:lineRule="auto"/>
        <w:jc w:val="both"/>
        <w:rPr>
          <w:rFonts w:asciiTheme="majorBidi" w:eastAsia="Times New Roman" w:hAnsiTheme="majorBidi" w:cstheme="majorBidi"/>
          <w:sz w:val="32"/>
          <w:szCs w:val="32"/>
        </w:rPr>
      </w:pPr>
    </w:p>
    <w:p w:rsidR="00D05E2E" w:rsidRPr="00286CDF" w:rsidRDefault="00D05E2E" w:rsidP="009D577D">
      <w:pPr>
        <w:spacing w:after="100" w:line="240" w:lineRule="auto"/>
        <w:jc w:val="center"/>
        <w:rPr>
          <w:rFonts w:asciiTheme="majorBidi" w:eastAsia="Times New Roman" w:hAnsiTheme="majorBidi" w:cstheme="majorBidi"/>
        </w:rPr>
      </w:pPr>
      <w:r w:rsidRPr="00286CDF">
        <w:rPr>
          <w:rFonts w:asciiTheme="majorBidi" w:eastAsia="Times New Roman" w:hAnsiTheme="majorBidi" w:cstheme="majorBidi"/>
        </w:rPr>
        <w:t>Table 2: The codes allocated to various units by the National Iranian Oil Refining and Distribution Company (NIORDC)</w:t>
      </w:r>
    </w:p>
    <w:p w:rsidR="00FF19C0" w:rsidRPr="00286CDF" w:rsidRDefault="00FF19C0" w:rsidP="0036353C">
      <w:pPr>
        <w:spacing w:after="100" w:line="240" w:lineRule="auto"/>
        <w:jc w:val="both"/>
        <w:rPr>
          <w:rFonts w:asciiTheme="majorBidi" w:eastAsia="Times New Roman" w:hAnsiTheme="majorBidi" w:cstheme="majorBidi"/>
          <w:sz w:val="32"/>
          <w:szCs w:val="32"/>
        </w:rPr>
      </w:pPr>
    </w:p>
    <w:p w:rsidR="00FF19C0" w:rsidRPr="00286CDF" w:rsidRDefault="00FF19C0" w:rsidP="0036353C">
      <w:pPr>
        <w:spacing w:after="100" w:line="240" w:lineRule="auto"/>
        <w:jc w:val="both"/>
        <w:rPr>
          <w:rFonts w:asciiTheme="majorBidi" w:eastAsia="Times New Roman" w:hAnsiTheme="majorBidi" w:cstheme="majorBidi"/>
          <w:sz w:val="32"/>
          <w:szCs w:val="32"/>
        </w:rPr>
      </w:pPr>
    </w:p>
    <w:p w:rsidR="00FF19C0" w:rsidRPr="00286CDF" w:rsidRDefault="00FF19C0" w:rsidP="0036353C">
      <w:pPr>
        <w:spacing w:after="100" w:line="240" w:lineRule="auto"/>
        <w:jc w:val="both"/>
        <w:rPr>
          <w:rFonts w:asciiTheme="majorBidi" w:eastAsia="Times New Roman" w:hAnsiTheme="majorBidi" w:cstheme="majorBidi"/>
          <w:sz w:val="32"/>
          <w:szCs w:val="32"/>
        </w:rPr>
      </w:pPr>
    </w:p>
    <w:p w:rsidR="00FF19C0" w:rsidRPr="00286CDF" w:rsidRDefault="00FF19C0" w:rsidP="0036353C">
      <w:pPr>
        <w:spacing w:after="100" w:line="240" w:lineRule="auto"/>
        <w:jc w:val="both"/>
        <w:rPr>
          <w:rFonts w:asciiTheme="majorBidi" w:eastAsia="Times New Roman" w:hAnsiTheme="majorBidi" w:cstheme="majorBidi"/>
          <w:sz w:val="32"/>
          <w:szCs w:val="32"/>
        </w:rPr>
      </w:pPr>
    </w:p>
    <w:p w:rsidR="00FF19C0" w:rsidRPr="00286CDF" w:rsidRDefault="00FF19C0" w:rsidP="0036353C">
      <w:pPr>
        <w:spacing w:after="100" w:line="240" w:lineRule="auto"/>
        <w:jc w:val="both"/>
        <w:rPr>
          <w:rFonts w:asciiTheme="majorBidi" w:eastAsia="Times New Roman" w:hAnsiTheme="majorBidi" w:cstheme="majorBidi"/>
          <w:sz w:val="32"/>
          <w:szCs w:val="32"/>
        </w:rPr>
      </w:pPr>
    </w:p>
    <w:p w:rsidR="0099101C" w:rsidRPr="00286CDF" w:rsidRDefault="0099101C" w:rsidP="00BA5F42">
      <w:pPr>
        <w:spacing w:after="100" w:line="240" w:lineRule="auto"/>
        <w:jc w:val="both"/>
        <w:rPr>
          <w:rFonts w:asciiTheme="majorBidi" w:eastAsia="Times New Roman" w:hAnsiTheme="majorBidi" w:cstheme="majorBidi"/>
          <w:sz w:val="24"/>
          <w:szCs w:val="24"/>
        </w:rPr>
      </w:pPr>
    </w:p>
    <w:p w:rsidR="0099101C" w:rsidRPr="00286CDF" w:rsidRDefault="0099101C" w:rsidP="00BA5F42">
      <w:pPr>
        <w:spacing w:after="100" w:line="240" w:lineRule="auto"/>
        <w:jc w:val="both"/>
        <w:rPr>
          <w:rFonts w:asciiTheme="majorBidi" w:eastAsia="Times New Roman" w:hAnsiTheme="majorBidi" w:cstheme="majorBidi"/>
          <w:sz w:val="24"/>
          <w:szCs w:val="24"/>
        </w:rPr>
      </w:pPr>
    </w:p>
    <w:p w:rsidR="0099101C" w:rsidRPr="00286CDF" w:rsidRDefault="0099101C" w:rsidP="00BA5F42">
      <w:pPr>
        <w:spacing w:after="100" w:line="240" w:lineRule="auto"/>
        <w:jc w:val="both"/>
        <w:rPr>
          <w:rFonts w:asciiTheme="majorBidi" w:eastAsia="Times New Roman" w:hAnsiTheme="majorBidi" w:cstheme="majorBidi"/>
          <w:sz w:val="24"/>
          <w:szCs w:val="24"/>
        </w:rPr>
      </w:pPr>
    </w:p>
    <w:p w:rsidR="0099101C" w:rsidRPr="00286CDF" w:rsidRDefault="0099101C" w:rsidP="00BA5F42">
      <w:pPr>
        <w:spacing w:after="100" w:line="240" w:lineRule="auto"/>
        <w:jc w:val="both"/>
        <w:rPr>
          <w:rFonts w:asciiTheme="majorBidi" w:eastAsia="Times New Roman" w:hAnsiTheme="majorBidi" w:cstheme="majorBidi"/>
          <w:sz w:val="24"/>
          <w:szCs w:val="24"/>
        </w:rPr>
      </w:pPr>
    </w:p>
    <w:p w:rsidR="0099101C" w:rsidRPr="00286CDF" w:rsidRDefault="0099101C" w:rsidP="00BA5F42">
      <w:pPr>
        <w:spacing w:after="100" w:line="240" w:lineRule="auto"/>
        <w:jc w:val="both"/>
        <w:rPr>
          <w:rFonts w:asciiTheme="majorBidi" w:eastAsia="Times New Roman" w:hAnsiTheme="majorBidi" w:cstheme="majorBidi"/>
          <w:sz w:val="24"/>
          <w:szCs w:val="24"/>
        </w:rPr>
      </w:pPr>
    </w:p>
    <w:p w:rsidR="0099101C" w:rsidRPr="00286CDF" w:rsidRDefault="0099101C" w:rsidP="00BA5F42">
      <w:pPr>
        <w:spacing w:after="100" w:line="240" w:lineRule="auto"/>
        <w:jc w:val="both"/>
        <w:rPr>
          <w:rFonts w:asciiTheme="majorBidi" w:eastAsia="Times New Roman" w:hAnsiTheme="majorBidi" w:cstheme="majorBidi"/>
          <w:sz w:val="24"/>
          <w:szCs w:val="24"/>
        </w:rPr>
      </w:pPr>
    </w:p>
    <w:p w:rsidR="0099101C" w:rsidRPr="00286CDF" w:rsidRDefault="0099101C" w:rsidP="00BA5F42">
      <w:pPr>
        <w:spacing w:after="100" w:line="240" w:lineRule="auto"/>
        <w:jc w:val="both"/>
        <w:rPr>
          <w:rFonts w:asciiTheme="majorBidi" w:eastAsia="Times New Roman" w:hAnsiTheme="majorBidi" w:cstheme="majorBidi"/>
          <w:sz w:val="24"/>
          <w:szCs w:val="24"/>
        </w:rPr>
      </w:pPr>
    </w:p>
    <w:p w:rsidR="007D282C" w:rsidRDefault="007D282C" w:rsidP="00150A50">
      <w:pPr>
        <w:spacing w:after="100" w:line="240" w:lineRule="auto"/>
        <w:rPr>
          <w:rFonts w:asciiTheme="majorBidi" w:eastAsia="Times New Roman" w:hAnsiTheme="majorBidi" w:cstheme="majorBidi"/>
        </w:rPr>
      </w:pPr>
    </w:p>
    <w:p w:rsidR="00277878" w:rsidRPr="00286CDF" w:rsidRDefault="00277878" w:rsidP="00277878">
      <w:pPr>
        <w:spacing w:after="100" w:line="240" w:lineRule="auto"/>
        <w:jc w:val="center"/>
        <w:rPr>
          <w:rFonts w:asciiTheme="majorBidi" w:eastAsia="Times New Roman" w:hAnsiTheme="majorBidi" w:cstheme="majorBidi"/>
        </w:rPr>
      </w:pPr>
      <w:r w:rsidRPr="00286CDF">
        <w:rPr>
          <w:rFonts w:asciiTheme="majorBidi" w:eastAsia="Times New Roman" w:hAnsiTheme="majorBidi" w:cstheme="majorBidi"/>
        </w:rPr>
        <w:t>Table 3: The codes allocated to various units by the National Petrochemical Company of Iran</w:t>
      </w:r>
    </w:p>
    <w:tbl>
      <w:tblPr>
        <w:tblStyle w:val="TableGrid"/>
        <w:tblW w:w="0" w:type="auto"/>
        <w:jc w:val="center"/>
        <w:tblLook w:val="04A0" w:firstRow="1" w:lastRow="0" w:firstColumn="1" w:lastColumn="0" w:noHBand="0" w:noVBand="1"/>
      </w:tblPr>
      <w:tblGrid>
        <w:gridCol w:w="655"/>
        <w:gridCol w:w="5760"/>
        <w:gridCol w:w="1195"/>
      </w:tblGrid>
      <w:tr w:rsidR="00277878" w:rsidRPr="00286CDF" w:rsidTr="00C72B4C">
        <w:trPr>
          <w:trHeight w:val="277"/>
          <w:jc w:val="center"/>
        </w:trPr>
        <w:tc>
          <w:tcPr>
            <w:tcW w:w="655" w:type="dxa"/>
            <w:vAlign w:val="center"/>
          </w:tcPr>
          <w:p w:rsidR="00277878" w:rsidRPr="009D577D" w:rsidRDefault="00277878" w:rsidP="00CA3142">
            <w:pPr>
              <w:jc w:val="center"/>
              <w:rPr>
                <w:rFonts w:asciiTheme="majorBidi" w:hAnsiTheme="majorBidi" w:cstheme="majorBidi"/>
                <w:sz w:val="18"/>
                <w:szCs w:val="18"/>
                <w:rtl/>
                <w:lang w:bidi="fa-IR"/>
              </w:rPr>
            </w:pPr>
            <w:r w:rsidRPr="009D577D">
              <w:rPr>
                <w:rFonts w:asciiTheme="majorBidi" w:hAnsiTheme="majorBidi" w:cstheme="majorBidi"/>
                <w:sz w:val="18"/>
                <w:szCs w:val="18"/>
              </w:rPr>
              <w:t>No.</w:t>
            </w:r>
          </w:p>
        </w:tc>
        <w:tc>
          <w:tcPr>
            <w:tcW w:w="5760" w:type="dxa"/>
            <w:vAlign w:val="center"/>
          </w:tcPr>
          <w:p w:rsidR="00277878" w:rsidRPr="009D577D" w:rsidRDefault="00277878" w:rsidP="00CA3142">
            <w:pPr>
              <w:jc w:val="center"/>
              <w:rPr>
                <w:rFonts w:asciiTheme="majorBidi" w:hAnsiTheme="majorBidi" w:cstheme="majorBidi"/>
                <w:sz w:val="18"/>
                <w:szCs w:val="18"/>
                <w:lang w:bidi="fa-IR"/>
              </w:rPr>
            </w:pPr>
            <w:r w:rsidRPr="009D577D">
              <w:rPr>
                <w:rFonts w:asciiTheme="majorBidi" w:hAnsiTheme="majorBidi" w:cstheme="majorBidi"/>
                <w:sz w:val="18"/>
                <w:szCs w:val="18"/>
              </w:rPr>
              <w:t>Company</w:t>
            </w:r>
          </w:p>
        </w:tc>
        <w:tc>
          <w:tcPr>
            <w:tcW w:w="1195" w:type="dxa"/>
            <w:vAlign w:val="center"/>
          </w:tcPr>
          <w:p w:rsidR="00277878" w:rsidRPr="009D577D" w:rsidRDefault="00277878" w:rsidP="00CA3142">
            <w:pPr>
              <w:jc w:val="center"/>
              <w:rPr>
                <w:rFonts w:asciiTheme="majorBidi" w:hAnsiTheme="majorBidi" w:cstheme="majorBidi"/>
                <w:sz w:val="18"/>
                <w:szCs w:val="18"/>
                <w:rtl/>
                <w:lang w:bidi="fa-IR"/>
              </w:rPr>
            </w:pPr>
            <w:r w:rsidRPr="009D577D">
              <w:rPr>
                <w:rFonts w:asciiTheme="majorBidi" w:hAnsiTheme="majorBidi" w:cstheme="majorBidi"/>
                <w:sz w:val="18"/>
                <w:szCs w:val="18"/>
              </w:rPr>
              <w:t>Code</w:t>
            </w:r>
          </w:p>
        </w:tc>
      </w:tr>
      <w:tr w:rsidR="00277878" w:rsidRPr="00286CDF" w:rsidTr="00C72B4C">
        <w:trPr>
          <w:trHeight w:val="312"/>
          <w:jc w:val="center"/>
        </w:trPr>
        <w:tc>
          <w:tcPr>
            <w:tcW w:w="655" w:type="dxa"/>
            <w:vAlign w:val="center"/>
          </w:tcPr>
          <w:p w:rsidR="00277878" w:rsidRPr="009D577D" w:rsidRDefault="00277878" w:rsidP="00CA3142">
            <w:pPr>
              <w:jc w:val="center"/>
              <w:rPr>
                <w:rFonts w:asciiTheme="majorBidi" w:hAnsiTheme="majorBidi" w:cstheme="majorBidi"/>
                <w:sz w:val="18"/>
                <w:szCs w:val="18"/>
              </w:rPr>
            </w:pPr>
            <w:r w:rsidRPr="009D577D">
              <w:rPr>
                <w:rFonts w:asciiTheme="majorBidi" w:hAnsiTheme="majorBidi" w:cstheme="majorBidi"/>
                <w:sz w:val="18"/>
                <w:szCs w:val="18"/>
              </w:rPr>
              <w:t>1</w:t>
            </w:r>
          </w:p>
        </w:tc>
        <w:tc>
          <w:tcPr>
            <w:tcW w:w="5760" w:type="dxa"/>
            <w:vAlign w:val="center"/>
          </w:tcPr>
          <w:p w:rsidR="00277878" w:rsidRPr="009D577D" w:rsidRDefault="00277878" w:rsidP="00CA3142">
            <w:pPr>
              <w:jc w:val="center"/>
              <w:rPr>
                <w:rFonts w:asciiTheme="majorBidi" w:hAnsiTheme="majorBidi" w:cstheme="majorBidi"/>
                <w:sz w:val="18"/>
                <w:szCs w:val="18"/>
                <w:rtl/>
              </w:rPr>
            </w:pPr>
            <w:r w:rsidRPr="009D577D">
              <w:rPr>
                <w:rFonts w:asciiTheme="majorBidi" w:hAnsiTheme="majorBidi" w:cstheme="majorBidi"/>
                <w:sz w:val="18"/>
                <w:szCs w:val="18"/>
              </w:rPr>
              <w:t>Amir kabir petrochemical company</w:t>
            </w:r>
          </w:p>
        </w:tc>
        <w:tc>
          <w:tcPr>
            <w:tcW w:w="1195" w:type="dxa"/>
            <w:vAlign w:val="center"/>
          </w:tcPr>
          <w:p w:rsidR="00277878" w:rsidRPr="009D577D" w:rsidRDefault="00277878" w:rsidP="00CA3142">
            <w:pPr>
              <w:jc w:val="center"/>
              <w:rPr>
                <w:rFonts w:asciiTheme="majorBidi" w:hAnsiTheme="majorBidi" w:cstheme="majorBidi"/>
                <w:sz w:val="18"/>
                <w:szCs w:val="18"/>
                <w:rtl/>
                <w:lang w:bidi="fa-IR"/>
              </w:rPr>
            </w:pPr>
            <w:r w:rsidRPr="009D577D">
              <w:rPr>
                <w:rFonts w:asciiTheme="majorBidi" w:hAnsiTheme="majorBidi" w:cstheme="majorBidi"/>
                <w:sz w:val="18"/>
                <w:szCs w:val="18"/>
              </w:rPr>
              <w:t>AKPC</w:t>
            </w:r>
          </w:p>
        </w:tc>
      </w:tr>
      <w:tr w:rsidR="00277878" w:rsidRPr="00286CDF" w:rsidTr="00C72B4C">
        <w:trPr>
          <w:trHeight w:val="294"/>
          <w:jc w:val="center"/>
        </w:trPr>
        <w:tc>
          <w:tcPr>
            <w:tcW w:w="655" w:type="dxa"/>
            <w:vAlign w:val="center"/>
          </w:tcPr>
          <w:p w:rsidR="00277878" w:rsidRPr="009D577D" w:rsidRDefault="00277878" w:rsidP="00CA3142">
            <w:pPr>
              <w:jc w:val="center"/>
              <w:rPr>
                <w:rFonts w:asciiTheme="majorBidi" w:hAnsiTheme="majorBidi" w:cstheme="majorBidi"/>
                <w:sz w:val="18"/>
                <w:szCs w:val="18"/>
              </w:rPr>
            </w:pPr>
            <w:r w:rsidRPr="009D577D">
              <w:rPr>
                <w:rFonts w:asciiTheme="majorBidi" w:hAnsiTheme="majorBidi" w:cstheme="majorBidi"/>
                <w:sz w:val="18"/>
                <w:szCs w:val="18"/>
              </w:rPr>
              <w:t>2</w:t>
            </w:r>
          </w:p>
        </w:tc>
        <w:tc>
          <w:tcPr>
            <w:tcW w:w="5760" w:type="dxa"/>
            <w:vAlign w:val="center"/>
          </w:tcPr>
          <w:p w:rsidR="00277878" w:rsidRPr="009D577D" w:rsidRDefault="00277878" w:rsidP="00CA3142">
            <w:pPr>
              <w:jc w:val="center"/>
              <w:rPr>
                <w:rFonts w:asciiTheme="majorBidi" w:hAnsiTheme="majorBidi" w:cstheme="majorBidi"/>
                <w:sz w:val="18"/>
                <w:szCs w:val="18"/>
                <w:rtl/>
              </w:rPr>
            </w:pPr>
            <w:r w:rsidRPr="009D577D">
              <w:rPr>
                <w:rFonts w:asciiTheme="majorBidi" w:hAnsiTheme="majorBidi" w:cstheme="majorBidi"/>
                <w:sz w:val="18"/>
                <w:szCs w:val="18"/>
              </w:rPr>
              <w:t>Bou Ali Sina Petrochemical Company</w:t>
            </w:r>
          </w:p>
        </w:tc>
        <w:tc>
          <w:tcPr>
            <w:tcW w:w="1195" w:type="dxa"/>
            <w:vAlign w:val="center"/>
          </w:tcPr>
          <w:p w:rsidR="00277878" w:rsidRPr="009D577D" w:rsidRDefault="00277878" w:rsidP="00CA3142">
            <w:pPr>
              <w:jc w:val="center"/>
              <w:rPr>
                <w:rFonts w:asciiTheme="majorBidi" w:hAnsiTheme="majorBidi" w:cstheme="majorBidi"/>
                <w:sz w:val="18"/>
                <w:szCs w:val="18"/>
                <w:rtl/>
                <w:lang w:bidi="fa-IR"/>
              </w:rPr>
            </w:pPr>
            <w:r w:rsidRPr="009D577D">
              <w:rPr>
                <w:rFonts w:asciiTheme="majorBidi" w:hAnsiTheme="majorBidi" w:cstheme="majorBidi"/>
                <w:sz w:val="18"/>
                <w:szCs w:val="18"/>
              </w:rPr>
              <w:t>BAPC</w:t>
            </w:r>
          </w:p>
        </w:tc>
      </w:tr>
      <w:tr w:rsidR="00277878" w:rsidRPr="00286CDF" w:rsidTr="00C72B4C">
        <w:trPr>
          <w:trHeight w:val="312"/>
          <w:jc w:val="center"/>
        </w:trPr>
        <w:tc>
          <w:tcPr>
            <w:tcW w:w="655" w:type="dxa"/>
            <w:vAlign w:val="center"/>
          </w:tcPr>
          <w:p w:rsidR="00277878" w:rsidRPr="009D577D" w:rsidRDefault="00277878" w:rsidP="00CA3142">
            <w:pPr>
              <w:jc w:val="center"/>
              <w:rPr>
                <w:rFonts w:asciiTheme="majorBidi" w:hAnsiTheme="majorBidi" w:cstheme="majorBidi"/>
                <w:sz w:val="18"/>
                <w:szCs w:val="18"/>
              </w:rPr>
            </w:pPr>
            <w:r w:rsidRPr="009D577D">
              <w:rPr>
                <w:rFonts w:asciiTheme="majorBidi" w:hAnsiTheme="majorBidi" w:cstheme="majorBidi"/>
                <w:sz w:val="18"/>
                <w:szCs w:val="18"/>
              </w:rPr>
              <w:t>3</w:t>
            </w:r>
          </w:p>
        </w:tc>
        <w:tc>
          <w:tcPr>
            <w:tcW w:w="5760" w:type="dxa"/>
            <w:vAlign w:val="center"/>
          </w:tcPr>
          <w:p w:rsidR="00277878" w:rsidRPr="009D577D" w:rsidRDefault="00277878" w:rsidP="00CA3142">
            <w:pPr>
              <w:jc w:val="center"/>
              <w:rPr>
                <w:rFonts w:asciiTheme="majorBidi" w:hAnsiTheme="majorBidi" w:cstheme="majorBidi"/>
                <w:sz w:val="18"/>
                <w:szCs w:val="18"/>
                <w:rtl/>
              </w:rPr>
            </w:pPr>
            <w:r w:rsidRPr="009D577D">
              <w:rPr>
                <w:rFonts w:asciiTheme="majorBidi" w:hAnsiTheme="majorBidi" w:cstheme="majorBidi"/>
                <w:sz w:val="18"/>
                <w:szCs w:val="18"/>
              </w:rPr>
              <w:t>Shahid Tondgooyan Petrochemical Company</w:t>
            </w:r>
          </w:p>
        </w:tc>
        <w:tc>
          <w:tcPr>
            <w:tcW w:w="1195" w:type="dxa"/>
            <w:vAlign w:val="center"/>
          </w:tcPr>
          <w:p w:rsidR="00277878" w:rsidRPr="009D577D" w:rsidRDefault="00277878" w:rsidP="00CA3142">
            <w:pPr>
              <w:jc w:val="center"/>
              <w:rPr>
                <w:rFonts w:asciiTheme="majorBidi" w:hAnsiTheme="majorBidi" w:cstheme="majorBidi"/>
                <w:sz w:val="18"/>
                <w:szCs w:val="18"/>
                <w:rtl/>
                <w:lang w:bidi="fa-IR"/>
              </w:rPr>
            </w:pPr>
            <w:r w:rsidRPr="009D577D">
              <w:rPr>
                <w:rFonts w:asciiTheme="majorBidi" w:hAnsiTheme="majorBidi" w:cstheme="majorBidi"/>
                <w:sz w:val="18"/>
                <w:szCs w:val="18"/>
              </w:rPr>
              <w:t>STPC</w:t>
            </w:r>
          </w:p>
        </w:tc>
      </w:tr>
      <w:tr w:rsidR="00277878" w:rsidRPr="00286CDF" w:rsidTr="00C72B4C">
        <w:trPr>
          <w:trHeight w:val="294"/>
          <w:jc w:val="center"/>
        </w:trPr>
        <w:tc>
          <w:tcPr>
            <w:tcW w:w="655" w:type="dxa"/>
            <w:vAlign w:val="center"/>
          </w:tcPr>
          <w:p w:rsidR="00277878" w:rsidRPr="009D577D" w:rsidRDefault="00277878" w:rsidP="00CA3142">
            <w:pPr>
              <w:jc w:val="center"/>
              <w:rPr>
                <w:rFonts w:asciiTheme="majorBidi" w:hAnsiTheme="majorBidi" w:cstheme="majorBidi"/>
                <w:sz w:val="18"/>
                <w:szCs w:val="18"/>
              </w:rPr>
            </w:pPr>
            <w:r w:rsidRPr="009D577D">
              <w:rPr>
                <w:rFonts w:asciiTheme="majorBidi" w:hAnsiTheme="majorBidi" w:cstheme="majorBidi"/>
                <w:sz w:val="18"/>
                <w:szCs w:val="18"/>
              </w:rPr>
              <w:t>4</w:t>
            </w:r>
          </w:p>
        </w:tc>
        <w:tc>
          <w:tcPr>
            <w:tcW w:w="5760" w:type="dxa"/>
            <w:vAlign w:val="center"/>
          </w:tcPr>
          <w:p w:rsidR="00277878" w:rsidRPr="009D577D" w:rsidRDefault="00277878" w:rsidP="00CA3142">
            <w:pPr>
              <w:jc w:val="center"/>
              <w:rPr>
                <w:rFonts w:asciiTheme="majorBidi" w:hAnsiTheme="majorBidi" w:cstheme="majorBidi"/>
                <w:sz w:val="18"/>
                <w:szCs w:val="18"/>
                <w:rtl/>
              </w:rPr>
            </w:pPr>
            <w:r w:rsidRPr="009D577D">
              <w:rPr>
                <w:rFonts w:asciiTheme="majorBidi" w:hAnsiTheme="majorBidi" w:cstheme="majorBidi"/>
                <w:sz w:val="18"/>
                <w:szCs w:val="18"/>
              </w:rPr>
              <w:t>Khuzestan Petrochemical Company</w:t>
            </w:r>
          </w:p>
        </w:tc>
        <w:tc>
          <w:tcPr>
            <w:tcW w:w="1195" w:type="dxa"/>
            <w:vAlign w:val="center"/>
          </w:tcPr>
          <w:p w:rsidR="00277878" w:rsidRPr="009D577D" w:rsidRDefault="00277878" w:rsidP="00CA3142">
            <w:pPr>
              <w:jc w:val="center"/>
              <w:rPr>
                <w:rFonts w:asciiTheme="majorBidi" w:hAnsiTheme="majorBidi" w:cstheme="majorBidi"/>
                <w:sz w:val="18"/>
                <w:szCs w:val="18"/>
                <w:rtl/>
                <w:lang w:bidi="fa-IR"/>
              </w:rPr>
            </w:pPr>
            <w:r w:rsidRPr="009D577D">
              <w:rPr>
                <w:rFonts w:asciiTheme="majorBidi" w:hAnsiTheme="majorBidi" w:cstheme="majorBidi"/>
                <w:sz w:val="18"/>
                <w:szCs w:val="18"/>
              </w:rPr>
              <w:t>KZPC</w:t>
            </w:r>
          </w:p>
        </w:tc>
      </w:tr>
      <w:tr w:rsidR="00277878" w:rsidRPr="00286CDF" w:rsidTr="00C72B4C">
        <w:trPr>
          <w:trHeight w:val="312"/>
          <w:jc w:val="center"/>
        </w:trPr>
        <w:tc>
          <w:tcPr>
            <w:tcW w:w="655" w:type="dxa"/>
            <w:vAlign w:val="center"/>
          </w:tcPr>
          <w:p w:rsidR="00277878" w:rsidRPr="009D577D" w:rsidRDefault="00277878" w:rsidP="00CA3142">
            <w:pPr>
              <w:jc w:val="center"/>
              <w:rPr>
                <w:rFonts w:asciiTheme="majorBidi" w:hAnsiTheme="majorBidi" w:cstheme="majorBidi"/>
                <w:sz w:val="18"/>
                <w:szCs w:val="18"/>
              </w:rPr>
            </w:pPr>
            <w:r w:rsidRPr="009D577D">
              <w:rPr>
                <w:rFonts w:asciiTheme="majorBidi" w:hAnsiTheme="majorBidi" w:cstheme="majorBidi"/>
                <w:sz w:val="18"/>
                <w:szCs w:val="18"/>
              </w:rPr>
              <w:t>5</w:t>
            </w:r>
          </w:p>
        </w:tc>
        <w:tc>
          <w:tcPr>
            <w:tcW w:w="5760" w:type="dxa"/>
            <w:vAlign w:val="center"/>
          </w:tcPr>
          <w:p w:rsidR="00277878" w:rsidRPr="009D577D" w:rsidRDefault="00277878" w:rsidP="00CA3142">
            <w:pPr>
              <w:jc w:val="center"/>
              <w:rPr>
                <w:rFonts w:asciiTheme="majorBidi" w:hAnsiTheme="majorBidi" w:cstheme="majorBidi"/>
                <w:sz w:val="18"/>
                <w:szCs w:val="18"/>
                <w:rtl/>
              </w:rPr>
            </w:pPr>
            <w:r w:rsidRPr="009D577D">
              <w:rPr>
                <w:rFonts w:asciiTheme="majorBidi" w:hAnsiTheme="majorBidi" w:cstheme="majorBidi"/>
                <w:sz w:val="18"/>
                <w:szCs w:val="18"/>
              </w:rPr>
              <w:t>Fajr Petrochemical Company</w:t>
            </w:r>
          </w:p>
        </w:tc>
        <w:tc>
          <w:tcPr>
            <w:tcW w:w="1195" w:type="dxa"/>
            <w:vAlign w:val="center"/>
          </w:tcPr>
          <w:p w:rsidR="00277878" w:rsidRPr="009D577D" w:rsidRDefault="00277878" w:rsidP="00CA3142">
            <w:pPr>
              <w:jc w:val="center"/>
              <w:rPr>
                <w:rFonts w:asciiTheme="majorBidi" w:hAnsiTheme="majorBidi" w:cstheme="majorBidi"/>
                <w:sz w:val="18"/>
                <w:szCs w:val="18"/>
                <w:rtl/>
                <w:lang w:bidi="fa-IR"/>
              </w:rPr>
            </w:pPr>
            <w:r w:rsidRPr="009D577D">
              <w:rPr>
                <w:rFonts w:asciiTheme="majorBidi" w:hAnsiTheme="majorBidi" w:cstheme="majorBidi"/>
                <w:sz w:val="18"/>
                <w:szCs w:val="18"/>
              </w:rPr>
              <w:t>FPC</w:t>
            </w:r>
          </w:p>
        </w:tc>
      </w:tr>
      <w:tr w:rsidR="00277878" w:rsidRPr="00286CDF" w:rsidTr="00C72B4C">
        <w:trPr>
          <w:trHeight w:val="294"/>
          <w:jc w:val="center"/>
        </w:trPr>
        <w:tc>
          <w:tcPr>
            <w:tcW w:w="655" w:type="dxa"/>
            <w:vAlign w:val="center"/>
          </w:tcPr>
          <w:p w:rsidR="00277878" w:rsidRPr="009D577D" w:rsidRDefault="00277878" w:rsidP="00CA3142">
            <w:pPr>
              <w:jc w:val="center"/>
              <w:rPr>
                <w:rFonts w:asciiTheme="majorBidi" w:hAnsiTheme="majorBidi" w:cstheme="majorBidi"/>
                <w:sz w:val="18"/>
                <w:szCs w:val="18"/>
              </w:rPr>
            </w:pPr>
            <w:r w:rsidRPr="009D577D">
              <w:rPr>
                <w:rFonts w:asciiTheme="majorBidi" w:hAnsiTheme="majorBidi" w:cstheme="majorBidi"/>
                <w:sz w:val="18"/>
                <w:szCs w:val="18"/>
              </w:rPr>
              <w:t>6</w:t>
            </w:r>
          </w:p>
        </w:tc>
        <w:tc>
          <w:tcPr>
            <w:tcW w:w="5760" w:type="dxa"/>
            <w:vAlign w:val="center"/>
          </w:tcPr>
          <w:p w:rsidR="00277878" w:rsidRPr="009D577D" w:rsidRDefault="00277878" w:rsidP="00CA3142">
            <w:pPr>
              <w:jc w:val="center"/>
              <w:rPr>
                <w:rFonts w:asciiTheme="majorBidi" w:hAnsiTheme="majorBidi" w:cstheme="majorBidi"/>
                <w:sz w:val="18"/>
                <w:szCs w:val="18"/>
                <w:rtl/>
              </w:rPr>
            </w:pPr>
            <w:r w:rsidRPr="009D577D">
              <w:rPr>
                <w:rFonts w:asciiTheme="majorBidi" w:hAnsiTheme="majorBidi" w:cstheme="majorBidi"/>
                <w:sz w:val="18"/>
                <w:szCs w:val="18"/>
              </w:rPr>
              <w:t>Arvand Petrochemical Company</w:t>
            </w:r>
          </w:p>
        </w:tc>
        <w:tc>
          <w:tcPr>
            <w:tcW w:w="1195" w:type="dxa"/>
            <w:vAlign w:val="center"/>
          </w:tcPr>
          <w:p w:rsidR="00277878" w:rsidRPr="009D577D" w:rsidRDefault="00277878" w:rsidP="00CA3142">
            <w:pPr>
              <w:jc w:val="center"/>
              <w:rPr>
                <w:rFonts w:asciiTheme="majorBidi" w:hAnsiTheme="majorBidi" w:cstheme="majorBidi"/>
                <w:sz w:val="18"/>
                <w:szCs w:val="18"/>
                <w:rtl/>
                <w:lang w:bidi="fa-IR"/>
              </w:rPr>
            </w:pPr>
            <w:r w:rsidRPr="009D577D">
              <w:rPr>
                <w:rFonts w:asciiTheme="majorBidi" w:hAnsiTheme="majorBidi" w:cstheme="majorBidi"/>
                <w:sz w:val="18"/>
                <w:szCs w:val="18"/>
              </w:rPr>
              <w:t>APC</w:t>
            </w:r>
          </w:p>
        </w:tc>
      </w:tr>
      <w:tr w:rsidR="00277878" w:rsidRPr="00286CDF" w:rsidTr="00C72B4C">
        <w:trPr>
          <w:trHeight w:val="404"/>
          <w:jc w:val="center"/>
        </w:trPr>
        <w:tc>
          <w:tcPr>
            <w:tcW w:w="655" w:type="dxa"/>
            <w:vAlign w:val="center"/>
          </w:tcPr>
          <w:p w:rsidR="00277878" w:rsidRPr="009D577D" w:rsidRDefault="00277878" w:rsidP="00CA3142">
            <w:pPr>
              <w:jc w:val="center"/>
              <w:rPr>
                <w:rFonts w:asciiTheme="majorBidi" w:hAnsiTheme="majorBidi" w:cstheme="majorBidi"/>
                <w:sz w:val="18"/>
                <w:szCs w:val="18"/>
              </w:rPr>
            </w:pPr>
            <w:r w:rsidRPr="009D577D">
              <w:rPr>
                <w:rFonts w:asciiTheme="majorBidi" w:hAnsiTheme="majorBidi" w:cstheme="majorBidi"/>
                <w:sz w:val="18"/>
                <w:szCs w:val="18"/>
              </w:rPr>
              <w:t>7</w:t>
            </w:r>
          </w:p>
        </w:tc>
        <w:tc>
          <w:tcPr>
            <w:tcW w:w="5760" w:type="dxa"/>
            <w:vAlign w:val="center"/>
          </w:tcPr>
          <w:p w:rsidR="00277878" w:rsidRPr="009D577D" w:rsidRDefault="00277878" w:rsidP="00CA3142">
            <w:pPr>
              <w:jc w:val="center"/>
              <w:rPr>
                <w:rFonts w:asciiTheme="majorBidi" w:hAnsiTheme="majorBidi" w:cstheme="majorBidi"/>
                <w:sz w:val="18"/>
                <w:szCs w:val="18"/>
                <w:rtl/>
              </w:rPr>
            </w:pPr>
            <w:r w:rsidRPr="009D577D">
              <w:rPr>
                <w:rFonts w:asciiTheme="majorBidi" w:hAnsiTheme="majorBidi" w:cstheme="majorBidi"/>
                <w:sz w:val="18"/>
                <w:szCs w:val="18"/>
              </w:rPr>
              <w:t>Marun Petrochemical Complex</w:t>
            </w:r>
          </w:p>
        </w:tc>
        <w:tc>
          <w:tcPr>
            <w:tcW w:w="1195" w:type="dxa"/>
            <w:vAlign w:val="center"/>
          </w:tcPr>
          <w:p w:rsidR="00277878" w:rsidRPr="009D577D" w:rsidRDefault="00277878" w:rsidP="00CA3142">
            <w:pPr>
              <w:jc w:val="center"/>
              <w:rPr>
                <w:rFonts w:asciiTheme="majorBidi" w:hAnsiTheme="majorBidi" w:cstheme="majorBidi"/>
                <w:sz w:val="18"/>
                <w:szCs w:val="18"/>
                <w:rtl/>
                <w:lang w:bidi="fa-IR"/>
              </w:rPr>
            </w:pPr>
            <w:r w:rsidRPr="009D577D">
              <w:rPr>
                <w:rFonts w:asciiTheme="majorBidi" w:hAnsiTheme="majorBidi" w:cstheme="majorBidi"/>
                <w:sz w:val="18"/>
                <w:szCs w:val="18"/>
              </w:rPr>
              <w:t>MPC</w:t>
            </w:r>
          </w:p>
        </w:tc>
      </w:tr>
      <w:tr w:rsidR="00277878" w:rsidRPr="00286CDF" w:rsidTr="00C72B4C">
        <w:trPr>
          <w:trHeight w:val="312"/>
          <w:jc w:val="center"/>
        </w:trPr>
        <w:tc>
          <w:tcPr>
            <w:tcW w:w="655" w:type="dxa"/>
            <w:vAlign w:val="center"/>
          </w:tcPr>
          <w:p w:rsidR="00277878" w:rsidRPr="009D577D" w:rsidRDefault="00277878" w:rsidP="00CA3142">
            <w:pPr>
              <w:jc w:val="center"/>
              <w:rPr>
                <w:rFonts w:asciiTheme="majorBidi" w:hAnsiTheme="majorBidi" w:cstheme="majorBidi"/>
                <w:sz w:val="18"/>
                <w:szCs w:val="18"/>
              </w:rPr>
            </w:pPr>
            <w:r w:rsidRPr="009D577D">
              <w:rPr>
                <w:rFonts w:asciiTheme="majorBidi" w:hAnsiTheme="majorBidi" w:cstheme="majorBidi"/>
                <w:sz w:val="18"/>
                <w:szCs w:val="18"/>
              </w:rPr>
              <w:t>8</w:t>
            </w:r>
          </w:p>
        </w:tc>
        <w:tc>
          <w:tcPr>
            <w:tcW w:w="5760" w:type="dxa"/>
            <w:vAlign w:val="center"/>
          </w:tcPr>
          <w:p w:rsidR="00277878" w:rsidRPr="009D577D" w:rsidRDefault="00277878" w:rsidP="00CA3142">
            <w:pPr>
              <w:jc w:val="center"/>
              <w:rPr>
                <w:rFonts w:asciiTheme="majorBidi" w:hAnsiTheme="majorBidi" w:cstheme="majorBidi"/>
                <w:sz w:val="18"/>
                <w:szCs w:val="18"/>
                <w:rtl/>
              </w:rPr>
            </w:pPr>
            <w:r w:rsidRPr="009D577D">
              <w:rPr>
                <w:rFonts w:asciiTheme="majorBidi" w:hAnsiTheme="majorBidi" w:cstheme="majorBidi"/>
                <w:sz w:val="18"/>
                <w:szCs w:val="18"/>
              </w:rPr>
              <w:t>Karoon Petrochemical Company</w:t>
            </w:r>
          </w:p>
        </w:tc>
        <w:tc>
          <w:tcPr>
            <w:tcW w:w="1195" w:type="dxa"/>
            <w:vAlign w:val="center"/>
          </w:tcPr>
          <w:p w:rsidR="00277878" w:rsidRPr="009D577D" w:rsidRDefault="00277878" w:rsidP="00CA3142">
            <w:pPr>
              <w:jc w:val="center"/>
              <w:rPr>
                <w:rFonts w:asciiTheme="majorBidi" w:hAnsiTheme="majorBidi" w:cstheme="majorBidi"/>
                <w:sz w:val="18"/>
                <w:szCs w:val="18"/>
                <w:rtl/>
                <w:lang w:bidi="fa-IR"/>
              </w:rPr>
            </w:pPr>
            <w:r w:rsidRPr="009D577D">
              <w:rPr>
                <w:rFonts w:asciiTheme="majorBidi" w:hAnsiTheme="majorBidi" w:cstheme="majorBidi"/>
                <w:sz w:val="18"/>
                <w:szCs w:val="18"/>
              </w:rPr>
              <w:t>KRNPC</w:t>
            </w:r>
          </w:p>
        </w:tc>
      </w:tr>
      <w:tr w:rsidR="00277878" w:rsidRPr="00286CDF" w:rsidTr="00C72B4C">
        <w:trPr>
          <w:trHeight w:val="312"/>
          <w:jc w:val="center"/>
        </w:trPr>
        <w:tc>
          <w:tcPr>
            <w:tcW w:w="655" w:type="dxa"/>
            <w:vAlign w:val="center"/>
          </w:tcPr>
          <w:p w:rsidR="00277878" w:rsidRPr="009D577D" w:rsidRDefault="00277878" w:rsidP="00CA3142">
            <w:pPr>
              <w:jc w:val="center"/>
              <w:rPr>
                <w:rFonts w:asciiTheme="majorBidi" w:hAnsiTheme="majorBidi" w:cstheme="majorBidi"/>
                <w:sz w:val="18"/>
                <w:szCs w:val="18"/>
              </w:rPr>
            </w:pPr>
            <w:r w:rsidRPr="009D577D">
              <w:rPr>
                <w:rFonts w:asciiTheme="majorBidi" w:hAnsiTheme="majorBidi" w:cstheme="majorBidi"/>
                <w:sz w:val="18"/>
                <w:szCs w:val="18"/>
              </w:rPr>
              <w:t>9</w:t>
            </w:r>
          </w:p>
        </w:tc>
        <w:tc>
          <w:tcPr>
            <w:tcW w:w="5760" w:type="dxa"/>
            <w:vAlign w:val="center"/>
          </w:tcPr>
          <w:p w:rsidR="00277878" w:rsidRPr="009D577D" w:rsidRDefault="00277878" w:rsidP="00CA3142">
            <w:pPr>
              <w:jc w:val="center"/>
              <w:rPr>
                <w:rFonts w:asciiTheme="majorBidi" w:hAnsiTheme="majorBidi" w:cstheme="majorBidi"/>
                <w:sz w:val="18"/>
                <w:szCs w:val="18"/>
                <w:rtl/>
              </w:rPr>
            </w:pPr>
            <w:r w:rsidRPr="009D577D">
              <w:rPr>
                <w:rFonts w:asciiTheme="majorBidi" w:hAnsiTheme="majorBidi" w:cstheme="majorBidi"/>
                <w:sz w:val="18"/>
                <w:szCs w:val="18"/>
              </w:rPr>
              <w:t>Fanavaran Petrochemical Company</w:t>
            </w:r>
          </w:p>
        </w:tc>
        <w:tc>
          <w:tcPr>
            <w:tcW w:w="1195" w:type="dxa"/>
            <w:vAlign w:val="center"/>
          </w:tcPr>
          <w:p w:rsidR="00277878" w:rsidRPr="009D577D" w:rsidRDefault="00277878" w:rsidP="00CA3142">
            <w:pPr>
              <w:jc w:val="center"/>
              <w:rPr>
                <w:rFonts w:asciiTheme="majorBidi" w:hAnsiTheme="majorBidi" w:cstheme="majorBidi"/>
                <w:sz w:val="18"/>
                <w:szCs w:val="18"/>
                <w:rtl/>
                <w:lang w:bidi="fa-IR"/>
              </w:rPr>
            </w:pPr>
            <w:r w:rsidRPr="009D577D">
              <w:rPr>
                <w:rFonts w:asciiTheme="majorBidi" w:hAnsiTheme="majorBidi" w:cstheme="majorBidi"/>
                <w:sz w:val="18"/>
                <w:szCs w:val="18"/>
              </w:rPr>
              <w:t>FNPC</w:t>
            </w:r>
          </w:p>
        </w:tc>
      </w:tr>
      <w:tr w:rsidR="00277878" w:rsidRPr="00286CDF" w:rsidTr="00C72B4C">
        <w:trPr>
          <w:trHeight w:val="294"/>
          <w:jc w:val="center"/>
        </w:trPr>
        <w:tc>
          <w:tcPr>
            <w:tcW w:w="655" w:type="dxa"/>
            <w:vAlign w:val="center"/>
          </w:tcPr>
          <w:p w:rsidR="00277878" w:rsidRPr="009D577D" w:rsidRDefault="00277878" w:rsidP="00CA3142">
            <w:pPr>
              <w:jc w:val="center"/>
              <w:rPr>
                <w:rFonts w:asciiTheme="majorBidi" w:hAnsiTheme="majorBidi" w:cstheme="majorBidi"/>
                <w:sz w:val="18"/>
                <w:szCs w:val="18"/>
              </w:rPr>
            </w:pPr>
            <w:r w:rsidRPr="009D577D">
              <w:rPr>
                <w:rFonts w:asciiTheme="majorBidi" w:hAnsiTheme="majorBidi" w:cstheme="majorBidi"/>
                <w:sz w:val="18"/>
                <w:szCs w:val="18"/>
              </w:rPr>
              <w:t>10</w:t>
            </w:r>
          </w:p>
        </w:tc>
        <w:tc>
          <w:tcPr>
            <w:tcW w:w="5760" w:type="dxa"/>
            <w:vAlign w:val="center"/>
          </w:tcPr>
          <w:p w:rsidR="00277878" w:rsidRPr="009D577D" w:rsidRDefault="00277878" w:rsidP="00CA3142">
            <w:pPr>
              <w:jc w:val="center"/>
              <w:rPr>
                <w:rFonts w:asciiTheme="majorBidi" w:hAnsiTheme="majorBidi" w:cstheme="majorBidi"/>
                <w:sz w:val="18"/>
                <w:szCs w:val="18"/>
                <w:rtl/>
              </w:rPr>
            </w:pPr>
            <w:r w:rsidRPr="009D577D">
              <w:rPr>
                <w:rFonts w:asciiTheme="majorBidi" w:hAnsiTheme="majorBidi" w:cstheme="majorBidi"/>
                <w:sz w:val="18"/>
                <w:szCs w:val="18"/>
              </w:rPr>
              <w:t>Rejal Petrochemical Company</w:t>
            </w:r>
          </w:p>
        </w:tc>
        <w:tc>
          <w:tcPr>
            <w:tcW w:w="1195" w:type="dxa"/>
            <w:vAlign w:val="center"/>
          </w:tcPr>
          <w:p w:rsidR="00277878" w:rsidRPr="009D577D" w:rsidRDefault="00277878" w:rsidP="00CA3142">
            <w:pPr>
              <w:jc w:val="center"/>
              <w:rPr>
                <w:rFonts w:asciiTheme="majorBidi" w:hAnsiTheme="majorBidi" w:cstheme="majorBidi"/>
                <w:sz w:val="18"/>
                <w:szCs w:val="18"/>
                <w:rtl/>
                <w:lang w:bidi="fa-IR"/>
              </w:rPr>
            </w:pPr>
            <w:r w:rsidRPr="009D577D">
              <w:rPr>
                <w:rFonts w:asciiTheme="majorBidi" w:hAnsiTheme="majorBidi" w:cstheme="majorBidi"/>
                <w:sz w:val="18"/>
                <w:szCs w:val="18"/>
              </w:rPr>
              <w:t>REGAL</w:t>
            </w:r>
          </w:p>
        </w:tc>
      </w:tr>
      <w:tr w:rsidR="00277878" w:rsidRPr="00286CDF" w:rsidTr="00C72B4C">
        <w:trPr>
          <w:trHeight w:val="312"/>
          <w:jc w:val="center"/>
        </w:trPr>
        <w:tc>
          <w:tcPr>
            <w:tcW w:w="655" w:type="dxa"/>
            <w:vAlign w:val="center"/>
          </w:tcPr>
          <w:p w:rsidR="00277878" w:rsidRPr="009D577D" w:rsidRDefault="00277878" w:rsidP="00CA3142">
            <w:pPr>
              <w:jc w:val="center"/>
              <w:rPr>
                <w:rFonts w:asciiTheme="majorBidi" w:hAnsiTheme="majorBidi" w:cstheme="majorBidi"/>
                <w:sz w:val="18"/>
                <w:szCs w:val="18"/>
              </w:rPr>
            </w:pPr>
            <w:r w:rsidRPr="009D577D">
              <w:rPr>
                <w:rFonts w:asciiTheme="majorBidi" w:hAnsiTheme="majorBidi" w:cstheme="majorBidi"/>
                <w:sz w:val="18"/>
                <w:szCs w:val="18"/>
              </w:rPr>
              <w:t>11</w:t>
            </w:r>
          </w:p>
        </w:tc>
        <w:tc>
          <w:tcPr>
            <w:tcW w:w="5760" w:type="dxa"/>
            <w:vAlign w:val="center"/>
          </w:tcPr>
          <w:p w:rsidR="00277878" w:rsidRPr="009D577D" w:rsidRDefault="00277878" w:rsidP="00CA3142">
            <w:pPr>
              <w:jc w:val="center"/>
              <w:rPr>
                <w:rFonts w:asciiTheme="majorBidi" w:hAnsiTheme="majorBidi" w:cstheme="majorBidi"/>
                <w:sz w:val="18"/>
                <w:szCs w:val="18"/>
                <w:rtl/>
              </w:rPr>
            </w:pPr>
            <w:r w:rsidRPr="009D577D">
              <w:rPr>
                <w:rFonts w:asciiTheme="majorBidi" w:hAnsiTheme="majorBidi" w:cstheme="majorBidi"/>
                <w:sz w:val="18"/>
                <w:szCs w:val="18"/>
              </w:rPr>
              <w:t>Ghadir Petrochemical Company</w:t>
            </w:r>
          </w:p>
        </w:tc>
        <w:tc>
          <w:tcPr>
            <w:tcW w:w="1195" w:type="dxa"/>
            <w:vAlign w:val="center"/>
          </w:tcPr>
          <w:p w:rsidR="00277878" w:rsidRPr="009D577D" w:rsidRDefault="00277878" w:rsidP="00CA3142">
            <w:pPr>
              <w:jc w:val="center"/>
              <w:rPr>
                <w:rFonts w:asciiTheme="majorBidi" w:hAnsiTheme="majorBidi" w:cstheme="majorBidi"/>
                <w:sz w:val="18"/>
                <w:szCs w:val="18"/>
                <w:rtl/>
                <w:lang w:bidi="fa-IR"/>
              </w:rPr>
            </w:pPr>
            <w:r w:rsidRPr="009D577D">
              <w:rPr>
                <w:rFonts w:asciiTheme="majorBidi" w:hAnsiTheme="majorBidi" w:cstheme="majorBidi"/>
                <w:sz w:val="18"/>
                <w:szCs w:val="18"/>
              </w:rPr>
              <w:t>GPC</w:t>
            </w:r>
          </w:p>
        </w:tc>
      </w:tr>
      <w:tr w:rsidR="00277878" w:rsidRPr="00286CDF" w:rsidTr="00C72B4C">
        <w:trPr>
          <w:trHeight w:val="312"/>
          <w:jc w:val="center"/>
        </w:trPr>
        <w:tc>
          <w:tcPr>
            <w:tcW w:w="655" w:type="dxa"/>
            <w:vAlign w:val="center"/>
          </w:tcPr>
          <w:p w:rsidR="00277878" w:rsidRPr="009D577D" w:rsidRDefault="00277878" w:rsidP="00CA3142">
            <w:pPr>
              <w:jc w:val="center"/>
              <w:rPr>
                <w:rFonts w:asciiTheme="majorBidi" w:hAnsiTheme="majorBidi" w:cstheme="majorBidi"/>
                <w:sz w:val="18"/>
                <w:szCs w:val="18"/>
              </w:rPr>
            </w:pPr>
            <w:r w:rsidRPr="009D577D">
              <w:rPr>
                <w:rFonts w:asciiTheme="majorBidi" w:hAnsiTheme="majorBidi" w:cstheme="majorBidi"/>
                <w:sz w:val="18"/>
                <w:szCs w:val="18"/>
              </w:rPr>
              <w:t>12</w:t>
            </w:r>
          </w:p>
        </w:tc>
        <w:tc>
          <w:tcPr>
            <w:tcW w:w="5760" w:type="dxa"/>
            <w:vAlign w:val="center"/>
          </w:tcPr>
          <w:p w:rsidR="00277878" w:rsidRPr="009D577D" w:rsidRDefault="00277878" w:rsidP="00CA3142">
            <w:pPr>
              <w:jc w:val="center"/>
              <w:rPr>
                <w:rFonts w:asciiTheme="majorBidi" w:hAnsiTheme="majorBidi" w:cstheme="majorBidi"/>
                <w:sz w:val="18"/>
                <w:szCs w:val="18"/>
                <w:rtl/>
              </w:rPr>
            </w:pPr>
            <w:r w:rsidRPr="009D577D">
              <w:rPr>
                <w:rFonts w:asciiTheme="majorBidi" w:hAnsiTheme="majorBidi" w:cstheme="majorBidi"/>
                <w:sz w:val="18"/>
                <w:szCs w:val="18"/>
              </w:rPr>
              <w:t>Shahid Rasouli Petrochemical Company</w:t>
            </w:r>
          </w:p>
        </w:tc>
        <w:tc>
          <w:tcPr>
            <w:tcW w:w="1195" w:type="dxa"/>
            <w:vAlign w:val="center"/>
          </w:tcPr>
          <w:p w:rsidR="00277878" w:rsidRPr="009D577D" w:rsidRDefault="00277878" w:rsidP="00CA3142">
            <w:pPr>
              <w:jc w:val="center"/>
              <w:rPr>
                <w:rFonts w:asciiTheme="majorBidi" w:hAnsiTheme="majorBidi" w:cstheme="majorBidi"/>
                <w:sz w:val="18"/>
                <w:szCs w:val="18"/>
                <w:rtl/>
                <w:lang w:bidi="fa-IR"/>
              </w:rPr>
            </w:pPr>
            <w:r w:rsidRPr="009D577D">
              <w:rPr>
                <w:rFonts w:asciiTheme="majorBidi" w:hAnsiTheme="majorBidi" w:cstheme="majorBidi"/>
                <w:sz w:val="18"/>
                <w:szCs w:val="18"/>
              </w:rPr>
              <w:t>SRPC</w:t>
            </w:r>
          </w:p>
        </w:tc>
      </w:tr>
      <w:tr w:rsidR="00277878" w:rsidRPr="00286CDF" w:rsidTr="00C72B4C">
        <w:trPr>
          <w:trHeight w:val="312"/>
          <w:jc w:val="center"/>
        </w:trPr>
        <w:tc>
          <w:tcPr>
            <w:tcW w:w="655" w:type="dxa"/>
            <w:vAlign w:val="center"/>
          </w:tcPr>
          <w:p w:rsidR="00277878" w:rsidRPr="009D577D" w:rsidRDefault="00277878" w:rsidP="00CA3142">
            <w:pPr>
              <w:jc w:val="center"/>
              <w:rPr>
                <w:rFonts w:asciiTheme="majorBidi" w:hAnsiTheme="majorBidi" w:cstheme="majorBidi"/>
                <w:sz w:val="18"/>
                <w:szCs w:val="18"/>
              </w:rPr>
            </w:pPr>
            <w:r w:rsidRPr="009D577D">
              <w:rPr>
                <w:rFonts w:asciiTheme="majorBidi" w:hAnsiTheme="majorBidi" w:cstheme="majorBidi"/>
                <w:sz w:val="18"/>
                <w:szCs w:val="18"/>
              </w:rPr>
              <w:t>13</w:t>
            </w:r>
          </w:p>
        </w:tc>
        <w:tc>
          <w:tcPr>
            <w:tcW w:w="5760" w:type="dxa"/>
            <w:vAlign w:val="center"/>
          </w:tcPr>
          <w:p w:rsidR="00277878" w:rsidRPr="009D577D" w:rsidRDefault="00277878" w:rsidP="00CA3142">
            <w:pPr>
              <w:jc w:val="center"/>
              <w:rPr>
                <w:rFonts w:asciiTheme="majorBidi" w:hAnsiTheme="majorBidi" w:cstheme="majorBidi"/>
                <w:sz w:val="18"/>
                <w:szCs w:val="18"/>
                <w:rtl/>
              </w:rPr>
            </w:pPr>
            <w:r w:rsidRPr="009D577D">
              <w:rPr>
                <w:rFonts w:asciiTheme="majorBidi" w:hAnsiTheme="majorBidi" w:cstheme="majorBidi"/>
                <w:sz w:val="18"/>
                <w:szCs w:val="18"/>
              </w:rPr>
              <w:t>Navid Zar Chimi</w:t>
            </w:r>
          </w:p>
        </w:tc>
        <w:tc>
          <w:tcPr>
            <w:tcW w:w="1195" w:type="dxa"/>
            <w:vAlign w:val="center"/>
          </w:tcPr>
          <w:p w:rsidR="00277878" w:rsidRPr="009D577D" w:rsidRDefault="00277878" w:rsidP="00CA3142">
            <w:pPr>
              <w:jc w:val="center"/>
              <w:rPr>
                <w:rFonts w:asciiTheme="majorBidi" w:hAnsiTheme="majorBidi" w:cstheme="majorBidi"/>
                <w:sz w:val="18"/>
                <w:szCs w:val="18"/>
                <w:lang w:bidi="fa-IR"/>
              </w:rPr>
            </w:pPr>
            <w:r w:rsidRPr="009D577D">
              <w:rPr>
                <w:rFonts w:asciiTheme="majorBidi" w:hAnsiTheme="majorBidi" w:cstheme="majorBidi"/>
                <w:sz w:val="18"/>
                <w:szCs w:val="18"/>
              </w:rPr>
              <w:t>NZC</w:t>
            </w:r>
          </w:p>
        </w:tc>
      </w:tr>
      <w:tr w:rsidR="00277878" w:rsidRPr="00286CDF" w:rsidTr="00C72B4C">
        <w:trPr>
          <w:trHeight w:val="312"/>
          <w:jc w:val="center"/>
        </w:trPr>
        <w:tc>
          <w:tcPr>
            <w:tcW w:w="655" w:type="dxa"/>
            <w:vAlign w:val="center"/>
          </w:tcPr>
          <w:p w:rsidR="00277878" w:rsidRPr="009D577D" w:rsidRDefault="00277878" w:rsidP="00CA3142">
            <w:pPr>
              <w:jc w:val="center"/>
              <w:rPr>
                <w:rFonts w:asciiTheme="majorBidi" w:hAnsiTheme="majorBidi" w:cstheme="majorBidi"/>
                <w:sz w:val="18"/>
                <w:szCs w:val="18"/>
              </w:rPr>
            </w:pPr>
            <w:r w:rsidRPr="009D577D">
              <w:rPr>
                <w:rFonts w:asciiTheme="majorBidi" w:hAnsiTheme="majorBidi" w:cstheme="majorBidi"/>
                <w:sz w:val="18"/>
                <w:szCs w:val="18"/>
              </w:rPr>
              <w:t>14</w:t>
            </w:r>
          </w:p>
        </w:tc>
        <w:tc>
          <w:tcPr>
            <w:tcW w:w="5760" w:type="dxa"/>
            <w:vAlign w:val="center"/>
          </w:tcPr>
          <w:p w:rsidR="00277878" w:rsidRPr="009D577D" w:rsidRDefault="00277878" w:rsidP="00CA3142">
            <w:pPr>
              <w:jc w:val="center"/>
              <w:rPr>
                <w:rFonts w:asciiTheme="majorBidi" w:hAnsiTheme="majorBidi" w:cstheme="majorBidi"/>
                <w:sz w:val="18"/>
                <w:szCs w:val="18"/>
                <w:rtl/>
              </w:rPr>
            </w:pPr>
            <w:r w:rsidRPr="009D577D">
              <w:rPr>
                <w:rFonts w:asciiTheme="majorBidi" w:hAnsiTheme="majorBidi" w:cstheme="majorBidi"/>
                <w:sz w:val="18"/>
                <w:szCs w:val="18"/>
              </w:rPr>
              <w:t>Shimibaft Petrochemical Company</w:t>
            </w:r>
          </w:p>
        </w:tc>
        <w:tc>
          <w:tcPr>
            <w:tcW w:w="1195" w:type="dxa"/>
            <w:vAlign w:val="center"/>
          </w:tcPr>
          <w:p w:rsidR="00277878" w:rsidRPr="009D577D" w:rsidRDefault="00277878" w:rsidP="00CA3142">
            <w:pPr>
              <w:jc w:val="center"/>
              <w:rPr>
                <w:rFonts w:asciiTheme="majorBidi" w:hAnsiTheme="majorBidi" w:cstheme="majorBidi"/>
                <w:sz w:val="18"/>
                <w:szCs w:val="18"/>
                <w:lang w:bidi="fa-IR"/>
              </w:rPr>
            </w:pPr>
            <w:r w:rsidRPr="009D577D">
              <w:rPr>
                <w:rFonts w:asciiTheme="majorBidi" w:hAnsiTheme="majorBidi" w:cstheme="majorBidi"/>
                <w:sz w:val="18"/>
                <w:szCs w:val="18"/>
              </w:rPr>
              <w:t>SHBT</w:t>
            </w:r>
          </w:p>
        </w:tc>
      </w:tr>
      <w:tr w:rsidR="00277878" w:rsidRPr="00286CDF" w:rsidTr="00C72B4C">
        <w:trPr>
          <w:trHeight w:val="312"/>
          <w:jc w:val="center"/>
        </w:trPr>
        <w:tc>
          <w:tcPr>
            <w:tcW w:w="655" w:type="dxa"/>
            <w:vAlign w:val="center"/>
          </w:tcPr>
          <w:p w:rsidR="00277878" w:rsidRPr="009D577D" w:rsidRDefault="00277878" w:rsidP="00CA3142">
            <w:pPr>
              <w:jc w:val="center"/>
              <w:rPr>
                <w:rFonts w:asciiTheme="majorBidi" w:hAnsiTheme="majorBidi" w:cstheme="majorBidi"/>
                <w:sz w:val="18"/>
                <w:szCs w:val="18"/>
              </w:rPr>
            </w:pPr>
            <w:r w:rsidRPr="009D577D">
              <w:rPr>
                <w:rFonts w:asciiTheme="majorBidi" w:hAnsiTheme="majorBidi" w:cstheme="majorBidi"/>
                <w:sz w:val="18"/>
                <w:szCs w:val="18"/>
              </w:rPr>
              <w:t>15</w:t>
            </w:r>
          </w:p>
        </w:tc>
        <w:tc>
          <w:tcPr>
            <w:tcW w:w="5760" w:type="dxa"/>
            <w:vAlign w:val="center"/>
          </w:tcPr>
          <w:p w:rsidR="00277878" w:rsidRPr="009D577D" w:rsidRDefault="00277878" w:rsidP="00CA3142">
            <w:pPr>
              <w:jc w:val="center"/>
              <w:rPr>
                <w:rFonts w:asciiTheme="majorBidi" w:hAnsiTheme="majorBidi" w:cstheme="majorBidi"/>
                <w:sz w:val="18"/>
                <w:szCs w:val="18"/>
                <w:rtl/>
              </w:rPr>
            </w:pPr>
            <w:r w:rsidRPr="009D577D">
              <w:rPr>
                <w:rFonts w:asciiTheme="majorBidi" w:hAnsiTheme="majorBidi" w:cstheme="majorBidi"/>
                <w:sz w:val="18"/>
                <w:szCs w:val="18"/>
              </w:rPr>
              <w:t>Laleh Petrochemical Company</w:t>
            </w:r>
          </w:p>
        </w:tc>
        <w:tc>
          <w:tcPr>
            <w:tcW w:w="1195" w:type="dxa"/>
            <w:vAlign w:val="center"/>
          </w:tcPr>
          <w:p w:rsidR="00277878" w:rsidRPr="009D577D" w:rsidRDefault="00277878" w:rsidP="00CA3142">
            <w:pPr>
              <w:jc w:val="center"/>
              <w:rPr>
                <w:rFonts w:asciiTheme="majorBidi" w:hAnsiTheme="majorBidi" w:cstheme="majorBidi"/>
                <w:sz w:val="18"/>
                <w:szCs w:val="18"/>
                <w:lang w:bidi="fa-IR"/>
              </w:rPr>
            </w:pPr>
            <w:r w:rsidRPr="009D577D">
              <w:rPr>
                <w:rFonts w:asciiTheme="majorBidi" w:hAnsiTheme="majorBidi" w:cstheme="majorBidi"/>
                <w:sz w:val="18"/>
                <w:szCs w:val="18"/>
              </w:rPr>
              <w:t>LPC</w:t>
            </w:r>
          </w:p>
        </w:tc>
      </w:tr>
      <w:tr w:rsidR="00277878" w:rsidRPr="00286CDF" w:rsidTr="00C72B4C">
        <w:trPr>
          <w:trHeight w:val="312"/>
          <w:jc w:val="center"/>
        </w:trPr>
        <w:tc>
          <w:tcPr>
            <w:tcW w:w="655" w:type="dxa"/>
            <w:vAlign w:val="center"/>
          </w:tcPr>
          <w:p w:rsidR="00277878" w:rsidRPr="009D577D" w:rsidRDefault="00277878" w:rsidP="00CA3142">
            <w:pPr>
              <w:jc w:val="center"/>
              <w:rPr>
                <w:rFonts w:asciiTheme="majorBidi" w:hAnsiTheme="majorBidi" w:cstheme="majorBidi"/>
                <w:sz w:val="18"/>
                <w:szCs w:val="18"/>
              </w:rPr>
            </w:pPr>
            <w:r w:rsidRPr="009D577D">
              <w:rPr>
                <w:rFonts w:asciiTheme="majorBidi" w:hAnsiTheme="majorBidi" w:cstheme="majorBidi"/>
                <w:sz w:val="18"/>
                <w:szCs w:val="18"/>
              </w:rPr>
              <w:t>16</w:t>
            </w:r>
          </w:p>
        </w:tc>
        <w:tc>
          <w:tcPr>
            <w:tcW w:w="5760" w:type="dxa"/>
            <w:vAlign w:val="center"/>
          </w:tcPr>
          <w:p w:rsidR="00277878" w:rsidRPr="009D577D" w:rsidRDefault="00277878" w:rsidP="00CA3142">
            <w:pPr>
              <w:jc w:val="center"/>
              <w:rPr>
                <w:rFonts w:asciiTheme="majorBidi" w:hAnsiTheme="majorBidi" w:cstheme="majorBidi"/>
                <w:sz w:val="18"/>
                <w:szCs w:val="18"/>
                <w:rtl/>
              </w:rPr>
            </w:pPr>
            <w:r w:rsidRPr="009D577D">
              <w:rPr>
                <w:rFonts w:asciiTheme="majorBidi" w:hAnsiTheme="majorBidi" w:cstheme="majorBidi"/>
                <w:sz w:val="18"/>
                <w:szCs w:val="18"/>
              </w:rPr>
              <w:t>Arya Sasol Polymer Company</w:t>
            </w:r>
          </w:p>
        </w:tc>
        <w:tc>
          <w:tcPr>
            <w:tcW w:w="1195" w:type="dxa"/>
            <w:vAlign w:val="center"/>
          </w:tcPr>
          <w:p w:rsidR="00277878" w:rsidRPr="009D577D" w:rsidRDefault="00277878" w:rsidP="00CA3142">
            <w:pPr>
              <w:jc w:val="center"/>
              <w:rPr>
                <w:rFonts w:asciiTheme="majorBidi" w:hAnsiTheme="majorBidi" w:cstheme="majorBidi"/>
                <w:sz w:val="18"/>
                <w:szCs w:val="18"/>
                <w:lang w:bidi="fa-IR"/>
              </w:rPr>
            </w:pPr>
            <w:r w:rsidRPr="009D577D">
              <w:rPr>
                <w:rFonts w:asciiTheme="majorBidi" w:hAnsiTheme="majorBidi" w:cstheme="majorBidi"/>
                <w:sz w:val="18"/>
                <w:szCs w:val="18"/>
              </w:rPr>
              <w:t>ASPC</w:t>
            </w:r>
          </w:p>
        </w:tc>
      </w:tr>
      <w:tr w:rsidR="00277878" w:rsidRPr="00286CDF" w:rsidTr="00C72B4C">
        <w:trPr>
          <w:trHeight w:val="312"/>
          <w:jc w:val="center"/>
        </w:trPr>
        <w:tc>
          <w:tcPr>
            <w:tcW w:w="655" w:type="dxa"/>
            <w:vAlign w:val="center"/>
          </w:tcPr>
          <w:p w:rsidR="00277878" w:rsidRPr="009D577D" w:rsidRDefault="00277878" w:rsidP="00CA3142">
            <w:pPr>
              <w:jc w:val="center"/>
              <w:rPr>
                <w:rFonts w:asciiTheme="majorBidi" w:hAnsiTheme="majorBidi" w:cstheme="majorBidi"/>
                <w:sz w:val="18"/>
                <w:szCs w:val="18"/>
              </w:rPr>
            </w:pPr>
            <w:r w:rsidRPr="009D577D">
              <w:rPr>
                <w:rFonts w:asciiTheme="majorBidi" w:hAnsiTheme="majorBidi" w:cstheme="majorBidi"/>
                <w:sz w:val="18"/>
                <w:szCs w:val="18"/>
              </w:rPr>
              <w:lastRenderedPageBreak/>
              <w:t>17</w:t>
            </w:r>
          </w:p>
        </w:tc>
        <w:tc>
          <w:tcPr>
            <w:tcW w:w="5760" w:type="dxa"/>
            <w:vAlign w:val="center"/>
          </w:tcPr>
          <w:p w:rsidR="00277878" w:rsidRPr="009D577D" w:rsidRDefault="00277878" w:rsidP="00CA3142">
            <w:pPr>
              <w:jc w:val="center"/>
              <w:rPr>
                <w:rFonts w:asciiTheme="majorBidi" w:hAnsiTheme="majorBidi" w:cstheme="majorBidi"/>
                <w:sz w:val="18"/>
                <w:szCs w:val="18"/>
                <w:rtl/>
              </w:rPr>
            </w:pPr>
            <w:r w:rsidRPr="009D577D">
              <w:rPr>
                <w:rFonts w:asciiTheme="majorBidi" w:hAnsiTheme="majorBidi" w:cstheme="majorBidi"/>
                <w:sz w:val="18"/>
                <w:szCs w:val="18"/>
              </w:rPr>
              <w:t>Pardis Petrochemical Company</w:t>
            </w:r>
          </w:p>
        </w:tc>
        <w:tc>
          <w:tcPr>
            <w:tcW w:w="1195" w:type="dxa"/>
            <w:vAlign w:val="center"/>
          </w:tcPr>
          <w:p w:rsidR="00277878" w:rsidRPr="009D577D" w:rsidRDefault="00277878" w:rsidP="00CA3142">
            <w:pPr>
              <w:jc w:val="center"/>
              <w:rPr>
                <w:rFonts w:asciiTheme="majorBidi" w:hAnsiTheme="majorBidi" w:cstheme="majorBidi"/>
                <w:sz w:val="18"/>
                <w:szCs w:val="18"/>
              </w:rPr>
            </w:pPr>
          </w:p>
        </w:tc>
      </w:tr>
      <w:tr w:rsidR="00277878" w:rsidRPr="00286CDF" w:rsidTr="00C72B4C">
        <w:trPr>
          <w:trHeight w:val="312"/>
          <w:jc w:val="center"/>
        </w:trPr>
        <w:tc>
          <w:tcPr>
            <w:tcW w:w="655" w:type="dxa"/>
            <w:vAlign w:val="center"/>
          </w:tcPr>
          <w:p w:rsidR="00277878" w:rsidRPr="009D577D" w:rsidRDefault="00277878" w:rsidP="00CA3142">
            <w:pPr>
              <w:jc w:val="center"/>
              <w:rPr>
                <w:rFonts w:asciiTheme="majorBidi" w:hAnsiTheme="majorBidi" w:cstheme="majorBidi"/>
                <w:sz w:val="18"/>
                <w:szCs w:val="18"/>
              </w:rPr>
            </w:pPr>
            <w:r w:rsidRPr="009D577D">
              <w:rPr>
                <w:rFonts w:asciiTheme="majorBidi" w:hAnsiTheme="majorBidi" w:cstheme="majorBidi"/>
                <w:sz w:val="18"/>
                <w:szCs w:val="18"/>
              </w:rPr>
              <w:t>18</w:t>
            </w:r>
          </w:p>
        </w:tc>
        <w:tc>
          <w:tcPr>
            <w:tcW w:w="5760" w:type="dxa"/>
            <w:vAlign w:val="center"/>
          </w:tcPr>
          <w:p w:rsidR="00277878" w:rsidRPr="009D577D" w:rsidRDefault="00277878" w:rsidP="00CA3142">
            <w:pPr>
              <w:jc w:val="center"/>
              <w:rPr>
                <w:rFonts w:asciiTheme="majorBidi" w:hAnsiTheme="majorBidi" w:cstheme="majorBidi"/>
                <w:sz w:val="18"/>
                <w:szCs w:val="18"/>
                <w:rtl/>
              </w:rPr>
            </w:pPr>
            <w:r w:rsidRPr="009D577D">
              <w:rPr>
                <w:rFonts w:asciiTheme="majorBidi" w:hAnsiTheme="majorBidi" w:cstheme="majorBidi"/>
                <w:sz w:val="18"/>
                <w:szCs w:val="18"/>
              </w:rPr>
              <w:t>Borzouyeh Petrochemical Company</w:t>
            </w:r>
          </w:p>
        </w:tc>
        <w:tc>
          <w:tcPr>
            <w:tcW w:w="1195" w:type="dxa"/>
            <w:vAlign w:val="center"/>
          </w:tcPr>
          <w:p w:rsidR="00277878" w:rsidRPr="009D577D" w:rsidRDefault="00277878" w:rsidP="00CA3142">
            <w:pPr>
              <w:jc w:val="center"/>
              <w:rPr>
                <w:rFonts w:asciiTheme="majorBidi" w:hAnsiTheme="majorBidi" w:cstheme="majorBidi"/>
                <w:sz w:val="18"/>
                <w:szCs w:val="18"/>
                <w:lang w:bidi="fa-IR"/>
              </w:rPr>
            </w:pPr>
            <w:r w:rsidRPr="009D577D">
              <w:rPr>
                <w:rFonts w:asciiTheme="majorBidi" w:hAnsiTheme="majorBidi" w:cstheme="majorBidi"/>
                <w:sz w:val="18"/>
                <w:szCs w:val="18"/>
              </w:rPr>
              <w:t>BPC</w:t>
            </w:r>
          </w:p>
        </w:tc>
      </w:tr>
      <w:tr w:rsidR="00277878" w:rsidRPr="00286CDF" w:rsidTr="00C72B4C">
        <w:trPr>
          <w:trHeight w:val="312"/>
          <w:jc w:val="center"/>
        </w:trPr>
        <w:tc>
          <w:tcPr>
            <w:tcW w:w="655" w:type="dxa"/>
            <w:vAlign w:val="center"/>
          </w:tcPr>
          <w:p w:rsidR="00277878" w:rsidRPr="009D577D" w:rsidRDefault="00277878" w:rsidP="00CA3142">
            <w:pPr>
              <w:jc w:val="center"/>
              <w:rPr>
                <w:rFonts w:asciiTheme="majorBidi" w:hAnsiTheme="majorBidi" w:cstheme="majorBidi"/>
                <w:sz w:val="18"/>
                <w:szCs w:val="18"/>
              </w:rPr>
            </w:pPr>
            <w:r w:rsidRPr="009D577D">
              <w:rPr>
                <w:rFonts w:asciiTheme="majorBidi" w:hAnsiTheme="majorBidi" w:cstheme="majorBidi"/>
                <w:sz w:val="18"/>
                <w:szCs w:val="18"/>
              </w:rPr>
              <w:t>19</w:t>
            </w:r>
          </w:p>
        </w:tc>
        <w:tc>
          <w:tcPr>
            <w:tcW w:w="5760" w:type="dxa"/>
            <w:vAlign w:val="center"/>
          </w:tcPr>
          <w:p w:rsidR="00277878" w:rsidRPr="009D577D" w:rsidRDefault="00277878" w:rsidP="00CA3142">
            <w:pPr>
              <w:jc w:val="center"/>
              <w:rPr>
                <w:rFonts w:asciiTheme="majorBidi" w:hAnsiTheme="majorBidi" w:cstheme="majorBidi"/>
                <w:sz w:val="18"/>
                <w:szCs w:val="18"/>
                <w:rtl/>
              </w:rPr>
            </w:pPr>
            <w:r w:rsidRPr="009D577D">
              <w:rPr>
                <w:rFonts w:asciiTheme="majorBidi" w:hAnsiTheme="majorBidi" w:cstheme="majorBidi"/>
                <w:sz w:val="18"/>
                <w:szCs w:val="18"/>
              </w:rPr>
              <w:t>Pars Petrochemical Company</w:t>
            </w:r>
          </w:p>
        </w:tc>
        <w:tc>
          <w:tcPr>
            <w:tcW w:w="1195" w:type="dxa"/>
            <w:vAlign w:val="center"/>
          </w:tcPr>
          <w:p w:rsidR="00277878" w:rsidRPr="009D577D" w:rsidRDefault="00277878" w:rsidP="00CA3142">
            <w:pPr>
              <w:jc w:val="center"/>
              <w:rPr>
                <w:rFonts w:asciiTheme="majorBidi" w:hAnsiTheme="majorBidi" w:cstheme="majorBidi"/>
                <w:sz w:val="18"/>
                <w:szCs w:val="18"/>
                <w:lang w:bidi="fa-IR"/>
              </w:rPr>
            </w:pPr>
            <w:r w:rsidRPr="009D577D">
              <w:rPr>
                <w:rFonts w:asciiTheme="majorBidi" w:hAnsiTheme="majorBidi" w:cstheme="majorBidi"/>
                <w:sz w:val="18"/>
                <w:szCs w:val="18"/>
              </w:rPr>
              <w:t>PPC</w:t>
            </w:r>
          </w:p>
        </w:tc>
      </w:tr>
      <w:tr w:rsidR="00277878" w:rsidRPr="00286CDF" w:rsidTr="00C72B4C">
        <w:trPr>
          <w:trHeight w:val="312"/>
          <w:jc w:val="center"/>
        </w:trPr>
        <w:tc>
          <w:tcPr>
            <w:tcW w:w="655" w:type="dxa"/>
            <w:vAlign w:val="center"/>
          </w:tcPr>
          <w:p w:rsidR="00277878" w:rsidRPr="009D577D" w:rsidRDefault="00277878" w:rsidP="00CA3142">
            <w:pPr>
              <w:jc w:val="center"/>
              <w:rPr>
                <w:rFonts w:asciiTheme="majorBidi" w:hAnsiTheme="majorBidi" w:cstheme="majorBidi"/>
                <w:sz w:val="18"/>
                <w:szCs w:val="18"/>
              </w:rPr>
            </w:pPr>
            <w:r w:rsidRPr="009D577D">
              <w:rPr>
                <w:rFonts w:asciiTheme="majorBidi" w:hAnsiTheme="majorBidi" w:cstheme="majorBidi"/>
                <w:sz w:val="18"/>
                <w:szCs w:val="18"/>
              </w:rPr>
              <w:t>20</w:t>
            </w:r>
          </w:p>
        </w:tc>
        <w:tc>
          <w:tcPr>
            <w:tcW w:w="5760" w:type="dxa"/>
            <w:vAlign w:val="center"/>
          </w:tcPr>
          <w:p w:rsidR="00277878" w:rsidRPr="009D577D" w:rsidRDefault="00277878" w:rsidP="00CA3142">
            <w:pPr>
              <w:jc w:val="center"/>
              <w:rPr>
                <w:rFonts w:asciiTheme="majorBidi" w:hAnsiTheme="majorBidi" w:cstheme="majorBidi"/>
                <w:sz w:val="18"/>
                <w:szCs w:val="18"/>
                <w:rtl/>
              </w:rPr>
            </w:pPr>
            <w:r w:rsidRPr="009D577D">
              <w:rPr>
                <w:rFonts w:asciiTheme="majorBidi" w:hAnsiTheme="majorBidi" w:cstheme="majorBidi"/>
                <w:sz w:val="18"/>
                <w:szCs w:val="18"/>
              </w:rPr>
              <w:t>Jam Petrochemical Company</w:t>
            </w:r>
          </w:p>
        </w:tc>
        <w:tc>
          <w:tcPr>
            <w:tcW w:w="1195" w:type="dxa"/>
            <w:vAlign w:val="center"/>
          </w:tcPr>
          <w:p w:rsidR="00277878" w:rsidRPr="009D577D" w:rsidRDefault="00277878" w:rsidP="00CA3142">
            <w:pPr>
              <w:jc w:val="center"/>
              <w:rPr>
                <w:rFonts w:asciiTheme="majorBidi" w:hAnsiTheme="majorBidi" w:cstheme="majorBidi"/>
                <w:sz w:val="18"/>
                <w:szCs w:val="18"/>
                <w:lang w:bidi="fa-IR"/>
              </w:rPr>
            </w:pPr>
            <w:r w:rsidRPr="009D577D">
              <w:rPr>
                <w:rFonts w:asciiTheme="majorBidi" w:hAnsiTheme="majorBidi" w:cstheme="majorBidi"/>
                <w:sz w:val="18"/>
                <w:szCs w:val="18"/>
              </w:rPr>
              <w:t>JPC</w:t>
            </w:r>
          </w:p>
        </w:tc>
      </w:tr>
      <w:tr w:rsidR="00277878" w:rsidRPr="00286CDF" w:rsidTr="00C72B4C">
        <w:trPr>
          <w:trHeight w:val="312"/>
          <w:jc w:val="center"/>
        </w:trPr>
        <w:tc>
          <w:tcPr>
            <w:tcW w:w="655" w:type="dxa"/>
            <w:vAlign w:val="center"/>
          </w:tcPr>
          <w:p w:rsidR="00277878" w:rsidRPr="009D577D" w:rsidRDefault="00277878" w:rsidP="00CA3142">
            <w:pPr>
              <w:jc w:val="center"/>
              <w:rPr>
                <w:rFonts w:asciiTheme="majorBidi" w:hAnsiTheme="majorBidi" w:cstheme="majorBidi"/>
                <w:sz w:val="18"/>
                <w:szCs w:val="18"/>
              </w:rPr>
            </w:pPr>
            <w:r w:rsidRPr="009D577D">
              <w:rPr>
                <w:rFonts w:asciiTheme="majorBidi" w:hAnsiTheme="majorBidi" w:cstheme="majorBidi"/>
                <w:sz w:val="18"/>
                <w:szCs w:val="18"/>
              </w:rPr>
              <w:t>21</w:t>
            </w:r>
          </w:p>
        </w:tc>
        <w:tc>
          <w:tcPr>
            <w:tcW w:w="5760" w:type="dxa"/>
            <w:vAlign w:val="center"/>
          </w:tcPr>
          <w:p w:rsidR="00277878" w:rsidRPr="009D577D" w:rsidRDefault="00277878" w:rsidP="00CA3142">
            <w:pPr>
              <w:jc w:val="center"/>
              <w:rPr>
                <w:rFonts w:asciiTheme="majorBidi" w:hAnsiTheme="majorBidi" w:cstheme="majorBidi"/>
                <w:sz w:val="18"/>
                <w:szCs w:val="18"/>
                <w:rtl/>
              </w:rPr>
            </w:pPr>
            <w:r w:rsidRPr="009D577D">
              <w:rPr>
                <w:rFonts w:asciiTheme="majorBidi" w:hAnsiTheme="majorBidi" w:cstheme="majorBidi"/>
                <w:sz w:val="18"/>
                <w:szCs w:val="18"/>
              </w:rPr>
              <w:t>Zagros Petrochemical Company</w:t>
            </w:r>
          </w:p>
        </w:tc>
        <w:tc>
          <w:tcPr>
            <w:tcW w:w="1195" w:type="dxa"/>
            <w:vAlign w:val="center"/>
          </w:tcPr>
          <w:p w:rsidR="00277878" w:rsidRPr="009D577D" w:rsidRDefault="00277878" w:rsidP="00CA3142">
            <w:pPr>
              <w:jc w:val="center"/>
              <w:rPr>
                <w:rFonts w:asciiTheme="majorBidi" w:hAnsiTheme="majorBidi" w:cstheme="majorBidi"/>
                <w:sz w:val="18"/>
                <w:szCs w:val="18"/>
                <w:lang w:bidi="fa-IR"/>
              </w:rPr>
            </w:pPr>
            <w:r w:rsidRPr="009D577D">
              <w:rPr>
                <w:rFonts w:asciiTheme="majorBidi" w:hAnsiTheme="majorBidi" w:cstheme="majorBidi"/>
                <w:sz w:val="18"/>
                <w:szCs w:val="18"/>
              </w:rPr>
              <w:t>ZPC</w:t>
            </w:r>
          </w:p>
        </w:tc>
      </w:tr>
      <w:tr w:rsidR="00277878" w:rsidRPr="00286CDF" w:rsidTr="00C72B4C">
        <w:trPr>
          <w:trHeight w:val="312"/>
          <w:jc w:val="center"/>
        </w:trPr>
        <w:tc>
          <w:tcPr>
            <w:tcW w:w="655" w:type="dxa"/>
            <w:vAlign w:val="center"/>
          </w:tcPr>
          <w:p w:rsidR="00277878" w:rsidRPr="009D577D" w:rsidRDefault="00277878" w:rsidP="00CA3142">
            <w:pPr>
              <w:jc w:val="center"/>
              <w:rPr>
                <w:rFonts w:asciiTheme="majorBidi" w:hAnsiTheme="majorBidi" w:cstheme="majorBidi"/>
                <w:sz w:val="18"/>
                <w:szCs w:val="18"/>
              </w:rPr>
            </w:pPr>
            <w:r w:rsidRPr="009D577D">
              <w:rPr>
                <w:rFonts w:asciiTheme="majorBidi" w:hAnsiTheme="majorBidi" w:cstheme="majorBidi"/>
                <w:sz w:val="18"/>
                <w:szCs w:val="18"/>
              </w:rPr>
              <w:t>22</w:t>
            </w:r>
          </w:p>
        </w:tc>
        <w:tc>
          <w:tcPr>
            <w:tcW w:w="5760" w:type="dxa"/>
            <w:vAlign w:val="center"/>
          </w:tcPr>
          <w:p w:rsidR="00277878" w:rsidRPr="009D577D" w:rsidRDefault="00277878" w:rsidP="00CA3142">
            <w:pPr>
              <w:jc w:val="center"/>
              <w:rPr>
                <w:rFonts w:asciiTheme="majorBidi" w:hAnsiTheme="majorBidi" w:cstheme="majorBidi"/>
                <w:sz w:val="18"/>
                <w:szCs w:val="18"/>
                <w:rtl/>
              </w:rPr>
            </w:pPr>
            <w:r w:rsidRPr="009D577D">
              <w:rPr>
                <w:rFonts w:asciiTheme="majorBidi" w:hAnsiTheme="majorBidi" w:cstheme="majorBidi"/>
                <w:sz w:val="18"/>
                <w:szCs w:val="18"/>
              </w:rPr>
              <w:t>Mobin Petrochemical Company</w:t>
            </w:r>
          </w:p>
        </w:tc>
        <w:tc>
          <w:tcPr>
            <w:tcW w:w="1195" w:type="dxa"/>
            <w:vAlign w:val="center"/>
          </w:tcPr>
          <w:p w:rsidR="00277878" w:rsidRPr="009D577D" w:rsidRDefault="00277878" w:rsidP="00CA3142">
            <w:pPr>
              <w:jc w:val="center"/>
              <w:rPr>
                <w:rFonts w:asciiTheme="majorBidi" w:hAnsiTheme="majorBidi" w:cstheme="majorBidi"/>
                <w:sz w:val="18"/>
                <w:szCs w:val="18"/>
                <w:lang w:bidi="fa-IR"/>
              </w:rPr>
            </w:pPr>
            <w:r w:rsidRPr="009D577D">
              <w:rPr>
                <w:rFonts w:asciiTheme="majorBidi" w:hAnsiTheme="majorBidi" w:cstheme="majorBidi"/>
                <w:sz w:val="18"/>
                <w:szCs w:val="18"/>
              </w:rPr>
              <w:t>MOPC</w:t>
            </w:r>
          </w:p>
        </w:tc>
      </w:tr>
      <w:tr w:rsidR="00277878" w:rsidRPr="00286CDF" w:rsidTr="00C72B4C">
        <w:trPr>
          <w:trHeight w:val="312"/>
          <w:jc w:val="center"/>
        </w:trPr>
        <w:tc>
          <w:tcPr>
            <w:tcW w:w="655" w:type="dxa"/>
            <w:vAlign w:val="center"/>
          </w:tcPr>
          <w:p w:rsidR="00277878" w:rsidRPr="009D577D" w:rsidRDefault="00277878" w:rsidP="00CA3142">
            <w:pPr>
              <w:jc w:val="center"/>
              <w:rPr>
                <w:rFonts w:asciiTheme="majorBidi" w:hAnsiTheme="majorBidi" w:cstheme="majorBidi"/>
                <w:sz w:val="18"/>
                <w:szCs w:val="18"/>
              </w:rPr>
            </w:pPr>
            <w:r w:rsidRPr="009D577D">
              <w:rPr>
                <w:rFonts w:asciiTheme="majorBidi" w:hAnsiTheme="majorBidi" w:cstheme="majorBidi"/>
                <w:sz w:val="18"/>
                <w:szCs w:val="18"/>
              </w:rPr>
              <w:t>23</w:t>
            </w:r>
          </w:p>
        </w:tc>
        <w:tc>
          <w:tcPr>
            <w:tcW w:w="5760" w:type="dxa"/>
            <w:vAlign w:val="center"/>
          </w:tcPr>
          <w:p w:rsidR="00277878" w:rsidRPr="009D577D" w:rsidRDefault="00277878" w:rsidP="00CA3142">
            <w:pPr>
              <w:jc w:val="center"/>
              <w:rPr>
                <w:rFonts w:asciiTheme="majorBidi" w:hAnsiTheme="majorBidi" w:cstheme="majorBidi"/>
                <w:sz w:val="18"/>
                <w:szCs w:val="18"/>
                <w:rtl/>
              </w:rPr>
            </w:pPr>
            <w:r w:rsidRPr="009D577D">
              <w:rPr>
                <w:rFonts w:asciiTheme="majorBidi" w:hAnsiTheme="majorBidi" w:cstheme="majorBidi"/>
                <w:sz w:val="18"/>
                <w:szCs w:val="18"/>
              </w:rPr>
              <w:t>Terminals and tanks Petrochemical Company</w:t>
            </w:r>
          </w:p>
        </w:tc>
        <w:tc>
          <w:tcPr>
            <w:tcW w:w="1195" w:type="dxa"/>
            <w:vAlign w:val="center"/>
          </w:tcPr>
          <w:p w:rsidR="00277878" w:rsidRPr="009D577D" w:rsidRDefault="00277878" w:rsidP="00CA3142">
            <w:pPr>
              <w:jc w:val="center"/>
              <w:rPr>
                <w:rFonts w:asciiTheme="majorBidi" w:hAnsiTheme="majorBidi" w:cstheme="majorBidi"/>
                <w:sz w:val="18"/>
                <w:szCs w:val="18"/>
                <w:lang w:bidi="fa-IR"/>
              </w:rPr>
            </w:pPr>
            <w:r w:rsidRPr="009D577D">
              <w:rPr>
                <w:rFonts w:asciiTheme="majorBidi" w:hAnsiTheme="majorBidi" w:cstheme="majorBidi"/>
                <w:sz w:val="18"/>
                <w:szCs w:val="18"/>
              </w:rPr>
              <w:t>PPO</w:t>
            </w:r>
          </w:p>
        </w:tc>
      </w:tr>
      <w:tr w:rsidR="00277878" w:rsidRPr="00286CDF" w:rsidTr="00C72B4C">
        <w:trPr>
          <w:trHeight w:val="312"/>
          <w:jc w:val="center"/>
        </w:trPr>
        <w:tc>
          <w:tcPr>
            <w:tcW w:w="655" w:type="dxa"/>
            <w:vAlign w:val="center"/>
          </w:tcPr>
          <w:p w:rsidR="00277878" w:rsidRPr="009D577D" w:rsidRDefault="00277878" w:rsidP="00CA3142">
            <w:pPr>
              <w:jc w:val="center"/>
              <w:rPr>
                <w:rFonts w:asciiTheme="majorBidi" w:hAnsiTheme="majorBidi" w:cstheme="majorBidi"/>
                <w:sz w:val="18"/>
                <w:szCs w:val="18"/>
              </w:rPr>
            </w:pPr>
            <w:r w:rsidRPr="009D577D">
              <w:rPr>
                <w:rFonts w:asciiTheme="majorBidi" w:hAnsiTheme="majorBidi" w:cstheme="majorBidi"/>
                <w:sz w:val="18"/>
                <w:szCs w:val="18"/>
              </w:rPr>
              <w:t>24</w:t>
            </w:r>
          </w:p>
        </w:tc>
        <w:tc>
          <w:tcPr>
            <w:tcW w:w="5760" w:type="dxa"/>
            <w:vAlign w:val="center"/>
          </w:tcPr>
          <w:p w:rsidR="00277878" w:rsidRPr="009D577D" w:rsidRDefault="00277878" w:rsidP="00CA3142">
            <w:pPr>
              <w:jc w:val="center"/>
              <w:rPr>
                <w:rFonts w:asciiTheme="majorBidi" w:hAnsiTheme="majorBidi" w:cstheme="majorBidi"/>
                <w:sz w:val="18"/>
                <w:szCs w:val="18"/>
                <w:rtl/>
              </w:rPr>
            </w:pPr>
            <w:r w:rsidRPr="009D577D">
              <w:rPr>
                <w:rFonts w:asciiTheme="majorBidi" w:hAnsiTheme="majorBidi" w:cstheme="majorBidi"/>
                <w:sz w:val="18"/>
                <w:szCs w:val="18"/>
              </w:rPr>
              <w:t>Pazargad Non Industrial Operation Services Company</w:t>
            </w:r>
          </w:p>
        </w:tc>
        <w:tc>
          <w:tcPr>
            <w:tcW w:w="1195" w:type="dxa"/>
            <w:vAlign w:val="center"/>
          </w:tcPr>
          <w:p w:rsidR="00277878" w:rsidRPr="009D577D" w:rsidRDefault="00277878" w:rsidP="00CA3142">
            <w:pPr>
              <w:jc w:val="center"/>
              <w:rPr>
                <w:rFonts w:asciiTheme="majorBidi" w:hAnsiTheme="majorBidi" w:cstheme="majorBidi"/>
                <w:sz w:val="18"/>
                <w:szCs w:val="18"/>
                <w:lang w:bidi="fa-IR"/>
              </w:rPr>
            </w:pPr>
            <w:r w:rsidRPr="009D577D">
              <w:rPr>
                <w:rFonts w:asciiTheme="majorBidi" w:hAnsiTheme="majorBidi" w:cstheme="majorBidi"/>
                <w:sz w:val="18"/>
                <w:szCs w:val="18"/>
              </w:rPr>
              <w:t>PZSC</w:t>
            </w:r>
          </w:p>
        </w:tc>
      </w:tr>
      <w:tr w:rsidR="00277878" w:rsidRPr="00286CDF" w:rsidTr="00C72B4C">
        <w:trPr>
          <w:trHeight w:val="312"/>
          <w:jc w:val="center"/>
        </w:trPr>
        <w:tc>
          <w:tcPr>
            <w:tcW w:w="655" w:type="dxa"/>
            <w:vAlign w:val="center"/>
          </w:tcPr>
          <w:p w:rsidR="00277878" w:rsidRPr="009D577D" w:rsidRDefault="00277878" w:rsidP="00CA3142">
            <w:pPr>
              <w:jc w:val="center"/>
              <w:rPr>
                <w:rFonts w:asciiTheme="majorBidi" w:hAnsiTheme="majorBidi" w:cstheme="majorBidi"/>
                <w:sz w:val="18"/>
                <w:szCs w:val="18"/>
              </w:rPr>
            </w:pPr>
            <w:r w:rsidRPr="009D577D">
              <w:rPr>
                <w:rFonts w:asciiTheme="majorBidi" w:hAnsiTheme="majorBidi" w:cstheme="majorBidi"/>
                <w:sz w:val="18"/>
                <w:szCs w:val="18"/>
              </w:rPr>
              <w:t>25</w:t>
            </w:r>
          </w:p>
        </w:tc>
        <w:tc>
          <w:tcPr>
            <w:tcW w:w="5760" w:type="dxa"/>
            <w:vAlign w:val="center"/>
          </w:tcPr>
          <w:p w:rsidR="00277878" w:rsidRPr="009D577D" w:rsidRDefault="00277878" w:rsidP="00CA3142">
            <w:pPr>
              <w:jc w:val="center"/>
              <w:rPr>
                <w:rFonts w:asciiTheme="majorBidi" w:hAnsiTheme="majorBidi" w:cstheme="majorBidi"/>
                <w:sz w:val="18"/>
                <w:szCs w:val="18"/>
                <w:rtl/>
              </w:rPr>
            </w:pPr>
            <w:r w:rsidRPr="009D577D">
              <w:rPr>
                <w:rFonts w:asciiTheme="majorBidi" w:hAnsiTheme="majorBidi" w:cstheme="majorBidi"/>
                <w:sz w:val="18"/>
                <w:szCs w:val="18"/>
              </w:rPr>
              <w:t>Uromia Petrochemical Company</w:t>
            </w:r>
          </w:p>
        </w:tc>
        <w:tc>
          <w:tcPr>
            <w:tcW w:w="1195" w:type="dxa"/>
            <w:vAlign w:val="center"/>
          </w:tcPr>
          <w:p w:rsidR="00277878" w:rsidRPr="009D577D" w:rsidRDefault="00277878" w:rsidP="00CA3142">
            <w:pPr>
              <w:jc w:val="center"/>
              <w:rPr>
                <w:rFonts w:asciiTheme="majorBidi" w:hAnsiTheme="majorBidi" w:cstheme="majorBidi"/>
                <w:sz w:val="18"/>
                <w:szCs w:val="18"/>
                <w:lang w:bidi="fa-IR"/>
              </w:rPr>
            </w:pPr>
            <w:r w:rsidRPr="009D577D">
              <w:rPr>
                <w:rFonts w:asciiTheme="majorBidi" w:hAnsiTheme="majorBidi" w:cstheme="majorBidi"/>
                <w:sz w:val="18"/>
                <w:szCs w:val="18"/>
              </w:rPr>
              <w:t>UPC</w:t>
            </w:r>
          </w:p>
        </w:tc>
      </w:tr>
      <w:tr w:rsidR="00277878" w:rsidRPr="00286CDF" w:rsidTr="00C72B4C">
        <w:trPr>
          <w:trHeight w:val="312"/>
          <w:jc w:val="center"/>
        </w:trPr>
        <w:tc>
          <w:tcPr>
            <w:tcW w:w="655" w:type="dxa"/>
            <w:vAlign w:val="center"/>
          </w:tcPr>
          <w:p w:rsidR="00277878" w:rsidRPr="009D577D" w:rsidRDefault="00277878" w:rsidP="00CA3142">
            <w:pPr>
              <w:jc w:val="center"/>
              <w:rPr>
                <w:rFonts w:asciiTheme="majorBidi" w:hAnsiTheme="majorBidi" w:cstheme="majorBidi"/>
                <w:sz w:val="18"/>
                <w:szCs w:val="18"/>
              </w:rPr>
            </w:pPr>
            <w:r w:rsidRPr="009D577D">
              <w:rPr>
                <w:rFonts w:asciiTheme="majorBidi" w:hAnsiTheme="majorBidi" w:cstheme="majorBidi"/>
                <w:sz w:val="18"/>
                <w:szCs w:val="18"/>
              </w:rPr>
              <w:t>26</w:t>
            </w:r>
          </w:p>
        </w:tc>
        <w:tc>
          <w:tcPr>
            <w:tcW w:w="5760" w:type="dxa"/>
            <w:vAlign w:val="center"/>
          </w:tcPr>
          <w:p w:rsidR="00277878" w:rsidRPr="009D577D" w:rsidRDefault="00277878" w:rsidP="00CA3142">
            <w:pPr>
              <w:jc w:val="center"/>
              <w:rPr>
                <w:rFonts w:asciiTheme="majorBidi" w:hAnsiTheme="majorBidi" w:cstheme="majorBidi"/>
                <w:sz w:val="18"/>
                <w:szCs w:val="18"/>
                <w:rtl/>
              </w:rPr>
            </w:pPr>
            <w:r w:rsidRPr="009D577D">
              <w:rPr>
                <w:rFonts w:asciiTheme="majorBidi" w:hAnsiTheme="majorBidi" w:cstheme="majorBidi"/>
                <w:sz w:val="18"/>
                <w:szCs w:val="18"/>
              </w:rPr>
              <w:t>Bandar ImamPetrochemical Complex</w:t>
            </w:r>
          </w:p>
        </w:tc>
        <w:tc>
          <w:tcPr>
            <w:tcW w:w="1195" w:type="dxa"/>
            <w:vAlign w:val="center"/>
          </w:tcPr>
          <w:p w:rsidR="00277878" w:rsidRPr="009D577D" w:rsidRDefault="00277878" w:rsidP="00CA3142">
            <w:pPr>
              <w:jc w:val="center"/>
              <w:rPr>
                <w:rFonts w:asciiTheme="majorBidi" w:hAnsiTheme="majorBidi" w:cstheme="majorBidi"/>
                <w:sz w:val="18"/>
                <w:szCs w:val="18"/>
                <w:lang w:bidi="fa-IR"/>
              </w:rPr>
            </w:pPr>
            <w:r w:rsidRPr="009D577D">
              <w:rPr>
                <w:rFonts w:asciiTheme="majorBidi" w:hAnsiTheme="majorBidi" w:cstheme="majorBidi"/>
                <w:sz w:val="18"/>
                <w:szCs w:val="18"/>
              </w:rPr>
              <w:t>BIPC</w:t>
            </w:r>
          </w:p>
        </w:tc>
      </w:tr>
      <w:tr w:rsidR="00277878" w:rsidRPr="00286CDF" w:rsidTr="00C72B4C">
        <w:trPr>
          <w:trHeight w:val="312"/>
          <w:jc w:val="center"/>
        </w:trPr>
        <w:tc>
          <w:tcPr>
            <w:tcW w:w="655" w:type="dxa"/>
            <w:vAlign w:val="center"/>
          </w:tcPr>
          <w:p w:rsidR="00277878" w:rsidRPr="009D577D" w:rsidRDefault="00277878" w:rsidP="00CA3142">
            <w:pPr>
              <w:jc w:val="center"/>
              <w:rPr>
                <w:rFonts w:asciiTheme="majorBidi" w:hAnsiTheme="majorBidi" w:cstheme="majorBidi"/>
                <w:sz w:val="18"/>
                <w:szCs w:val="18"/>
              </w:rPr>
            </w:pPr>
            <w:r w:rsidRPr="009D577D">
              <w:rPr>
                <w:rFonts w:asciiTheme="majorBidi" w:hAnsiTheme="majorBidi" w:cstheme="majorBidi"/>
                <w:sz w:val="18"/>
                <w:szCs w:val="18"/>
              </w:rPr>
              <w:t>27</w:t>
            </w:r>
          </w:p>
        </w:tc>
        <w:tc>
          <w:tcPr>
            <w:tcW w:w="5760" w:type="dxa"/>
            <w:vAlign w:val="center"/>
          </w:tcPr>
          <w:p w:rsidR="00277878" w:rsidRPr="009D577D" w:rsidRDefault="00277878" w:rsidP="00CA3142">
            <w:pPr>
              <w:jc w:val="center"/>
              <w:rPr>
                <w:rFonts w:asciiTheme="majorBidi" w:hAnsiTheme="majorBidi" w:cstheme="majorBidi"/>
                <w:sz w:val="18"/>
                <w:szCs w:val="18"/>
                <w:rtl/>
              </w:rPr>
            </w:pPr>
            <w:r w:rsidRPr="009D577D">
              <w:rPr>
                <w:rFonts w:asciiTheme="majorBidi" w:hAnsiTheme="majorBidi" w:cstheme="majorBidi"/>
                <w:sz w:val="18"/>
                <w:szCs w:val="18"/>
              </w:rPr>
              <w:t>Bistoon Petrochemical Company</w:t>
            </w:r>
          </w:p>
        </w:tc>
        <w:tc>
          <w:tcPr>
            <w:tcW w:w="1195" w:type="dxa"/>
            <w:vAlign w:val="center"/>
          </w:tcPr>
          <w:p w:rsidR="00277878" w:rsidRPr="009D577D" w:rsidRDefault="00277878" w:rsidP="00CA3142">
            <w:pPr>
              <w:jc w:val="center"/>
              <w:rPr>
                <w:rFonts w:asciiTheme="majorBidi" w:hAnsiTheme="majorBidi" w:cstheme="majorBidi"/>
                <w:sz w:val="18"/>
                <w:szCs w:val="18"/>
                <w:lang w:bidi="fa-IR"/>
              </w:rPr>
            </w:pPr>
            <w:r w:rsidRPr="009D577D">
              <w:rPr>
                <w:rFonts w:asciiTheme="majorBidi" w:hAnsiTheme="majorBidi" w:cstheme="majorBidi"/>
                <w:sz w:val="18"/>
                <w:szCs w:val="18"/>
              </w:rPr>
              <w:t>BSPC</w:t>
            </w:r>
          </w:p>
        </w:tc>
      </w:tr>
      <w:tr w:rsidR="00277878" w:rsidRPr="00286CDF" w:rsidTr="00C72B4C">
        <w:trPr>
          <w:trHeight w:val="312"/>
          <w:jc w:val="center"/>
        </w:trPr>
        <w:tc>
          <w:tcPr>
            <w:tcW w:w="655" w:type="dxa"/>
            <w:vAlign w:val="center"/>
          </w:tcPr>
          <w:p w:rsidR="00277878" w:rsidRPr="009D577D" w:rsidRDefault="00277878" w:rsidP="00CA3142">
            <w:pPr>
              <w:jc w:val="center"/>
              <w:rPr>
                <w:rFonts w:asciiTheme="majorBidi" w:hAnsiTheme="majorBidi" w:cstheme="majorBidi"/>
                <w:sz w:val="18"/>
                <w:szCs w:val="18"/>
              </w:rPr>
            </w:pPr>
            <w:r w:rsidRPr="009D577D">
              <w:rPr>
                <w:rFonts w:asciiTheme="majorBidi" w:hAnsiTheme="majorBidi" w:cstheme="majorBidi"/>
                <w:sz w:val="18"/>
                <w:szCs w:val="18"/>
              </w:rPr>
              <w:t>28</w:t>
            </w:r>
          </w:p>
        </w:tc>
        <w:tc>
          <w:tcPr>
            <w:tcW w:w="5760" w:type="dxa"/>
            <w:vAlign w:val="center"/>
          </w:tcPr>
          <w:p w:rsidR="00277878" w:rsidRPr="009D577D" w:rsidRDefault="00277878" w:rsidP="00CA3142">
            <w:pPr>
              <w:jc w:val="center"/>
              <w:rPr>
                <w:rFonts w:asciiTheme="majorBidi" w:hAnsiTheme="majorBidi" w:cstheme="majorBidi"/>
                <w:sz w:val="18"/>
                <w:szCs w:val="18"/>
                <w:rtl/>
              </w:rPr>
            </w:pPr>
            <w:r w:rsidRPr="009D577D">
              <w:rPr>
                <w:rFonts w:asciiTheme="majorBidi" w:hAnsiTheme="majorBidi" w:cstheme="majorBidi"/>
                <w:sz w:val="18"/>
                <w:szCs w:val="18"/>
              </w:rPr>
              <w:t>Tabriz Petrochemical Company</w:t>
            </w:r>
          </w:p>
        </w:tc>
        <w:tc>
          <w:tcPr>
            <w:tcW w:w="1195" w:type="dxa"/>
            <w:vAlign w:val="center"/>
          </w:tcPr>
          <w:p w:rsidR="00277878" w:rsidRPr="009D577D" w:rsidRDefault="00277878" w:rsidP="00CA3142">
            <w:pPr>
              <w:jc w:val="center"/>
              <w:rPr>
                <w:rFonts w:asciiTheme="majorBidi" w:hAnsiTheme="majorBidi" w:cstheme="majorBidi"/>
                <w:sz w:val="18"/>
                <w:szCs w:val="18"/>
                <w:lang w:bidi="fa-IR"/>
              </w:rPr>
            </w:pPr>
            <w:r w:rsidRPr="009D577D">
              <w:rPr>
                <w:rFonts w:asciiTheme="majorBidi" w:hAnsiTheme="majorBidi" w:cstheme="majorBidi"/>
                <w:sz w:val="18"/>
                <w:szCs w:val="18"/>
              </w:rPr>
              <w:t>TPC</w:t>
            </w:r>
          </w:p>
        </w:tc>
      </w:tr>
      <w:tr w:rsidR="00277878" w:rsidRPr="00286CDF" w:rsidTr="00C72B4C">
        <w:trPr>
          <w:trHeight w:val="312"/>
          <w:jc w:val="center"/>
        </w:trPr>
        <w:tc>
          <w:tcPr>
            <w:tcW w:w="655" w:type="dxa"/>
            <w:vAlign w:val="center"/>
          </w:tcPr>
          <w:p w:rsidR="00277878" w:rsidRPr="009D577D" w:rsidRDefault="00277878" w:rsidP="00CA3142">
            <w:pPr>
              <w:jc w:val="center"/>
              <w:rPr>
                <w:rFonts w:asciiTheme="majorBidi" w:hAnsiTheme="majorBidi" w:cstheme="majorBidi"/>
                <w:sz w:val="18"/>
                <w:szCs w:val="18"/>
              </w:rPr>
            </w:pPr>
            <w:r w:rsidRPr="009D577D">
              <w:rPr>
                <w:rFonts w:asciiTheme="majorBidi" w:hAnsiTheme="majorBidi" w:cstheme="majorBidi"/>
                <w:sz w:val="18"/>
                <w:szCs w:val="18"/>
              </w:rPr>
              <w:t>29</w:t>
            </w:r>
          </w:p>
        </w:tc>
        <w:tc>
          <w:tcPr>
            <w:tcW w:w="5760" w:type="dxa"/>
            <w:vAlign w:val="center"/>
          </w:tcPr>
          <w:p w:rsidR="00277878" w:rsidRPr="009D577D" w:rsidRDefault="00277878" w:rsidP="00CA3142">
            <w:pPr>
              <w:jc w:val="center"/>
              <w:rPr>
                <w:rFonts w:asciiTheme="majorBidi" w:hAnsiTheme="majorBidi" w:cstheme="majorBidi"/>
                <w:sz w:val="18"/>
                <w:szCs w:val="18"/>
                <w:rtl/>
              </w:rPr>
            </w:pPr>
            <w:r w:rsidRPr="009D577D">
              <w:rPr>
                <w:rFonts w:asciiTheme="majorBidi" w:hAnsiTheme="majorBidi" w:cstheme="majorBidi"/>
                <w:sz w:val="18"/>
                <w:szCs w:val="18"/>
              </w:rPr>
              <w:t>Khorasan Petrochemical Company</w:t>
            </w:r>
          </w:p>
        </w:tc>
        <w:tc>
          <w:tcPr>
            <w:tcW w:w="1195" w:type="dxa"/>
            <w:vAlign w:val="center"/>
          </w:tcPr>
          <w:p w:rsidR="00277878" w:rsidRPr="009D577D" w:rsidRDefault="00277878" w:rsidP="00CA3142">
            <w:pPr>
              <w:jc w:val="center"/>
              <w:rPr>
                <w:rFonts w:asciiTheme="majorBidi" w:hAnsiTheme="majorBidi" w:cstheme="majorBidi"/>
                <w:sz w:val="18"/>
                <w:szCs w:val="18"/>
                <w:lang w:bidi="fa-IR"/>
              </w:rPr>
            </w:pPr>
            <w:r w:rsidRPr="009D577D">
              <w:rPr>
                <w:rFonts w:asciiTheme="majorBidi" w:hAnsiTheme="majorBidi" w:cstheme="majorBidi"/>
                <w:sz w:val="18"/>
                <w:szCs w:val="18"/>
              </w:rPr>
              <w:t>KHPC</w:t>
            </w:r>
          </w:p>
        </w:tc>
      </w:tr>
      <w:tr w:rsidR="00277878" w:rsidRPr="00286CDF" w:rsidTr="00C72B4C">
        <w:trPr>
          <w:trHeight w:val="312"/>
          <w:jc w:val="center"/>
        </w:trPr>
        <w:tc>
          <w:tcPr>
            <w:tcW w:w="655" w:type="dxa"/>
            <w:vAlign w:val="center"/>
          </w:tcPr>
          <w:p w:rsidR="00277878" w:rsidRPr="009D577D" w:rsidRDefault="00277878" w:rsidP="00CA3142">
            <w:pPr>
              <w:jc w:val="center"/>
              <w:rPr>
                <w:rFonts w:asciiTheme="majorBidi" w:hAnsiTheme="majorBidi" w:cstheme="majorBidi"/>
                <w:sz w:val="18"/>
                <w:szCs w:val="18"/>
              </w:rPr>
            </w:pPr>
            <w:r w:rsidRPr="009D577D">
              <w:rPr>
                <w:rFonts w:asciiTheme="majorBidi" w:hAnsiTheme="majorBidi" w:cstheme="majorBidi"/>
                <w:sz w:val="18"/>
                <w:szCs w:val="18"/>
              </w:rPr>
              <w:t>30</w:t>
            </w:r>
          </w:p>
        </w:tc>
        <w:tc>
          <w:tcPr>
            <w:tcW w:w="5760" w:type="dxa"/>
            <w:vAlign w:val="center"/>
          </w:tcPr>
          <w:p w:rsidR="00277878" w:rsidRPr="009D577D" w:rsidRDefault="00277878" w:rsidP="00CA3142">
            <w:pPr>
              <w:jc w:val="center"/>
              <w:rPr>
                <w:rFonts w:asciiTheme="majorBidi" w:hAnsiTheme="majorBidi" w:cstheme="majorBidi"/>
                <w:sz w:val="18"/>
                <w:szCs w:val="18"/>
                <w:rtl/>
              </w:rPr>
            </w:pPr>
            <w:r w:rsidRPr="009D577D">
              <w:rPr>
                <w:rFonts w:asciiTheme="majorBidi" w:hAnsiTheme="majorBidi" w:cstheme="majorBidi"/>
                <w:sz w:val="18"/>
                <w:szCs w:val="18"/>
              </w:rPr>
              <w:t>Razi Petrochemical Company</w:t>
            </w:r>
          </w:p>
        </w:tc>
        <w:tc>
          <w:tcPr>
            <w:tcW w:w="1195" w:type="dxa"/>
            <w:vAlign w:val="center"/>
          </w:tcPr>
          <w:p w:rsidR="00277878" w:rsidRPr="009D577D" w:rsidRDefault="00277878" w:rsidP="00CA3142">
            <w:pPr>
              <w:jc w:val="center"/>
              <w:rPr>
                <w:rFonts w:asciiTheme="majorBidi" w:hAnsiTheme="majorBidi" w:cstheme="majorBidi"/>
                <w:sz w:val="18"/>
                <w:szCs w:val="18"/>
                <w:lang w:bidi="fa-IR"/>
              </w:rPr>
            </w:pPr>
            <w:r w:rsidRPr="009D577D">
              <w:rPr>
                <w:rFonts w:asciiTheme="majorBidi" w:hAnsiTheme="majorBidi" w:cstheme="majorBidi"/>
                <w:sz w:val="18"/>
                <w:szCs w:val="18"/>
              </w:rPr>
              <w:t>RPC</w:t>
            </w:r>
          </w:p>
        </w:tc>
      </w:tr>
      <w:tr w:rsidR="00277878" w:rsidRPr="00286CDF" w:rsidTr="00C72B4C">
        <w:trPr>
          <w:trHeight w:val="312"/>
          <w:jc w:val="center"/>
        </w:trPr>
        <w:tc>
          <w:tcPr>
            <w:tcW w:w="655" w:type="dxa"/>
            <w:vAlign w:val="center"/>
          </w:tcPr>
          <w:p w:rsidR="00277878" w:rsidRPr="009D577D" w:rsidRDefault="00277878" w:rsidP="00CA3142">
            <w:pPr>
              <w:jc w:val="center"/>
              <w:rPr>
                <w:rFonts w:asciiTheme="majorBidi" w:hAnsiTheme="majorBidi" w:cstheme="majorBidi"/>
                <w:sz w:val="18"/>
                <w:szCs w:val="18"/>
              </w:rPr>
            </w:pPr>
            <w:r w:rsidRPr="009D577D">
              <w:rPr>
                <w:rFonts w:asciiTheme="majorBidi" w:hAnsiTheme="majorBidi" w:cstheme="majorBidi"/>
                <w:sz w:val="18"/>
                <w:szCs w:val="18"/>
              </w:rPr>
              <w:t>31</w:t>
            </w:r>
          </w:p>
        </w:tc>
        <w:tc>
          <w:tcPr>
            <w:tcW w:w="5760" w:type="dxa"/>
            <w:vAlign w:val="center"/>
          </w:tcPr>
          <w:p w:rsidR="00277878" w:rsidRPr="009D577D" w:rsidRDefault="00277878" w:rsidP="00CA3142">
            <w:pPr>
              <w:jc w:val="center"/>
              <w:rPr>
                <w:rFonts w:asciiTheme="majorBidi" w:hAnsiTheme="majorBidi" w:cstheme="majorBidi"/>
                <w:sz w:val="18"/>
                <w:szCs w:val="18"/>
                <w:rtl/>
              </w:rPr>
            </w:pPr>
            <w:r w:rsidRPr="009D577D">
              <w:rPr>
                <w:rFonts w:asciiTheme="majorBidi" w:hAnsiTheme="majorBidi" w:cstheme="majorBidi"/>
                <w:sz w:val="18"/>
                <w:szCs w:val="18"/>
              </w:rPr>
              <w:t>Shiraz Petrochemical Company</w:t>
            </w:r>
          </w:p>
        </w:tc>
        <w:tc>
          <w:tcPr>
            <w:tcW w:w="1195" w:type="dxa"/>
            <w:vAlign w:val="center"/>
          </w:tcPr>
          <w:p w:rsidR="00277878" w:rsidRPr="009D577D" w:rsidRDefault="00277878" w:rsidP="00CA3142">
            <w:pPr>
              <w:jc w:val="center"/>
              <w:rPr>
                <w:rFonts w:asciiTheme="majorBidi" w:hAnsiTheme="majorBidi" w:cstheme="majorBidi"/>
                <w:sz w:val="18"/>
                <w:szCs w:val="18"/>
                <w:lang w:bidi="fa-IR"/>
              </w:rPr>
            </w:pPr>
            <w:r w:rsidRPr="009D577D">
              <w:rPr>
                <w:rFonts w:asciiTheme="majorBidi" w:hAnsiTheme="majorBidi" w:cstheme="majorBidi"/>
                <w:sz w:val="18"/>
                <w:szCs w:val="18"/>
              </w:rPr>
              <w:t>SPC</w:t>
            </w:r>
          </w:p>
        </w:tc>
      </w:tr>
    </w:tbl>
    <w:p w:rsidR="00277878" w:rsidRPr="00286CDF" w:rsidRDefault="00277878" w:rsidP="00277878">
      <w:pPr>
        <w:spacing w:after="100" w:line="240" w:lineRule="auto"/>
        <w:jc w:val="center"/>
        <w:rPr>
          <w:rFonts w:asciiTheme="majorBidi" w:eastAsia="Times New Roman" w:hAnsiTheme="majorBidi" w:cstheme="majorBidi"/>
        </w:rPr>
      </w:pPr>
    </w:p>
    <w:p w:rsidR="00F11030" w:rsidRDefault="00F11030" w:rsidP="006C0C7E">
      <w:pPr>
        <w:spacing w:after="100" w:line="240" w:lineRule="auto"/>
        <w:jc w:val="center"/>
        <w:rPr>
          <w:rFonts w:asciiTheme="majorBidi" w:eastAsia="Times New Roman" w:hAnsiTheme="majorBidi" w:cstheme="majorBidi"/>
        </w:rPr>
      </w:pPr>
    </w:p>
    <w:p w:rsidR="00150A50" w:rsidRDefault="00150A50" w:rsidP="006C0C7E">
      <w:pPr>
        <w:spacing w:after="100" w:line="240" w:lineRule="auto"/>
        <w:jc w:val="center"/>
        <w:rPr>
          <w:rFonts w:asciiTheme="majorBidi" w:eastAsia="Times New Roman" w:hAnsiTheme="majorBidi" w:cstheme="majorBidi"/>
        </w:rPr>
      </w:pPr>
    </w:p>
    <w:p w:rsidR="00150A50" w:rsidRDefault="00150A50" w:rsidP="006C0C7E">
      <w:pPr>
        <w:spacing w:after="100" w:line="240" w:lineRule="auto"/>
        <w:jc w:val="center"/>
        <w:rPr>
          <w:rFonts w:asciiTheme="majorBidi" w:eastAsia="Times New Roman" w:hAnsiTheme="majorBidi" w:cstheme="majorBidi"/>
        </w:rPr>
      </w:pPr>
    </w:p>
    <w:p w:rsidR="0066635D" w:rsidRPr="00286CDF" w:rsidRDefault="0066635D" w:rsidP="006C0C7E">
      <w:pPr>
        <w:spacing w:after="100" w:line="240" w:lineRule="auto"/>
        <w:jc w:val="center"/>
        <w:rPr>
          <w:rFonts w:asciiTheme="majorBidi" w:eastAsia="Times New Roman" w:hAnsiTheme="majorBidi" w:cstheme="majorBidi"/>
        </w:rPr>
      </w:pPr>
      <w:r w:rsidRPr="00286CDF">
        <w:rPr>
          <w:rFonts w:asciiTheme="majorBidi" w:eastAsia="Times New Roman" w:hAnsiTheme="majorBidi" w:cstheme="majorBidi"/>
        </w:rPr>
        <w:t xml:space="preserve">Table 4: The codes allocated to various units by the </w:t>
      </w:r>
      <w:r w:rsidR="006C0C7E" w:rsidRPr="00286CDF">
        <w:rPr>
          <w:rFonts w:asciiTheme="majorBidi" w:eastAsia="Times New Roman" w:hAnsiTheme="majorBidi" w:cstheme="majorBidi"/>
        </w:rPr>
        <w:t>National Iranian Gas Company</w:t>
      </w:r>
    </w:p>
    <w:tbl>
      <w:tblPr>
        <w:tblStyle w:val="TableGrid"/>
        <w:tblW w:w="0" w:type="auto"/>
        <w:jc w:val="center"/>
        <w:tblLook w:val="04A0" w:firstRow="1" w:lastRow="0" w:firstColumn="1" w:lastColumn="0" w:noHBand="0" w:noVBand="1"/>
      </w:tblPr>
      <w:tblGrid>
        <w:gridCol w:w="872"/>
        <w:gridCol w:w="4646"/>
        <w:gridCol w:w="1369"/>
      </w:tblGrid>
      <w:tr w:rsidR="00F11030" w:rsidRPr="00C72B4C" w:rsidTr="00F11030">
        <w:trPr>
          <w:trHeight w:val="199"/>
          <w:jc w:val="center"/>
        </w:trPr>
        <w:tc>
          <w:tcPr>
            <w:tcW w:w="872" w:type="dxa"/>
            <w:vAlign w:val="center"/>
          </w:tcPr>
          <w:p w:rsidR="00F11030" w:rsidRPr="00C72B4C" w:rsidRDefault="00F11030" w:rsidP="00CC0657">
            <w:pPr>
              <w:jc w:val="center"/>
              <w:rPr>
                <w:rFonts w:asciiTheme="majorBidi" w:hAnsiTheme="majorBidi" w:cstheme="majorBidi"/>
                <w:sz w:val="18"/>
                <w:szCs w:val="18"/>
                <w:rtl/>
              </w:rPr>
            </w:pPr>
            <w:r w:rsidRPr="00C72B4C">
              <w:rPr>
                <w:rFonts w:asciiTheme="majorBidi" w:hAnsiTheme="majorBidi" w:cstheme="majorBidi"/>
                <w:sz w:val="18"/>
                <w:szCs w:val="18"/>
              </w:rPr>
              <w:t>No.</w:t>
            </w:r>
          </w:p>
        </w:tc>
        <w:tc>
          <w:tcPr>
            <w:tcW w:w="4646"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Company</w:t>
            </w:r>
          </w:p>
        </w:tc>
        <w:tc>
          <w:tcPr>
            <w:tcW w:w="1369" w:type="dxa"/>
            <w:vAlign w:val="center"/>
          </w:tcPr>
          <w:p w:rsidR="00F11030" w:rsidRPr="00C72B4C" w:rsidRDefault="00F11030" w:rsidP="00CC0657">
            <w:pPr>
              <w:jc w:val="center"/>
              <w:rPr>
                <w:rFonts w:asciiTheme="majorBidi" w:hAnsiTheme="majorBidi" w:cstheme="majorBidi"/>
                <w:sz w:val="18"/>
                <w:szCs w:val="18"/>
                <w:rtl/>
              </w:rPr>
            </w:pPr>
            <w:r w:rsidRPr="00C72B4C">
              <w:rPr>
                <w:rFonts w:asciiTheme="majorBidi" w:hAnsiTheme="majorBidi" w:cstheme="majorBidi"/>
                <w:sz w:val="18"/>
                <w:szCs w:val="18"/>
              </w:rPr>
              <w:t>Code</w:t>
            </w:r>
          </w:p>
        </w:tc>
      </w:tr>
      <w:tr w:rsidR="00F11030" w:rsidRPr="00C72B4C" w:rsidTr="00F11030">
        <w:trPr>
          <w:trHeight w:val="224"/>
          <w:jc w:val="center"/>
        </w:trPr>
        <w:tc>
          <w:tcPr>
            <w:tcW w:w="872"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1</w:t>
            </w:r>
          </w:p>
        </w:tc>
        <w:tc>
          <w:tcPr>
            <w:tcW w:w="4646" w:type="dxa"/>
            <w:vAlign w:val="center"/>
          </w:tcPr>
          <w:p w:rsidR="00F11030" w:rsidRPr="00C72B4C" w:rsidRDefault="00F11030" w:rsidP="00CC0657">
            <w:pPr>
              <w:jc w:val="center"/>
              <w:rPr>
                <w:rFonts w:asciiTheme="majorBidi" w:hAnsiTheme="majorBidi" w:cstheme="majorBidi"/>
                <w:sz w:val="18"/>
                <w:szCs w:val="18"/>
                <w:rtl/>
              </w:rPr>
            </w:pPr>
            <w:r w:rsidRPr="00C72B4C">
              <w:rPr>
                <w:rFonts w:asciiTheme="majorBidi" w:hAnsiTheme="majorBidi" w:cstheme="majorBidi"/>
                <w:sz w:val="18"/>
                <w:szCs w:val="18"/>
              </w:rPr>
              <w:t>Iranian Gas Transmission Company</w:t>
            </w:r>
          </w:p>
        </w:tc>
        <w:tc>
          <w:tcPr>
            <w:tcW w:w="1369" w:type="dxa"/>
            <w:vAlign w:val="center"/>
          </w:tcPr>
          <w:p w:rsidR="00F11030" w:rsidRPr="00C72B4C" w:rsidRDefault="00F11030" w:rsidP="00CC0657">
            <w:pPr>
              <w:jc w:val="center"/>
              <w:rPr>
                <w:rFonts w:asciiTheme="majorBidi" w:hAnsiTheme="majorBidi" w:cstheme="majorBidi"/>
                <w:sz w:val="18"/>
                <w:szCs w:val="18"/>
                <w:rtl/>
              </w:rPr>
            </w:pPr>
            <w:r w:rsidRPr="00C72B4C">
              <w:rPr>
                <w:rFonts w:asciiTheme="majorBidi" w:hAnsiTheme="majorBidi" w:cstheme="majorBidi"/>
                <w:sz w:val="18"/>
                <w:szCs w:val="18"/>
              </w:rPr>
              <w:t>NIGTC</w:t>
            </w:r>
          </w:p>
        </w:tc>
      </w:tr>
      <w:tr w:rsidR="00F11030" w:rsidRPr="00C72B4C" w:rsidTr="00F11030">
        <w:trPr>
          <w:trHeight w:val="210"/>
          <w:jc w:val="center"/>
        </w:trPr>
        <w:tc>
          <w:tcPr>
            <w:tcW w:w="872"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2</w:t>
            </w:r>
          </w:p>
        </w:tc>
        <w:tc>
          <w:tcPr>
            <w:tcW w:w="4646" w:type="dxa"/>
            <w:vAlign w:val="center"/>
          </w:tcPr>
          <w:p w:rsidR="00F11030" w:rsidRPr="00C72B4C" w:rsidRDefault="00F11030" w:rsidP="00CC0657">
            <w:pPr>
              <w:jc w:val="center"/>
              <w:rPr>
                <w:rFonts w:asciiTheme="majorBidi" w:hAnsiTheme="majorBidi" w:cstheme="majorBidi"/>
                <w:sz w:val="18"/>
                <w:szCs w:val="18"/>
                <w:rtl/>
              </w:rPr>
            </w:pPr>
            <w:r w:rsidRPr="00C72B4C">
              <w:rPr>
                <w:rFonts w:asciiTheme="majorBidi" w:hAnsiTheme="majorBidi" w:cstheme="majorBidi"/>
                <w:sz w:val="18"/>
                <w:szCs w:val="18"/>
              </w:rPr>
              <w:t>Iranian Gas Commercial Company</w:t>
            </w:r>
          </w:p>
        </w:tc>
        <w:tc>
          <w:tcPr>
            <w:tcW w:w="1369" w:type="dxa"/>
            <w:vAlign w:val="center"/>
          </w:tcPr>
          <w:p w:rsidR="00F11030" w:rsidRPr="00C72B4C" w:rsidRDefault="00F11030" w:rsidP="00CC0657">
            <w:pPr>
              <w:jc w:val="center"/>
              <w:rPr>
                <w:rFonts w:asciiTheme="majorBidi" w:hAnsiTheme="majorBidi" w:cstheme="majorBidi"/>
                <w:sz w:val="18"/>
                <w:szCs w:val="18"/>
                <w:rtl/>
              </w:rPr>
            </w:pPr>
            <w:r w:rsidRPr="00C72B4C">
              <w:rPr>
                <w:rFonts w:asciiTheme="majorBidi" w:hAnsiTheme="majorBidi" w:cstheme="majorBidi"/>
                <w:sz w:val="18"/>
                <w:szCs w:val="18"/>
              </w:rPr>
              <w:t>IGCC</w:t>
            </w:r>
          </w:p>
        </w:tc>
      </w:tr>
      <w:tr w:rsidR="00F11030" w:rsidRPr="00C72B4C" w:rsidTr="00F11030">
        <w:trPr>
          <w:trHeight w:val="224"/>
          <w:jc w:val="center"/>
        </w:trPr>
        <w:tc>
          <w:tcPr>
            <w:tcW w:w="872"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3</w:t>
            </w:r>
          </w:p>
        </w:tc>
        <w:tc>
          <w:tcPr>
            <w:tcW w:w="4646" w:type="dxa"/>
            <w:vAlign w:val="center"/>
          </w:tcPr>
          <w:p w:rsidR="00F11030" w:rsidRPr="00C72B4C" w:rsidRDefault="00F11030" w:rsidP="00CC0657">
            <w:pPr>
              <w:jc w:val="center"/>
              <w:rPr>
                <w:rFonts w:asciiTheme="majorBidi" w:hAnsiTheme="majorBidi" w:cstheme="majorBidi"/>
                <w:sz w:val="18"/>
                <w:szCs w:val="18"/>
                <w:rtl/>
              </w:rPr>
            </w:pPr>
            <w:r w:rsidRPr="00C72B4C">
              <w:rPr>
                <w:rFonts w:asciiTheme="majorBidi" w:hAnsiTheme="majorBidi" w:cstheme="majorBidi"/>
                <w:sz w:val="18"/>
                <w:szCs w:val="18"/>
              </w:rPr>
              <w:t>Iranian Gas Engineering and Development Company</w:t>
            </w:r>
          </w:p>
        </w:tc>
        <w:tc>
          <w:tcPr>
            <w:tcW w:w="1369" w:type="dxa"/>
            <w:vAlign w:val="center"/>
          </w:tcPr>
          <w:p w:rsidR="00F11030" w:rsidRPr="00C72B4C" w:rsidRDefault="00F11030" w:rsidP="00CC0657">
            <w:pPr>
              <w:jc w:val="center"/>
              <w:rPr>
                <w:rFonts w:asciiTheme="majorBidi" w:hAnsiTheme="majorBidi" w:cstheme="majorBidi"/>
                <w:sz w:val="18"/>
                <w:szCs w:val="18"/>
                <w:rtl/>
              </w:rPr>
            </w:pPr>
            <w:r w:rsidRPr="00C72B4C">
              <w:rPr>
                <w:rFonts w:asciiTheme="majorBidi" w:hAnsiTheme="majorBidi" w:cstheme="majorBidi"/>
                <w:sz w:val="18"/>
                <w:szCs w:val="18"/>
              </w:rPr>
              <w:t>NIGCENG</w:t>
            </w:r>
          </w:p>
        </w:tc>
      </w:tr>
      <w:tr w:rsidR="00F11030" w:rsidRPr="00C72B4C" w:rsidTr="00F11030">
        <w:trPr>
          <w:trHeight w:val="210"/>
          <w:jc w:val="center"/>
        </w:trPr>
        <w:tc>
          <w:tcPr>
            <w:tcW w:w="872"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4</w:t>
            </w:r>
          </w:p>
        </w:tc>
        <w:tc>
          <w:tcPr>
            <w:tcW w:w="4646" w:type="dxa"/>
            <w:vAlign w:val="center"/>
          </w:tcPr>
          <w:p w:rsidR="00F11030" w:rsidRPr="00C72B4C" w:rsidRDefault="00F11030" w:rsidP="00CC0657">
            <w:pPr>
              <w:jc w:val="center"/>
              <w:rPr>
                <w:rFonts w:asciiTheme="majorBidi" w:hAnsiTheme="majorBidi" w:cstheme="majorBidi"/>
                <w:sz w:val="18"/>
                <w:szCs w:val="18"/>
                <w:rtl/>
              </w:rPr>
            </w:pPr>
            <w:r w:rsidRPr="00C72B4C">
              <w:rPr>
                <w:rFonts w:asciiTheme="majorBidi" w:hAnsiTheme="majorBidi" w:cstheme="majorBidi"/>
                <w:sz w:val="18"/>
                <w:szCs w:val="18"/>
              </w:rPr>
              <w:t>Natural Gas Storage Company</w:t>
            </w:r>
          </w:p>
        </w:tc>
        <w:tc>
          <w:tcPr>
            <w:tcW w:w="1369" w:type="dxa"/>
            <w:vAlign w:val="center"/>
          </w:tcPr>
          <w:p w:rsidR="00F11030" w:rsidRPr="00C72B4C" w:rsidRDefault="00F11030" w:rsidP="00CC0657">
            <w:pPr>
              <w:jc w:val="center"/>
              <w:rPr>
                <w:rFonts w:asciiTheme="majorBidi" w:hAnsiTheme="majorBidi" w:cstheme="majorBidi"/>
                <w:sz w:val="18"/>
                <w:szCs w:val="18"/>
                <w:rtl/>
              </w:rPr>
            </w:pPr>
            <w:r w:rsidRPr="00C72B4C">
              <w:rPr>
                <w:rFonts w:asciiTheme="majorBidi" w:hAnsiTheme="majorBidi" w:cstheme="majorBidi"/>
                <w:sz w:val="18"/>
                <w:szCs w:val="18"/>
              </w:rPr>
              <w:t>NGSC</w:t>
            </w:r>
          </w:p>
        </w:tc>
      </w:tr>
      <w:tr w:rsidR="00F11030" w:rsidRPr="00C72B4C" w:rsidTr="00F11030">
        <w:trPr>
          <w:trHeight w:val="224"/>
          <w:jc w:val="center"/>
        </w:trPr>
        <w:tc>
          <w:tcPr>
            <w:tcW w:w="872"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5</w:t>
            </w:r>
          </w:p>
        </w:tc>
        <w:tc>
          <w:tcPr>
            <w:tcW w:w="4646" w:type="dxa"/>
            <w:vAlign w:val="center"/>
          </w:tcPr>
          <w:p w:rsidR="00F11030" w:rsidRPr="00C72B4C" w:rsidRDefault="00F11030" w:rsidP="00CC0657">
            <w:pPr>
              <w:jc w:val="center"/>
              <w:rPr>
                <w:rFonts w:asciiTheme="majorBidi" w:hAnsiTheme="majorBidi" w:cstheme="majorBidi"/>
                <w:sz w:val="18"/>
                <w:szCs w:val="18"/>
                <w:rtl/>
              </w:rPr>
            </w:pPr>
            <w:r w:rsidRPr="00C72B4C">
              <w:rPr>
                <w:rFonts w:asciiTheme="majorBidi" w:hAnsiTheme="majorBidi" w:cstheme="majorBidi"/>
                <w:sz w:val="18"/>
                <w:szCs w:val="18"/>
              </w:rPr>
              <w:t>Ilam Gas Treating Company</w:t>
            </w:r>
          </w:p>
        </w:tc>
        <w:tc>
          <w:tcPr>
            <w:tcW w:w="1369" w:type="dxa"/>
            <w:vAlign w:val="center"/>
          </w:tcPr>
          <w:p w:rsidR="00F11030" w:rsidRPr="00C72B4C" w:rsidRDefault="00F11030" w:rsidP="00CC0657">
            <w:pPr>
              <w:jc w:val="center"/>
              <w:rPr>
                <w:rFonts w:asciiTheme="majorBidi" w:hAnsiTheme="majorBidi" w:cstheme="majorBidi"/>
                <w:sz w:val="18"/>
                <w:szCs w:val="18"/>
                <w:rtl/>
              </w:rPr>
            </w:pPr>
            <w:r w:rsidRPr="00C72B4C">
              <w:rPr>
                <w:rFonts w:asciiTheme="majorBidi" w:hAnsiTheme="majorBidi" w:cstheme="majorBidi"/>
                <w:sz w:val="18"/>
                <w:szCs w:val="18"/>
              </w:rPr>
              <w:t>IGTC</w:t>
            </w:r>
          </w:p>
        </w:tc>
      </w:tr>
      <w:tr w:rsidR="00F11030" w:rsidRPr="00C72B4C" w:rsidTr="00F11030">
        <w:trPr>
          <w:trHeight w:val="210"/>
          <w:jc w:val="center"/>
        </w:trPr>
        <w:tc>
          <w:tcPr>
            <w:tcW w:w="872"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6</w:t>
            </w:r>
          </w:p>
        </w:tc>
        <w:tc>
          <w:tcPr>
            <w:tcW w:w="4646" w:type="dxa"/>
            <w:vAlign w:val="center"/>
          </w:tcPr>
          <w:p w:rsidR="00F11030" w:rsidRPr="00C72B4C" w:rsidRDefault="00F11030" w:rsidP="00CC0657">
            <w:pPr>
              <w:jc w:val="center"/>
              <w:rPr>
                <w:rFonts w:asciiTheme="majorBidi" w:hAnsiTheme="majorBidi" w:cstheme="majorBidi"/>
                <w:sz w:val="18"/>
                <w:szCs w:val="18"/>
                <w:rtl/>
              </w:rPr>
            </w:pPr>
            <w:r w:rsidRPr="00C72B4C">
              <w:rPr>
                <w:rFonts w:asciiTheme="majorBidi" w:hAnsiTheme="majorBidi" w:cstheme="majorBidi"/>
                <w:sz w:val="18"/>
                <w:szCs w:val="18"/>
              </w:rPr>
              <w:t>Bid Boland Gas Refining Company</w:t>
            </w:r>
          </w:p>
        </w:tc>
        <w:tc>
          <w:tcPr>
            <w:tcW w:w="1369" w:type="dxa"/>
            <w:vAlign w:val="center"/>
          </w:tcPr>
          <w:p w:rsidR="00F11030" w:rsidRPr="00C72B4C" w:rsidRDefault="00F11030" w:rsidP="00CC0657">
            <w:pPr>
              <w:jc w:val="center"/>
              <w:rPr>
                <w:rFonts w:asciiTheme="majorBidi" w:hAnsiTheme="majorBidi" w:cstheme="majorBidi"/>
                <w:sz w:val="18"/>
                <w:szCs w:val="18"/>
                <w:rtl/>
              </w:rPr>
            </w:pPr>
            <w:r w:rsidRPr="00C72B4C">
              <w:rPr>
                <w:rFonts w:asciiTheme="majorBidi" w:hAnsiTheme="majorBidi" w:cstheme="majorBidi"/>
                <w:sz w:val="18"/>
                <w:szCs w:val="18"/>
              </w:rPr>
              <w:t>BDBL</w:t>
            </w:r>
          </w:p>
        </w:tc>
      </w:tr>
      <w:tr w:rsidR="00F11030" w:rsidRPr="00C72B4C" w:rsidTr="00F11030">
        <w:trPr>
          <w:trHeight w:val="290"/>
          <w:jc w:val="center"/>
        </w:trPr>
        <w:tc>
          <w:tcPr>
            <w:tcW w:w="872"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7</w:t>
            </w:r>
          </w:p>
        </w:tc>
        <w:tc>
          <w:tcPr>
            <w:tcW w:w="4646" w:type="dxa"/>
            <w:vAlign w:val="center"/>
          </w:tcPr>
          <w:p w:rsidR="00F11030" w:rsidRPr="00C72B4C" w:rsidRDefault="00F11030" w:rsidP="00CC0657">
            <w:pPr>
              <w:jc w:val="center"/>
              <w:rPr>
                <w:rFonts w:asciiTheme="majorBidi" w:hAnsiTheme="majorBidi" w:cstheme="majorBidi"/>
                <w:sz w:val="18"/>
                <w:szCs w:val="18"/>
                <w:rtl/>
              </w:rPr>
            </w:pPr>
            <w:r w:rsidRPr="00C72B4C">
              <w:rPr>
                <w:rFonts w:asciiTheme="majorBidi" w:hAnsiTheme="majorBidi" w:cstheme="majorBidi"/>
                <w:sz w:val="18"/>
                <w:szCs w:val="18"/>
              </w:rPr>
              <w:t>Parsian Gas Refining Company</w:t>
            </w:r>
          </w:p>
        </w:tc>
        <w:tc>
          <w:tcPr>
            <w:tcW w:w="1369" w:type="dxa"/>
            <w:vAlign w:val="center"/>
          </w:tcPr>
          <w:p w:rsidR="00F11030" w:rsidRPr="00C72B4C" w:rsidRDefault="00F11030" w:rsidP="00CC0657">
            <w:pPr>
              <w:jc w:val="center"/>
              <w:rPr>
                <w:rFonts w:asciiTheme="majorBidi" w:hAnsiTheme="majorBidi" w:cstheme="majorBidi"/>
                <w:sz w:val="18"/>
                <w:szCs w:val="18"/>
                <w:rtl/>
              </w:rPr>
            </w:pPr>
            <w:r w:rsidRPr="00C72B4C">
              <w:rPr>
                <w:rFonts w:asciiTheme="majorBidi" w:hAnsiTheme="majorBidi" w:cstheme="majorBidi"/>
                <w:sz w:val="18"/>
                <w:szCs w:val="18"/>
              </w:rPr>
              <w:t>PRSN</w:t>
            </w:r>
          </w:p>
        </w:tc>
      </w:tr>
      <w:tr w:rsidR="00F11030" w:rsidRPr="00C72B4C" w:rsidTr="00F11030">
        <w:trPr>
          <w:trHeight w:val="224"/>
          <w:jc w:val="center"/>
        </w:trPr>
        <w:tc>
          <w:tcPr>
            <w:tcW w:w="872"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8</w:t>
            </w:r>
          </w:p>
        </w:tc>
        <w:tc>
          <w:tcPr>
            <w:tcW w:w="4646" w:type="dxa"/>
            <w:vAlign w:val="center"/>
          </w:tcPr>
          <w:p w:rsidR="00F11030" w:rsidRPr="00C72B4C" w:rsidRDefault="00F11030" w:rsidP="00CC0657">
            <w:pPr>
              <w:jc w:val="center"/>
              <w:rPr>
                <w:rFonts w:asciiTheme="majorBidi" w:hAnsiTheme="majorBidi" w:cstheme="majorBidi"/>
                <w:sz w:val="18"/>
                <w:szCs w:val="18"/>
                <w:rtl/>
              </w:rPr>
            </w:pPr>
            <w:r w:rsidRPr="00C72B4C">
              <w:rPr>
                <w:rFonts w:asciiTheme="majorBidi" w:hAnsiTheme="majorBidi" w:cstheme="majorBidi"/>
                <w:sz w:val="18"/>
                <w:szCs w:val="18"/>
              </w:rPr>
              <w:t>Sarkhoon &amp; Qeshm Gas Refinery Company</w:t>
            </w:r>
          </w:p>
        </w:tc>
        <w:tc>
          <w:tcPr>
            <w:tcW w:w="1369" w:type="dxa"/>
            <w:vAlign w:val="center"/>
          </w:tcPr>
          <w:p w:rsidR="00F11030" w:rsidRPr="00C72B4C" w:rsidRDefault="00F11030" w:rsidP="00CC0657">
            <w:pPr>
              <w:jc w:val="center"/>
              <w:rPr>
                <w:rFonts w:asciiTheme="majorBidi" w:hAnsiTheme="majorBidi" w:cstheme="majorBidi"/>
                <w:sz w:val="18"/>
                <w:szCs w:val="18"/>
                <w:rtl/>
              </w:rPr>
            </w:pPr>
            <w:r w:rsidRPr="00C72B4C">
              <w:rPr>
                <w:rFonts w:asciiTheme="majorBidi" w:hAnsiTheme="majorBidi" w:cstheme="majorBidi"/>
                <w:sz w:val="18"/>
                <w:szCs w:val="18"/>
              </w:rPr>
              <w:t>SQGC</w:t>
            </w:r>
          </w:p>
        </w:tc>
      </w:tr>
      <w:tr w:rsidR="00F11030" w:rsidRPr="00C72B4C" w:rsidTr="00F11030">
        <w:trPr>
          <w:trHeight w:val="224"/>
          <w:jc w:val="center"/>
        </w:trPr>
        <w:tc>
          <w:tcPr>
            <w:tcW w:w="872"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9</w:t>
            </w:r>
          </w:p>
        </w:tc>
        <w:tc>
          <w:tcPr>
            <w:tcW w:w="4646" w:type="dxa"/>
            <w:vAlign w:val="center"/>
          </w:tcPr>
          <w:p w:rsidR="00F11030" w:rsidRPr="00C72B4C" w:rsidRDefault="00F11030" w:rsidP="00CC0657">
            <w:pPr>
              <w:jc w:val="center"/>
              <w:rPr>
                <w:rFonts w:asciiTheme="majorBidi" w:hAnsiTheme="majorBidi" w:cstheme="majorBidi"/>
                <w:sz w:val="18"/>
                <w:szCs w:val="18"/>
                <w:rtl/>
              </w:rPr>
            </w:pPr>
            <w:r w:rsidRPr="00C72B4C">
              <w:rPr>
                <w:rFonts w:asciiTheme="majorBidi" w:hAnsiTheme="majorBidi" w:cstheme="majorBidi"/>
                <w:sz w:val="18"/>
                <w:szCs w:val="18"/>
              </w:rPr>
              <w:t>Khangiran Gas refinery Company</w:t>
            </w:r>
          </w:p>
        </w:tc>
        <w:tc>
          <w:tcPr>
            <w:tcW w:w="1369" w:type="dxa"/>
            <w:vAlign w:val="center"/>
          </w:tcPr>
          <w:p w:rsidR="00F11030" w:rsidRPr="00C72B4C" w:rsidRDefault="00F11030" w:rsidP="00CC0657">
            <w:pPr>
              <w:jc w:val="center"/>
              <w:rPr>
                <w:rFonts w:asciiTheme="majorBidi" w:hAnsiTheme="majorBidi" w:cstheme="majorBidi"/>
                <w:sz w:val="18"/>
                <w:szCs w:val="18"/>
                <w:rtl/>
              </w:rPr>
            </w:pPr>
            <w:r w:rsidRPr="00C72B4C">
              <w:rPr>
                <w:rFonts w:asciiTheme="majorBidi" w:hAnsiTheme="majorBidi" w:cstheme="majorBidi"/>
                <w:sz w:val="18"/>
                <w:szCs w:val="18"/>
              </w:rPr>
              <w:t>KHNG</w:t>
            </w:r>
          </w:p>
        </w:tc>
      </w:tr>
      <w:tr w:rsidR="00F11030" w:rsidRPr="00C72B4C" w:rsidTr="00F11030">
        <w:trPr>
          <w:trHeight w:val="210"/>
          <w:jc w:val="center"/>
        </w:trPr>
        <w:tc>
          <w:tcPr>
            <w:tcW w:w="872"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10</w:t>
            </w:r>
          </w:p>
        </w:tc>
        <w:tc>
          <w:tcPr>
            <w:tcW w:w="4646" w:type="dxa"/>
            <w:vAlign w:val="center"/>
          </w:tcPr>
          <w:p w:rsidR="00F11030" w:rsidRPr="00C72B4C" w:rsidRDefault="00F11030" w:rsidP="00CC0657">
            <w:pPr>
              <w:jc w:val="center"/>
              <w:rPr>
                <w:rFonts w:asciiTheme="majorBidi" w:hAnsiTheme="majorBidi" w:cstheme="majorBidi"/>
                <w:sz w:val="18"/>
                <w:szCs w:val="18"/>
                <w:rtl/>
              </w:rPr>
            </w:pPr>
            <w:r w:rsidRPr="00C72B4C">
              <w:rPr>
                <w:rFonts w:asciiTheme="majorBidi" w:hAnsiTheme="majorBidi" w:cstheme="majorBidi"/>
                <w:sz w:val="18"/>
                <w:szCs w:val="18"/>
              </w:rPr>
              <w:t>Fajr-e-Jam Gas refinery Company</w:t>
            </w:r>
          </w:p>
        </w:tc>
        <w:tc>
          <w:tcPr>
            <w:tcW w:w="1369" w:type="dxa"/>
            <w:vAlign w:val="center"/>
          </w:tcPr>
          <w:p w:rsidR="00F11030" w:rsidRPr="00C72B4C" w:rsidRDefault="00F11030" w:rsidP="00CC0657">
            <w:pPr>
              <w:jc w:val="center"/>
              <w:rPr>
                <w:rFonts w:asciiTheme="majorBidi" w:hAnsiTheme="majorBidi" w:cstheme="majorBidi"/>
                <w:sz w:val="18"/>
                <w:szCs w:val="18"/>
                <w:rtl/>
              </w:rPr>
            </w:pPr>
            <w:r w:rsidRPr="00C72B4C">
              <w:rPr>
                <w:rFonts w:asciiTheme="majorBidi" w:hAnsiTheme="majorBidi" w:cstheme="majorBidi"/>
                <w:sz w:val="18"/>
                <w:szCs w:val="18"/>
              </w:rPr>
              <w:t>FJRJ</w:t>
            </w:r>
          </w:p>
        </w:tc>
      </w:tr>
      <w:tr w:rsidR="00F11030" w:rsidRPr="00C72B4C" w:rsidTr="00F11030">
        <w:trPr>
          <w:trHeight w:val="224"/>
          <w:jc w:val="center"/>
        </w:trPr>
        <w:tc>
          <w:tcPr>
            <w:tcW w:w="872"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11</w:t>
            </w:r>
          </w:p>
        </w:tc>
        <w:tc>
          <w:tcPr>
            <w:tcW w:w="4646" w:type="dxa"/>
            <w:vAlign w:val="center"/>
          </w:tcPr>
          <w:p w:rsidR="00F11030" w:rsidRPr="00C72B4C" w:rsidRDefault="00F11030" w:rsidP="00CC0657">
            <w:pPr>
              <w:jc w:val="center"/>
              <w:rPr>
                <w:rFonts w:asciiTheme="majorBidi" w:hAnsiTheme="majorBidi" w:cstheme="majorBidi"/>
                <w:sz w:val="18"/>
                <w:szCs w:val="18"/>
                <w:rtl/>
              </w:rPr>
            </w:pPr>
            <w:r w:rsidRPr="00C72B4C">
              <w:rPr>
                <w:rFonts w:asciiTheme="majorBidi" w:hAnsiTheme="majorBidi" w:cstheme="majorBidi"/>
                <w:sz w:val="18"/>
                <w:szCs w:val="18"/>
              </w:rPr>
              <w:t>South Pars Gas Company</w:t>
            </w:r>
          </w:p>
        </w:tc>
        <w:tc>
          <w:tcPr>
            <w:tcW w:w="1369" w:type="dxa"/>
            <w:vAlign w:val="center"/>
          </w:tcPr>
          <w:p w:rsidR="00F11030" w:rsidRPr="00C72B4C" w:rsidRDefault="00F11030" w:rsidP="00CC0657">
            <w:pPr>
              <w:jc w:val="center"/>
              <w:rPr>
                <w:rFonts w:asciiTheme="majorBidi" w:hAnsiTheme="majorBidi" w:cstheme="majorBidi"/>
                <w:sz w:val="18"/>
                <w:szCs w:val="18"/>
                <w:rtl/>
              </w:rPr>
            </w:pPr>
            <w:r w:rsidRPr="00C72B4C">
              <w:rPr>
                <w:rFonts w:asciiTheme="majorBidi" w:hAnsiTheme="majorBidi" w:cstheme="majorBidi"/>
                <w:sz w:val="18"/>
                <w:szCs w:val="18"/>
              </w:rPr>
              <w:t>SPGC</w:t>
            </w:r>
          </w:p>
        </w:tc>
      </w:tr>
      <w:tr w:rsidR="00F11030" w:rsidRPr="00C72B4C" w:rsidTr="00F11030">
        <w:trPr>
          <w:trHeight w:val="224"/>
          <w:jc w:val="center"/>
        </w:trPr>
        <w:tc>
          <w:tcPr>
            <w:tcW w:w="872"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12</w:t>
            </w:r>
          </w:p>
        </w:tc>
        <w:tc>
          <w:tcPr>
            <w:tcW w:w="4646" w:type="dxa"/>
            <w:vAlign w:val="center"/>
          </w:tcPr>
          <w:p w:rsidR="00F11030" w:rsidRPr="00C72B4C" w:rsidRDefault="00205518" w:rsidP="00CC0657">
            <w:pPr>
              <w:jc w:val="center"/>
              <w:rPr>
                <w:rFonts w:asciiTheme="majorBidi" w:hAnsiTheme="majorBidi" w:cstheme="majorBidi"/>
                <w:sz w:val="18"/>
                <w:szCs w:val="18"/>
                <w:rtl/>
              </w:rPr>
            </w:pPr>
            <w:hyperlink r:id="rId17" w:history="1">
              <w:r w:rsidR="00F11030" w:rsidRPr="00C72B4C">
                <w:rPr>
                  <w:rFonts w:asciiTheme="majorBidi" w:hAnsiTheme="majorBidi" w:cstheme="majorBidi"/>
                  <w:sz w:val="18"/>
                  <w:szCs w:val="18"/>
                </w:rPr>
                <w:t>Gas Company of East Azerbaijan Province</w:t>
              </w:r>
            </w:hyperlink>
          </w:p>
        </w:tc>
        <w:tc>
          <w:tcPr>
            <w:tcW w:w="1369" w:type="dxa"/>
            <w:vAlign w:val="center"/>
          </w:tcPr>
          <w:p w:rsidR="00F11030" w:rsidRPr="00C72B4C" w:rsidRDefault="00F11030" w:rsidP="00CC0657">
            <w:pPr>
              <w:jc w:val="center"/>
              <w:rPr>
                <w:rFonts w:asciiTheme="majorBidi" w:hAnsiTheme="majorBidi" w:cstheme="majorBidi"/>
                <w:sz w:val="18"/>
                <w:szCs w:val="18"/>
                <w:rtl/>
              </w:rPr>
            </w:pPr>
            <w:r w:rsidRPr="00C72B4C">
              <w:rPr>
                <w:rFonts w:asciiTheme="majorBidi" w:hAnsiTheme="majorBidi" w:cstheme="majorBidi"/>
                <w:sz w:val="18"/>
                <w:szCs w:val="18"/>
              </w:rPr>
              <w:t>EAZAR</w:t>
            </w:r>
          </w:p>
        </w:tc>
      </w:tr>
      <w:tr w:rsidR="00F11030" w:rsidRPr="00C72B4C" w:rsidTr="00F11030">
        <w:trPr>
          <w:trHeight w:val="224"/>
          <w:jc w:val="center"/>
        </w:trPr>
        <w:tc>
          <w:tcPr>
            <w:tcW w:w="872"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13</w:t>
            </w:r>
          </w:p>
        </w:tc>
        <w:tc>
          <w:tcPr>
            <w:tcW w:w="4646" w:type="dxa"/>
            <w:vAlign w:val="center"/>
          </w:tcPr>
          <w:p w:rsidR="00F11030" w:rsidRPr="00C72B4C" w:rsidRDefault="00205518" w:rsidP="00CC0657">
            <w:pPr>
              <w:jc w:val="center"/>
              <w:rPr>
                <w:rFonts w:asciiTheme="majorBidi" w:hAnsiTheme="majorBidi" w:cstheme="majorBidi"/>
                <w:sz w:val="18"/>
                <w:szCs w:val="18"/>
                <w:rtl/>
              </w:rPr>
            </w:pPr>
            <w:hyperlink r:id="rId18" w:history="1">
              <w:r w:rsidR="00F11030" w:rsidRPr="00C72B4C">
                <w:rPr>
                  <w:rFonts w:asciiTheme="majorBidi" w:hAnsiTheme="majorBidi" w:cstheme="majorBidi"/>
                  <w:sz w:val="18"/>
                  <w:szCs w:val="18"/>
                </w:rPr>
                <w:t>Gas Company of West Azerbaijan Province</w:t>
              </w:r>
            </w:hyperlink>
          </w:p>
        </w:tc>
        <w:tc>
          <w:tcPr>
            <w:tcW w:w="1369"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WAZAR</w:t>
            </w:r>
          </w:p>
        </w:tc>
      </w:tr>
      <w:tr w:rsidR="00F11030" w:rsidRPr="00C72B4C" w:rsidTr="00F11030">
        <w:trPr>
          <w:trHeight w:val="224"/>
          <w:jc w:val="center"/>
        </w:trPr>
        <w:tc>
          <w:tcPr>
            <w:tcW w:w="872"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14</w:t>
            </w:r>
          </w:p>
        </w:tc>
        <w:tc>
          <w:tcPr>
            <w:tcW w:w="4646" w:type="dxa"/>
            <w:vAlign w:val="center"/>
          </w:tcPr>
          <w:p w:rsidR="00F11030" w:rsidRPr="00C72B4C" w:rsidRDefault="00205518" w:rsidP="00CC0657">
            <w:pPr>
              <w:jc w:val="center"/>
              <w:rPr>
                <w:rFonts w:asciiTheme="majorBidi" w:hAnsiTheme="majorBidi" w:cstheme="majorBidi"/>
                <w:sz w:val="18"/>
                <w:szCs w:val="18"/>
                <w:rtl/>
              </w:rPr>
            </w:pPr>
            <w:hyperlink r:id="rId19" w:history="1">
              <w:r w:rsidR="00F11030" w:rsidRPr="00C72B4C">
                <w:rPr>
                  <w:rFonts w:asciiTheme="majorBidi" w:hAnsiTheme="majorBidi" w:cstheme="majorBidi"/>
                  <w:sz w:val="18"/>
                  <w:szCs w:val="18"/>
                </w:rPr>
                <w:t>Gas Company of Ardabil Province</w:t>
              </w:r>
            </w:hyperlink>
          </w:p>
        </w:tc>
        <w:tc>
          <w:tcPr>
            <w:tcW w:w="1369"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AR</w:t>
            </w:r>
          </w:p>
        </w:tc>
      </w:tr>
      <w:tr w:rsidR="00F11030" w:rsidRPr="00C72B4C" w:rsidTr="00F11030">
        <w:trPr>
          <w:trHeight w:val="224"/>
          <w:jc w:val="center"/>
        </w:trPr>
        <w:tc>
          <w:tcPr>
            <w:tcW w:w="872"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15</w:t>
            </w:r>
          </w:p>
        </w:tc>
        <w:tc>
          <w:tcPr>
            <w:tcW w:w="4646" w:type="dxa"/>
            <w:vAlign w:val="center"/>
          </w:tcPr>
          <w:p w:rsidR="00F11030" w:rsidRPr="00C72B4C" w:rsidRDefault="00205518" w:rsidP="00CC0657">
            <w:pPr>
              <w:jc w:val="center"/>
              <w:rPr>
                <w:rFonts w:asciiTheme="majorBidi" w:hAnsiTheme="majorBidi" w:cstheme="majorBidi"/>
                <w:sz w:val="18"/>
                <w:szCs w:val="18"/>
                <w:rtl/>
              </w:rPr>
            </w:pPr>
            <w:hyperlink r:id="rId20" w:history="1">
              <w:r w:rsidR="00F11030" w:rsidRPr="00C72B4C">
                <w:rPr>
                  <w:rFonts w:asciiTheme="majorBidi" w:hAnsiTheme="majorBidi" w:cstheme="majorBidi"/>
                  <w:sz w:val="18"/>
                  <w:szCs w:val="18"/>
                </w:rPr>
                <w:t>Gas Company of Isfahan Province</w:t>
              </w:r>
            </w:hyperlink>
          </w:p>
        </w:tc>
        <w:tc>
          <w:tcPr>
            <w:tcW w:w="1369"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ISFN</w:t>
            </w:r>
          </w:p>
        </w:tc>
      </w:tr>
      <w:tr w:rsidR="00F11030" w:rsidRPr="00C72B4C" w:rsidTr="00F11030">
        <w:trPr>
          <w:trHeight w:val="224"/>
          <w:jc w:val="center"/>
        </w:trPr>
        <w:tc>
          <w:tcPr>
            <w:tcW w:w="872"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16</w:t>
            </w:r>
          </w:p>
        </w:tc>
        <w:tc>
          <w:tcPr>
            <w:tcW w:w="4646" w:type="dxa"/>
            <w:vAlign w:val="center"/>
          </w:tcPr>
          <w:p w:rsidR="00F11030" w:rsidRPr="00C72B4C" w:rsidRDefault="00205518" w:rsidP="00CC0657">
            <w:pPr>
              <w:jc w:val="center"/>
              <w:rPr>
                <w:rFonts w:asciiTheme="majorBidi" w:hAnsiTheme="majorBidi" w:cstheme="majorBidi"/>
                <w:sz w:val="18"/>
                <w:szCs w:val="18"/>
                <w:rtl/>
              </w:rPr>
            </w:pPr>
            <w:hyperlink r:id="rId21" w:history="1">
              <w:r w:rsidR="00F11030" w:rsidRPr="00C72B4C">
                <w:rPr>
                  <w:rFonts w:asciiTheme="majorBidi" w:hAnsiTheme="majorBidi" w:cstheme="majorBidi"/>
                  <w:sz w:val="18"/>
                  <w:szCs w:val="18"/>
                </w:rPr>
                <w:t>Gas Company of Ilam Province</w:t>
              </w:r>
            </w:hyperlink>
          </w:p>
        </w:tc>
        <w:tc>
          <w:tcPr>
            <w:tcW w:w="1369"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ILAM</w:t>
            </w:r>
          </w:p>
        </w:tc>
      </w:tr>
      <w:tr w:rsidR="00F11030" w:rsidRPr="00C72B4C" w:rsidTr="00F11030">
        <w:trPr>
          <w:trHeight w:val="224"/>
          <w:jc w:val="center"/>
        </w:trPr>
        <w:tc>
          <w:tcPr>
            <w:tcW w:w="872"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17</w:t>
            </w:r>
          </w:p>
        </w:tc>
        <w:tc>
          <w:tcPr>
            <w:tcW w:w="4646" w:type="dxa"/>
            <w:vAlign w:val="center"/>
          </w:tcPr>
          <w:p w:rsidR="00F11030" w:rsidRPr="00C72B4C" w:rsidRDefault="00205518" w:rsidP="00CC0657">
            <w:pPr>
              <w:jc w:val="center"/>
              <w:rPr>
                <w:rFonts w:asciiTheme="majorBidi" w:hAnsiTheme="majorBidi" w:cstheme="majorBidi"/>
                <w:sz w:val="18"/>
                <w:szCs w:val="18"/>
              </w:rPr>
            </w:pPr>
            <w:hyperlink r:id="rId22" w:history="1">
              <w:r w:rsidR="00F11030" w:rsidRPr="00C72B4C">
                <w:rPr>
                  <w:rFonts w:asciiTheme="majorBidi" w:hAnsiTheme="majorBidi" w:cstheme="majorBidi"/>
                  <w:sz w:val="18"/>
                  <w:szCs w:val="18"/>
                </w:rPr>
                <w:t>Gas Company of Bushehr Province</w:t>
              </w:r>
            </w:hyperlink>
          </w:p>
          <w:p w:rsidR="00F11030" w:rsidRPr="00C72B4C" w:rsidRDefault="00F11030" w:rsidP="00CC0657">
            <w:pPr>
              <w:jc w:val="center"/>
              <w:rPr>
                <w:rFonts w:asciiTheme="majorBidi" w:hAnsiTheme="majorBidi" w:cstheme="majorBidi"/>
                <w:sz w:val="18"/>
                <w:szCs w:val="18"/>
                <w:rtl/>
              </w:rPr>
            </w:pPr>
          </w:p>
        </w:tc>
        <w:tc>
          <w:tcPr>
            <w:tcW w:w="1369"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BSHR</w:t>
            </w:r>
          </w:p>
        </w:tc>
      </w:tr>
      <w:tr w:rsidR="00F11030" w:rsidRPr="00C72B4C" w:rsidTr="00F11030">
        <w:trPr>
          <w:trHeight w:val="224"/>
          <w:jc w:val="center"/>
        </w:trPr>
        <w:tc>
          <w:tcPr>
            <w:tcW w:w="872"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18</w:t>
            </w:r>
          </w:p>
        </w:tc>
        <w:tc>
          <w:tcPr>
            <w:tcW w:w="4646" w:type="dxa"/>
            <w:vAlign w:val="center"/>
          </w:tcPr>
          <w:p w:rsidR="00F11030" w:rsidRPr="00C72B4C" w:rsidRDefault="00205518" w:rsidP="00CC0657">
            <w:pPr>
              <w:jc w:val="center"/>
              <w:rPr>
                <w:rFonts w:asciiTheme="majorBidi" w:hAnsiTheme="majorBidi" w:cstheme="majorBidi"/>
                <w:sz w:val="18"/>
                <w:szCs w:val="18"/>
                <w:rtl/>
              </w:rPr>
            </w:pPr>
            <w:hyperlink r:id="rId23" w:history="1">
              <w:r w:rsidR="00F11030" w:rsidRPr="00C72B4C">
                <w:rPr>
                  <w:rFonts w:asciiTheme="majorBidi" w:hAnsiTheme="majorBidi" w:cstheme="majorBidi"/>
                  <w:sz w:val="18"/>
                  <w:szCs w:val="18"/>
                </w:rPr>
                <w:t>Gas Company of Tehran Province</w:t>
              </w:r>
            </w:hyperlink>
          </w:p>
        </w:tc>
        <w:tc>
          <w:tcPr>
            <w:tcW w:w="1369"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TPGC</w:t>
            </w:r>
          </w:p>
        </w:tc>
      </w:tr>
      <w:tr w:rsidR="00F11030" w:rsidRPr="00C72B4C" w:rsidTr="00F11030">
        <w:trPr>
          <w:trHeight w:val="224"/>
          <w:jc w:val="center"/>
        </w:trPr>
        <w:tc>
          <w:tcPr>
            <w:tcW w:w="872"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19</w:t>
            </w:r>
          </w:p>
        </w:tc>
        <w:tc>
          <w:tcPr>
            <w:tcW w:w="4646" w:type="dxa"/>
            <w:vAlign w:val="center"/>
          </w:tcPr>
          <w:p w:rsidR="00F11030" w:rsidRPr="00C72B4C" w:rsidRDefault="00205518" w:rsidP="00CC0657">
            <w:pPr>
              <w:jc w:val="center"/>
              <w:rPr>
                <w:rFonts w:asciiTheme="majorBidi" w:hAnsiTheme="majorBidi" w:cstheme="majorBidi"/>
                <w:sz w:val="18"/>
                <w:szCs w:val="18"/>
                <w:rtl/>
              </w:rPr>
            </w:pPr>
            <w:hyperlink r:id="rId24" w:history="1">
              <w:r w:rsidR="00F11030" w:rsidRPr="00C72B4C">
                <w:rPr>
                  <w:rFonts w:asciiTheme="majorBidi" w:hAnsiTheme="majorBidi" w:cstheme="majorBidi"/>
                  <w:sz w:val="18"/>
                  <w:szCs w:val="18"/>
                </w:rPr>
                <w:t>Gas Company of Chaharmahal and Bakhtiari Province</w:t>
              </w:r>
            </w:hyperlink>
          </w:p>
        </w:tc>
        <w:tc>
          <w:tcPr>
            <w:tcW w:w="1369"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CHBGAS</w:t>
            </w:r>
          </w:p>
        </w:tc>
      </w:tr>
      <w:tr w:rsidR="00F11030" w:rsidRPr="00C72B4C" w:rsidTr="00F11030">
        <w:trPr>
          <w:trHeight w:val="224"/>
          <w:jc w:val="center"/>
        </w:trPr>
        <w:tc>
          <w:tcPr>
            <w:tcW w:w="872"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20</w:t>
            </w:r>
          </w:p>
        </w:tc>
        <w:tc>
          <w:tcPr>
            <w:tcW w:w="4646" w:type="dxa"/>
            <w:vAlign w:val="center"/>
          </w:tcPr>
          <w:p w:rsidR="00F11030" w:rsidRPr="00C72B4C" w:rsidRDefault="00205518" w:rsidP="00CC0657">
            <w:pPr>
              <w:jc w:val="center"/>
              <w:rPr>
                <w:rFonts w:asciiTheme="majorBidi" w:hAnsiTheme="majorBidi" w:cstheme="majorBidi"/>
                <w:sz w:val="18"/>
                <w:szCs w:val="18"/>
                <w:rtl/>
              </w:rPr>
            </w:pPr>
            <w:hyperlink r:id="rId25" w:history="1">
              <w:r w:rsidR="00F11030" w:rsidRPr="00C72B4C">
                <w:rPr>
                  <w:rFonts w:asciiTheme="majorBidi" w:hAnsiTheme="majorBidi" w:cstheme="majorBidi"/>
                  <w:sz w:val="18"/>
                  <w:szCs w:val="18"/>
                </w:rPr>
                <w:t>Gas Company of South Khorasn Province</w:t>
              </w:r>
            </w:hyperlink>
          </w:p>
        </w:tc>
        <w:tc>
          <w:tcPr>
            <w:tcW w:w="1369"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SKGC</w:t>
            </w:r>
          </w:p>
        </w:tc>
      </w:tr>
      <w:tr w:rsidR="00F11030" w:rsidRPr="00C72B4C" w:rsidTr="00F11030">
        <w:trPr>
          <w:trHeight w:val="224"/>
          <w:jc w:val="center"/>
        </w:trPr>
        <w:tc>
          <w:tcPr>
            <w:tcW w:w="872"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21</w:t>
            </w:r>
          </w:p>
        </w:tc>
        <w:tc>
          <w:tcPr>
            <w:tcW w:w="4646" w:type="dxa"/>
            <w:vAlign w:val="center"/>
          </w:tcPr>
          <w:p w:rsidR="00F11030" w:rsidRPr="00C72B4C" w:rsidRDefault="00205518" w:rsidP="00CC0657">
            <w:pPr>
              <w:jc w:val="center"/>
              <w:rPr>
                <w:rFonts w:asciiTheme="majorBidi" w:hAnsiTheme="majorBidi" w:cstheme="majorBidi"/>
                <w:sz w:val="18"/>
                <w:szCs w:val="18"/>
                <w:rtl/>
              </w:rPr>
            </w:pPr>
            <w:hyperlink r:id="rId26" w:history="1">
              <w:r w:rsidR="00F11030" w:rsidRPr="00C72B4C">
                <w:rPr>
                  <w:rFonts w:asciiTheme="majorBidi" w:hAnsiTheme="majorBidi" w:cstheme="majorBidi"/>
                  <w:sz w:val="18"/>
                  <w:szCs w:val="18"/>
                </w:rPr>
                <w:t>Gas Company of Razavi Khorasn Province</w:t>
              </w:r>
            </w:hyperlink>
          </w:p>
        </w:tc>
        <w:tc>
          <w:tcPr>
            <w:tcW w:w="1369"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KHRZ</w:t>
            </w:r>
          </w:p>
        </w:tc>
      </w:tr>
      <w:tr w:rsidR="00F11030" w:rsidRPr="00C72B4C" w:rsidTr="00F11030">
        <w:trPr>
          <w:trHeight w:val="224"/>
          <w:jc w:val="center"/>
        </w:trPr>
        <w:tc>
          <w:tcPr>
            <w:tcW w:w="872"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22</w:t>
            </w:r>
          </w:p>
        </w:tc>
        <w:tc>
          <w:tcPr>
            <w:tcW w:w="4646" w:type="dxa"/>
            <w:vAlign w:val="center"/>
          </w:tcPr>
          <w:p w:rsidR="00F11030" w:rsidRPr="00C72B4C" w:rsidRDefault="00205518" w:rsidP="00CC0657">
            <w:pPr>
              <w:jc w:val="center"/>
              <w:rPr>
                <w:rFonts w:asciiTheme="majorBidi" w:hAnsiTheme="majorBidi" w:cstheme="majorBidi"/>
                <w:sz w:val="18"/>
                <w:szCs w:val="18"/>
                <w:rtl/>
              </w:rPr>
            </w:pPr>
            <w:hyperlink r:id="rId27" w:history="1">
              <w:r w:rsidR="00F11030" w:rsidRPr="00C72B4C">
                <w:rPr>
                  <w:rFonts w:asciiTheme="majorBidi" w:hAnsiTheme="majorBidi" w:cstheme="majorBidi"/>
                  <w:sz w:val="18"/>
                  <w:szCs w:val="18"/>
                </w:rPr>
                <w:t>Gas Company of North Khorasn Province</w:t>
              </w:r>
            </w:hyperlink>
          </w:p>
        </w:tc>
        <w:tc>
          <w:tcPr>
            <w:tcW w:w="1369"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NKGC</w:t>
            </w:r>
          </w:p>
        </w:tc>
      </w:tr>
      <w:tr w:rsidR="00F11030" w:rsidRPr="00C72B4C" w:rsidTr="00F11030">
        <w:trPr>
          <w:trHeight w:val="224"/>
          <w:jc w:val="center"/>
        </w:trPr>
        <w:tc>
          <w:tcPr>
            <w:tcW w:w="872"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lastRenderedPageBreak/>
              <w:t>23</w:t>
            </w:r>
          </w:p>
        </w:tc>
        <w:tc>
          <w:tcPr>
            <w:tcW w:w="4646" w:type="dxa"/>
            <w:vAlign w:val="center"/>
          </w:tcPr>
          <w:p w:rsidR="00F11030" w:rsidRPr="00C72B4C" w:rsidRDefault="00205518" w:rsidP="00CC0657">
            <w:pPr>
              <w:jc w:val="center"/>
              <w:rPr>
                <w:rFonts w:asciiTheme="majorBidi" w:hAnsiTheme="majorBidi" w:cstheme="majorBidi"/>
                <w:sz w:val="18"/>
                <w:szCs w:val="18"/>
                <w:rtl/>
              </w:rPr>
            </w:pPr>
            <w:hyperlink r:id="rId28" w:history="1">
              <w:r w:rsidR="00F11030" w:rsidRPr="00C72B4C">
                <w:rPr>
                  <w:rFonts w:asciiTheme="majorBidi" w:hAnsiTheme="majorBidi" w:cstheme="majorBidi"/>
                  <w:sz w:val="18"/>
                  <w:szCs w:val="18"/>
                </w:rPr>
                <w:t>Gas Company of Khuzestan Province</w:t>
              </w:r>
            </w:hyperlink>
          </w:p>
        </w:tc>
        <w:tc>
          <w:tcPr>
            <w:tcW w:w="1369"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KHGC</w:t>
            </w:r>
          </w:p>
        </w:tc>
      </w:tr>
      <w:tr w:rsidR="00F11030" w:rsidRPr="00C72B4C" w:rsidTr="00F11030">
        <w:trPr>
          <w:trHeight w:val="224"/>
          <w:jc w:val="center"/>
        </w:trPr>
        <w:tc>
          <w:tcPr>
            <w:tcW w:w="872"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24</w:t>
            </w:r>
          </w:p>
        </w:tc>
        <w:tc>
          <w:tcPr>
            <w:tcW w:w="4646" w:type="dxa"/>
            <w:vAlign w:val="center"/>
          </w:tcPr>
          <w:p w:rsidR="00F11030" w:rsidRPr="00C72B4C" w:rsidRDefault="00205518" w:rsidP="00CC0657">
            <w:pPr>
              <w:jc w:val="center"/>
              <w:rPr>
                <w:rFonts w:asciiTheme="majorBidi" w:hAnsiTheme="majorBidi" w:cstheme="majorBidi"/>
                <w:sz w:val="18"/>
                <w:szCs w:val="18"/>
                <w:rtl/>
              </w:rPr>
            </w:pPr>
            <w:hyperlink r:id="rId29" w:history="1">
              <w:r w:rsidR="00F11030" w:rsidRPr="00C72B4C">
                <w:rPr>
                  <w:rFonts w:asciiTheme="majorBidi" w:hAnsiTheme="majorBidi" w:cstheme="majorBidi"/>
                  <w:sz w:val="18"/>
                  <w:szCs w:val="18"/>
                </w:rPr>
                <w:t>Gas Company of Zanjan Province</w:t>
              </w:r>
            </w:hyperlink>
          </w:p>
        </w:tc>
        <w:tc>
          <w:tcPr>
            <w:tcW w:w="1369"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ZNJN</w:t>
            </w:r>
          </w:p>
        </w:tc>
      </w:tr>
      <w:tr w:rsidR="00F11030" w:rsidRPr="00C72B4C" w:rsidTr="00F11030">
        <w:trPr>
          <w:trHeight w:val="224"/>
          <w:jc w:val="center"/>
        </w:trPr>
        <w:tc>
          <w:tcPr>
            <w:tcW w:w="872"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25</w:t>
            </w:r>
          </w:p>
        </w:tc>
        <w:tc>
          <w:tcPr>
            <w:tcW w:w="4646" w:type="dxa"/>
            <w:vAlign w:val="center"/>
          </w:tcPr>
          <w:p w:rsidR="00F11030" w:rsidRPr="00C72B4C" w:rsidRDefault="00205518" w:rsidP="00CC0657">
            <w:pPr>
              <w:jc w:val="center"/>
              <w:rPr>
                <w:rFonts w:asciiTheme="majorBidi" w:hAnsiTheme="majorBidi" w:cstheme="majorBidi"/>
                <w:sz w:val="18"/>
                <w:szCs w:val="18"/>
                <w:rtl/>
              </w:rPr>
            </w:pPr>
            <w:hyperlink r:id="rId30" w:history="1">
              <w:r w:rsidR="00F11030" w:rsidRPr="00C72B4C">
                <w:rPr>
                  <w:rFonts w:asciiTheme="majorBidi" w:hAnsiTheme="majorBidi" w:cstheme="majorBidi"/>
                  <w:sz w:val="18"/>
                  <w:szCs w:val="18"/>
                </w:rPr>
                <w:t>Gas Company of Semnan Province</w:t>
              </w:r>
            </w:hyperlink>
          </w:p>
        </w:tc>
        <w:tc>
          <w:tcPr>
            <w:tcW w:w="1369"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SMNN</w:t>
            </w:r>
          </w:p>
        </w:tc>
      </w:tr>
      <w:tr w:rsidR="00F11030" w:rsidRPr="00C72B4C" w:rsidTr="00F11030">
        <w:trPr>
          <w:trHeight w:val="224"/>
          <w:jc w:val="center"/>
        </w:trPr>
        <w:tc>
          <w:tcPr>
            <w:tcW w:w="872"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26</w:t>
            </w:r>
          </w:p>
        </w:tc>
        <w:tc>
          <w:tcPr>
            <w:tcW w:w="4646" w:type="dxa"/>
            <w:vAlign w:val="center"/>
          </w:tcPr>
          <w:p w:rsidR="00F11030" w:rsidRPr="00C72B4C" w:rsidRDefault="00F11030" w:rsidP="00CC0657">
            <w:pPr>
              <w:jc w:val="center"/>
              <w:rPr>
                <w:rFonts w:asciiTheme="majorBidi" w:hAnsiTheme="majorBidi" w:cstheme="majorBidi"/>
                <w:sz w:val="18"/>
                <w:szCs w:val="18"/>
                <w:rtl/>
              </w:rPr>
            </w:pPr>
            <w:r w:rsidRPr="00C72B4C">
              <w:rPr>
                <w:rFonts w:asciiTheme="majorBidi" w:hAnsiTheme="majorBidi" w:cstheme="majorBidi"/>
                <w:sz w:val="18"/>
                <w:szCs w:val="18"/>
              </w:rPr>
              <w:t>Sistan and Baluchestan Province Gas Company</w:t>
            </w:r>
          </w:p>
        </w:tc>
        <w:tc>
          <w:tcPr>
            <w:tcW w:w="1369"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SBGC</w:t>
            </w:r>
          </w:p>
        </w:tc>
      </w:tr>
      <w:tr w:rsidR="00F11030" w:rsidRPr="00C72B4C" w:rsidTr="00F11030">
        <w:trPr>
          <w:trHeight w:val="224"/>
          <w:jc w:val="center"/>
        </w:trPr>
        <w:tc>
          <w:tcPr>
            <w:tcW w:w="872"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27</w:t>
            </w:r>
          </w:p>
        </w:tc>
        <w:tc>
          <w:tcPr>
            <w:tcW w:w="4646" w:type="dxa"/>
            <w:vAlign w:val="center"/>
          </w:tcPr>
          <w:p w:rsidR="00F11030" w:rsidRPr="00C72B4C" w:rsidRDefault="00205518" w:rsidP="00CC0657">
            <w:pPr>
              <w:jc w:val="center"/>
              <w:rPr>
                <w:rFonts w:asciiTheme="majorBidi" w:hAnsiTheme="majorBidi" w:cstheme="majorBidi"/>
                <w:sz w:val="18"/>
                <w:szCs w:val="18"/>
                <w:rtl/>
              </w:rPr>
            </w:pPr>
            <w:hyperlink r:id="rId31" w:history="1">
              <w:r w:rsidR="00F11030" w:rsidRPr="00C72B4C">
                <w:rPr>
                  <w:rFonts w:asciiTheme="majorBidi" w:hAnsiTheme="majorBidi" w:cstheme="majorBidi"/>
                  <w:sz w:val="18"/>
                  <w:szCs w:val="18"/>
                </w:rPr>
                <w:t>Gas Company of Fars Province</w:t>
              </w:r>
            </w:hyperlink>
          </w:p>
        </w:tc>
        <w:tc>
          <w:tcPr>
            <w:tcW w:w="1369"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Fars</w:t>
            </w:r>
          </w:p>
        </w:tc>
      </w:tr>
      <w:tr w:rsidR="00F11030" w:rsidRPr="00C72B4C" w:rsidTr="00F11030">
        <w:trPr>
          <w:trHeight w:val="224"/>
          <w:jc w:val="center"/>
        </w:trPr>
        <w:tc>
          <w:tcPr>
            <w:tcW w:w="872"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28</w:t>
            </w:r>
          </w:p>
        </w:tc>
        <w:tc>
          <w:tcPr>
            <w:tcW w:w="4646" w:type="dxa"/>
            <w:vAlign w:val="center"/>
          </w:tcPr>
          <w:p w:rsidR="00F11030" w:rsidRPr="00C72B4C" w:rsidRDefault="00205518" w:rsidP="00CC0657">
            <w:pPr>
              <w:jc w:val="center"/>
              <w:rPr>
                <w:rFonts w:asciiTheme="majorBidi" w:hAnsiTheme="majorBidi" w:cstheme="majorBidi"/>
                <w:sz w:val="18"/>
                <w:szCs w:val="18"/>
                <w:rtl/>
              </w:rPr>
            </w:pPr>
            <w:hyperlink r:id="rId32" w:history="1">
              <w:r w:rsidR="00F11030" w:rsidRPr="00C72B4C">
                <w:rPr>
                  <w:rFonts w:asciiTheme="majorBidi" w:hAnsiTheme="majorBidi" w:cstheme="majorBidi"/>
                  <w:sz w:val="18"/>
                  <w:szCs w:val="18"/>
                </w:rPr>
                <w:t>Gas Company of Qazvin Province</w:t>
              </w:r>
            </w:hyperlink>
          </w:p>
        </w:tc>
        <w:tc>
          <w:tcPr>
            <w:tcW w:w="1369"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QZVN</w:t>
            </w:r>
          </w:p>
        </w:tc>
      </w:tr>
      <w:tr w:rsidR="00F11030" w:rsidRPr="00C72B4C" w:rsidTr="00F11030">
        <w:trPr>
          <w:trHeight w:val="224"/>
          <w:jc w:val="center"/>
        </w:trPr>
        <w:tc>
          <w:tcPr>
            <w:tcW w:w="872"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29</w:t>
            </w:r>
          </w:p>
        </w:tc>
        <w:tc>
          <w:tcPr>
            <w:tcW w:w="4646" w:type="dxa"/>
            <w:vAlign w:val="center"/>
          </w:tcPr>
          <w:p w:rsidR="00F11030" w:rsidRPr="00C72B4C" w:rsidRDefault="00205518" w:rsidP="00CC0657">
            <w:pPr>
              <w:jc w:val="center"/>
              <w:rPr>
                <w:rFonts w:asciiTheme="majorBidi" w:hAnsiTheme="majorBidi" w:cstheme="majorBidi"/>
                <w:sz w:val="18"/>
                <w:szCs w:val="18"/>
                <w:rtl/>
              </w:rPr>
            </w:pPr>
            <w:hyperlink r:id="rId33" w:history="1">
              <w:r w:rsidR="00F11030" w:rsidRPr="00C72B4C">
                <w:rPr>
                  <w:rFonts w:asciiTheme="majorBidi" w:hAnsiTheme="majorBidi" w:cstheme="majorBidi"/>
                  <w:sz w:val="18"/>
                  <w:szCs w:val="18"/>
                </w:rPr>
                <w:t>Gas Company of Qom Province</w:t>
              </w:r>
            </w:hyperlink>
          </w:p>
        </w:tc>
        <w:tc>
          <w:tcPr>
            <w:tcW w:w="1369"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QPGC</w:t>
            </w:r>
          </w:p>
        </w:tc>
      </w:tr>
      <w:tr w:rsidR="00F11030" w:rsidRPr="00C72B4C" w:rsidTr="00F11030">
        <w:trPr>
          <w:trHeight w:val="224"/>
          <w:jc w:val="center"/>
        </w:trPr>
        <w:tc>
          <w:tcPr>
            <w:tcW w:w="872"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30</w:t>
            </w:r>
          </w:p>
        </w:tc>
        <w:tc>
          <w:tcPr>
            <w:tcW w:w="4646" w:type="dxa"/>
            <w:vAlign w:val="center"/>
          </w:tcPr>
          <w:p w:rsidR="00F11030" w:rsidRPr="00C72B4C" w:rsidRDefault="00205518" w:rsidP="00CC0657">
            <w:pPr>
              <w:jc w:val="center"/>
              <w:rPr>
                <w:rFonts w:asciiTheme="majorBidi" w:hAnsiTheme="majorBidi" w:cstheme="majorBidi"/>
                <w:sz w:val="18"/>
                <w:szCs w:val="18"/>
                <w:rtl/>
              </w:rPr>
            </w:pPr>
            <w:hyperlink r:id="rId34" w:history="1">
              <w:r w:rsidR="00F11030" w:rsidRPr="00C72B4C">
                <w:rPr>
                  <w:rFonts w:asciiTheme="majorBidi" w:hAnsiTheme="majorBidi" w:cstheme="majorBidi"/>
                  <w:sz w:val="18"/>
                  <w:szCs w:val="18"/>
                </w:rPr>
                <w:t>Gas Company of Kurdistan Province</w:t>
              </w:r>
            </w:hyperlink>
          </w:p>
        </w:tc>
        <w:tc>
          <w:tcPr>
            <w:tcW w:w="1369"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KD</w:t>
            </w:r>
          </w:p>
        </w:tc>
      </w:tr>
      <w:tr w:rsidR="00F11030" w:rsidRPr="00C72B4C" w:rsidTr="00F11030">
        <w:trPr>
          <w:trHeight w:val="224"/>
          <w:jc w:val="center"/>
        </w:trPr>
        <w:tc>
          <w:tcPr>
            <w:tcW w:w="872"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31</w:t>
            </w:r>
          </w:p>
        </w:tc>
        <w:tc>
          <w:tcPr>
            <w:tcW w:w="4646" w:type="dxa"/>
            <w:vAlign w:val="center"/>
          </w:tcPr>
          <w:p w:rsidR="00F11030" w:rsidRPr="00C72B4C" w:rsidRDefault="00205518" w:rsidP="00CC0657">
            <w:pPr>
              <w:jc w:val="center"/>
              <w:rPr>
                <w:rFonts w:asciiTheme="majorBidi" w:hAnsiTheme="majorBidi" w:cstheme="majorBidi"/>
                <w:sz w:val="18"/>
                <w:szCs w:val="18"/>
                <w:rtl/>
              </w:rPr>
            </w:pPr>
            <w:hyperlink r:id="rId35" w:history="1">
              <w:r w:rsidR="00F11030" w:rsidRPr="00C72B4C">
                <w:rPr>
                  <w:rFonts w:asciiTheme="majorBidi" w:hAnsiTheme="majorBidi" w:cstheme="majorBidi"/>
                  <w:sz w:val="18"/>
                  <w:szCs w:val="18"/>
                </w:rPr>
                <w:t>Gas Company of Kerman Province</w:t>
              </w:r>
            </w:hyperlink>
          </w:p>
        </w:tc>
        <w:tc>
          <w:tcPr>
            <w:tcW w:w="1369"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KRMN</w:t>
            </w:r>
          </w:p>
        </w:tc>
      </w:tr>
      <w:tr w:rsidR="00F11030" w:rsidRPr="00C72B4C" w:rsidTr="00F11030">
        <w:trPr>
          <w:trHeight w:val="224"/>
          <w:jc w:val="center"/>
        </w:trPr>
        <w:tc>
          <w:tcPr>
            <w:tcW w:w="872"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32</w:t>
            </w:r>
          </w:p>
        </w:tc>
        <w:tc>
          <w:tcPr>
            <w:tcW w:w="4646" w:type="dxa"/>
            <w:vAlign w:val="center"/>
          </w:tcPr>
          <w:p w:rsidR="00F11030" w:rsidRPr="00C72B4C" w:rsidRDefault="00205518" w:rsidP="00CC0657">
            <w:pPr>
              <w:jc w:val="center"/>
              <w:rPr>
                <w:rFonts w:asciiTheme="majorBidi" w:hAnsiTheme="majorBidi" w:cstheme="majorBidi"/>
                <w:sz w:val="18"/>
                <w:szCs w:val="18"/>
                <w:rtl/>
              </w:rPr>
            </w:pPr>
            <w:hyperlink r:id="rId36" w:history="1">
              <w:r w:rsidR="00F11030" w:rsidRPr="00C72B4C">
                <w:rPr>
                  <w:rFonts w:asciiTheme="majorBidi" w:hAnsiTheme="majorBidi" w:cstheme="majorBidi"/>
                  <w:sz w:val="18"/>
                  <w:szCs w:val="18"/>
                </w:rPr>
                <w:t>Gas Company of Kermanshah Province</w:t>
              </w:r>
            </w:hyperlink>
          </w:p>
        </w:tc>
        <w:tc>
          <w:tcPr>
            <w:tcW w:w="1369"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KSH</w:t>
            </w:r>
          </w:p>
        </w:tc>
      </w:tr>
      <w:tr w:rsidR="00F11030" w:rsidRPr="00C72B4C" w:rsidTr="00F11030">
        <w:trPr>
          <w:trHeight w:val="224"/>
          <w:jc w:val="center"/>
        </w:trPr>
        <w:tc>
          <w:tcPr>
            <w:tcW w:w="872"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33</w:t>
            </w:r>
          </w:p>
        </w:tc>
        <w:tc>
          <w:tcPr>
            <w:tcW w:w="4646" w:type="dxa"/>
            <w:vAlign w:val="center"/>
          </w:tcPr>
          <w:p w:rsidR="00F11030" w:rsidRPr="00C72B4C" w:rsidRDefault="00F11030" w:rsidP="00CC0657">
            <w:pPr>
              <w:jc w:val="center"/>
              <w:rPr>
                <w:rFonts w:asciiTheme="majorBidi" w:hAnsiTheme="majorBidi" w:cstheme="majorBidi"/>
                <w:sz w:val="18"/>
                <w:szCs w:val="18"/>
                <w:rtl/>
              </w:rPr>
            </w:pPr>
            <w:r w:rsidRPr="00C72B4C">
              <w:rPr>
                <w:rFonts w:asciiTheme="majorBidi" w:hAnsiTheme="majorBidi" w:cstheme="majorBidi"/>
                <w:sz w:val="18"/>
                <w:szCs w:val="18"/>
              </w:rPr>
              <w:t>Gas Company of Kohgiluyeh and Boyer-Ahmad Province</w:t>
            </w:r>
          </w:p>
        </w:tc>
        <w:tc>
          <w:tcPr>
            <w:tcW w:w="1369"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KB</w:t>
            </w:r>
          </w:p>
        </w:tc>
      </w:tr>
      <w:tr w:rsidR="00F11030" w:rsidRPr="00C72B4C" w:rsidTr="00F11030">
        <w:trPr>
          <w:trHeight w:val="224"/>
          <w:jc w:val="center"/>
        </w:trPr>
        <w:tc>
          <w:tcPr>
            <w:tcW w:w="872"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34</w:t>
            </w:r>
          </w:p>
        </w:tc>
        <w:tc>
          <w:tcPr>
            <w:tcW w:w="4646" w:type="dxa"/>
            <w:vAlign w:val="center"/>
          </w:tcPr>
          <w:p w:rsidR="00F11030" w:rsidRPr="00C72B4C" w:rsidRDefault="00205518" w:rsidP="00CC0657">
            <w:pPr>
              <w:jc w:val="center"/>
              <w:rPr>
                <w:rFonts w:asciiTheme="majorBidi" w:hAnsiTheme="majorBidi" w:cstheme="majorBidi"/>
                <w:sz w:val="18"/>
                <w:szCs w:val="18"/>
                <w:rtl/>
              </w:rPr>
            </w:pPr>
            <w:hyperlink r:id="rId37" w:history="1">
              <w:r w:rsidR="00F11030" w:rsidRPr="00C72B4C">
                <w:rPr>
                  <w:rFonts w:asciiTheme="majorBidi" w:hAnsiTheme="majorBidi" w:cstheme="majorBidi"/>
                  <w:sz w:val="18"/>
                  <w:szCs w:val="18"/>
                </w:rPr>
                <w:t>Gas Company of Golestan Province</w:t>
              </w:r>
            </w:hyperlink>
          </w:p>
        </w:tc>
        <w:tc>
          <w:tcPr>
            <w:tcW w:w="1369"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GLSN</w:t>
            </w:r>
          </w:p>
        </w:tc>
      </w:tr>
      <w:tr w:rsidR="00F11030" w:rsidRPr="00C72B4C" w:rsidTr="00F11030">
        <w:trPr>
          <w:trHeight w:val="224"/>
          <w:jc w:val="center"/>
        </w:trPr>
        <w:tc>
          <w:tcPr>
            <w:tcW w:w="872"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35</w:t>
            </w:r>
          </w:p>
        </w:tc>
        <w:tc>
          <w:tcPr>
            <w:tcW w:w="4646" w:type="dxa"/>
            <w:vAlign w:val="center"/>
          </w:tcPr>
          <w:p w:rsidR="00F11030" w:rsidRPr="00C72B4C" w:rsidRDefault="00205518" w:rsidP="00CC0657">
            <w:pPr>
              <w:jc w:val="center"/>
              <w:rPr>
                <w:rFonts w:asciiTheme="majorBidi" w:hAnsiTheme="majorBidi" w:cstheme="majorBidi"/>
                <w:sz w:val="18"/>
                <w:szCs w:val="18"/>
                <w:rtl/>
              </w:rPr>
            </w:pPr>
            <w:hyperlink r:id="rId38" w:history="1">
              <w:r w:rsidR="00F11030" w:rsidRPr="00C72B4C">
                <w:rPr>
                  <w:rFonts w:asciiTheme="majorBidi" w:hAnsiTheme="majorBidi" w:cstheme="majorBidi"/>
                  <w:sz w:val="18"/>
                  <w:szCs w:val="18"/>
                </w:rPr>
                <w:t>Gas Company of Ilam Province</w:t>
              </w:r>
            </w:hyperlink>
          </w:p>
        </w:tc>
        <w:tc>
          <w:tcPr>
            <w:tcW w:w="1369"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GL</w:t>
            </w:r>
          </w:p>
        </w:tc>
      </w:tr>
      <w:tr w:rsidR="00F11030" w:rsidRPr="00C72B4C" w:rsidTr="00F11030">
        <w:trPr>
          <w:trHeight w:val="224"/>
          <w:jc w:val="center"/>
        </w:trPr>
        <w:tc>
          <w:tcPr>
            <w:tcW w:w="872"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36</w:t>
            </w:r>
          </w:p>
        </w:tc>
        <w:tc>
          <w:tcPr>
            <w:tcW w:w="4646" w:type="dxa"/>
            <w:vAlign w:val="center"/>
          </w:tcPr>
          <w:p w:rsidR="00F11030" w:rsidRPr="00C72B4C" w:rsidRDefault="00205518" w:rsidP="00CC0657">
            <w:pPr>
              <w:jc w:val="center"/>
              <w:rPr>
                <w:rFonts w:asciiTheme="majorBidi" w:hAnsiTheme="majorBidi" w:cstheme="majorBidi"/>
                <w:sz w:val="18"/>
                <w:szCs w:val="18"/>
                <w:rtl/>
              </w:rPr>
            </w:pPr>
            <w:hyperlink r:id="rId39" w:history="1">
              <w:r w:rsidR="00F11030" w:rsidRPr="00C72B4C">
                <w:rPr>
                  <w:rFonts w:asciiTheme="majorBidi" w:hAnsiTheme="majorBidi" w:cstheme="majorBidi"/>
                  <w:sz w:val="18"/>
                  <w:szCs w:val="18"/>
                </w:rPr>
                <w:t>Gas Company of Lorestan Province</w:t>
              </w:r>
            </w:hyperlink>
          </w:p>
        </w:tc>
        <w:tc>
          <w:tcPr>
            <w:tcW w:w="1369"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LRSN</w:t>
            </w:r>
          </w:p>
        </w:tc>
      </w:tr>
      <w:tr w:rsidR="00F11030" w:rsidRPr="00C72B4C" w:rsidTr="00F11030">
        <w:trPr>
          <w:trHeight w:val="224"/>
          <w:jc w:val="center"/>
        </w:trPr>
        <w:tc>
          <w:tcPr>
            <w:tcW w:w="872"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37</w:t>
            </w:r>
          </w:p>
        </w:tc>
        <w:tc>
          <w:tcPr>
            <w:tcW w:w="4646" w:type="dxa"/>
            <w:vAlign w:val="center"/>
          </w:tcPr>
          <w:p w:rsidR="00F11030" w:rsidRPr="00C72B4C" w:rsidRDefault="00205518" w:rsidP="00CC0657">
            <w:pPr>
              <w:jc w:val="center"/>
              <w:rPr>
                <w:rFonts w:asciiTheme="majorBidi" w:hAnsiTheme="majorBidi" w:cstheme="majorBidi"/>
                <w:sz w:val="18"/>
                <w:szCs w:val="18"/>
                <w:rtl/>
              </w:rPr>
            </w:pPr>
            <w:hyperlink r:id="rId40" w:history="1">
              <w:r w:rsidR="00F11030" w:rsidRPr="00C72B4C">
                <w:rPr>
                  <w:rFonts w:asciiTheme="majorBidi" w:hAnsiTheme="majorBidi" w:cstheme="majorBidi"/>
                  <w:sz w:val="18"/>
                  <w:szCs w:val="18"/>
                </w:rPr>
                <w:t>Gas Company of Mazandaran Province</w:t>
              </w:r>
            </w:hyperlink>
          </w:p>
        </w:tc>
        <w:tc>
          <w:tcPr>
            <w:tcW w:w="1369"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MZDN</w:t>
            </w:r>
          </w:p>
        </w:tc>
      </w:tr>
      <w:tr w:rsidR="00F11030" w:rsidRPr="00C72B4C" w:rsidTr="00F11030">
        <w:trPr>
          <w:trHeight w:val="224"/>
          <w:jc w:val="center"/>
        </w:trPr>
        <w:tc>
          <w:tcPr>
            <w:tcW w:w="872"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38</w:t>
            </w:r>
          </w:p>
        </w:tc>
        <w:tc>
          <w:tcPr>
            <w:tcW w:w="4646" w:type="dxa"/>
            <w:vAlign w:val="center"/>
          </w:tcPr>
          <w:p w:rsidR="00F11030" w:rsidRPr="00C72B4C" w:rsidRDefault="00205518" w:rsidP="00CC0657">
            <w:pPr>
              <w:jc w:val="center"/>
              <w:rPr>
                <w:rFonts w:asciiTheme="majorBidi" w:hAnsiTheme="majorBidi" w:cstheme="majorBidi"/>
                <w:sz w:val="18"/>
                <w:szCs w:val="18"/>
                <w:rtl/>
              </w:rPr>
            </w:pPr>
            <w:hyperlink r:id="rId41" w:history="1">
              <w:r w:rsidR="00F11030" w:rsidRPr="00C72B4C">
                <w:rPr>
                  <w:rFonts w:asciiTheme="majorBidi" w:hAnsiTheme="majorBidi" w:cstheme="majorBidi"/>
                  <w:sz w:val="18"/>
                  <w:szCs w:val="18"/>
                </w:rPr>
                <w:t>Gas Company of Markazi Province</w:t>
              </w:r>
            </w:hyperlink>
          </w:p>
        </w:tc>
        <w:tc>
          <w:tcPr>
            <w:tcW w:w="1369"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MPGC</w:t>
            </w:r>
          </w:p>
        </w:tc>
      </w:tr>
      <w:tr w:rsidR="00F11030" w:rsidRPr="00C72B4C" w:rsidTr="00F11030">
        <w:trPr>
          <w:trHeight w:val="224"/>
          <w:jc w:val="center"/>
        </w:trPr>
        <w:tc>
          <w:tcPr>
            <w:tcW w:w="872"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39</w:t>
            </w:r>
          </w:p>
        </w:tc>
        <w:tc>
          <w:tcPr>
            <w:tcW w:w="4646" w:type="dxa"/>
            <w:vAlign w:val="center"/>
          </w:tcPr>
          <w:p w:rsidR="00F11030" w:rsidRPr="00C72B4C" w:rsidRDefault="00205518" w:rsidP="00CC0657">
            <w:pPr>
              <w:jc w:val="center"/>
              <w:rPr>
                <w:rFonts w:asciiTheme="majorBidi" w:hAnsiTheme="majorBidi" w:cstheme="majorBidi"/>
                <w:sz w:val="18"/>
                <w:szCs w:val="18"/>
                <w:rtl/>
              </w:rPr>
            </w:pPr>
            <w:hyperlink r:id="rId42" w:history="1">
              <w:r w:rsidR="00F11030" w:rsidRPr="00C72B4C">
                <w:rPr>
                  <w:rFonts w:asciiTheme="majorBidi" w:hAnsiTheme="majorBidi" w:cstheme="majorBidi"/>
                  <w:sz w:val="18"/>
                  <w:szCs w:val="18"/>
                </w:rPr>
                <w:t>Gas Company of Yazd Province</w:t>
              </w:r>
            </w:hyperlink>
          </w:p>
        </w:tc>
        <w:tc>
          <w:tcPr>
            <w:tcW w:w="1369"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Yazd</w:t>
            </w:r>
          </w:p>
        </w:tc>
      </w:tr>
      <w:tr w:rsidR="00F11030" w:rsidRPr="00C72B4C" w:rsidTr="00F11030">
        <w:trPr>
          <w:trHeight w:val="224"/>
          <w:jc w:val="center"/>
        </w:trPr>
        <w:tc>
          <w:tcPr>
            <w:tcW w:w="872"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40</w:t>
            </w:r>
          </w:p>
        </w:tc>
        <w:tc>
          <w:tcPr>
            <w:tcW w:w="4646" w:type="dxa"/>
            <w:vAlign w:val="center"/>
          </w:tcPr>
          <w:p w:rsidR="00F11030" w:rsidRPr="00C72B4C" w:rsidRDefault="00205518" w:rsidP="00CC0657">
            <w:pPr>
              <w:jc w:val="center"/>
              <w:rPr>
                <w:rFonts w:asciiTheme="majorBidi" w:hAnsiTheme="majorBidi" w:cstheme="majorBidi"/>
                <w:sz w:val="18"/>
                <w:szCs w:val="18"/>
                <w:rtl/>
              </w:rPr>
            </w:pPr>
            <w:hyperlink r:id="rId43" w:history="1">
              <w:r w:rsidR="00F11030" w:rsidRPr="00C72B4C">
                <w:rPr>
                  <w:rFonts w:asciiTheme="majorBidi" w:hAnsiTheme="majorBidi" w:cstheme="majorBidi"/>
                  <w:sz w:val="18"/>
                  <w:szCs w:val="18"/>
                </w:rPr>
                <w:t>Gas Company of Hormozgan Province</w:t>
              </w:r>
            </w:hyperlink>
          </w:p>
        </w:tc>
        <w:tc>
          <w:tcPr>
            <w:tcW w:w="1369"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HPGC</w:t>
            </w:r>
          </w:p>
        </w:tc>
      </w:tr>
      <w:tr w:rsidR="00F11030" w:rsidRPr="00C72B4C" w:rsidTr="00F11030">
        <w:trPr>
          <w:trHeight w:val="224"/>
          <w:jc w:val="center"/>
        </w:trPr>
        <w:tc>
          <w:tcPr>
            <w:tcW w:w="872"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41</w:t>
            </w:r>
          </w:p>
        </w:tc>
        <w:tc>
          <w:tcPr>
            <w:tcW w:w="4646" w:type="dxa"/>
            <w:vAlign w:val="center"/>
          </w:tcPr>
          <w:p w:rsidR="00F11030" w:rsidRPr="00C72B4C" w:rsidRDefault="00205518" w:rsidP="00CC0657">
            <w:pPr>
              <w:jc w:val="center"/>
              <w:rPr>
                <w:rFonts w:asciiTheme="majorBidi" w:hAnsiTheme="majorBidi" w:cstheme="majorBidi"/>
                <w:sz w:val="18"/>
                <w:szCs w:val="18"/>
                <w:rtl/>
              </w:rPr>
            </w:pPr>
            <w:hyperlink r:id="rId44" w:history="1">
              <w:r w:rsidR="00F11030" w:rsidRPr="00C72B4C">
                <w:rPr>
                  <w:rFonts w:asciiTheme="majorBidi" w:hAnsiTheme="majorBidi" w:cstheme="majorBidi"/>
                  <w:sz w:val="18"/>
                  <w:szCs w:val="18"/>
                </w:rPr>
                <w:t>Gas Company of Hamedan Province</w:t>
              </w:r>
            </w:hyperlink>
          </w:p>
        </w:tc>
        <w:tc>
          <w:tcPr>
            <w:tcW w:w="1369" w:type="dxa"/>
            <w:vAlign w:val="center"/>
          </w:tcPr>
          <w:p w:rsidR="00F11030" w:rsidRPr="00C72B4C" w:rsidRDefault="00F11030" w:rsidP="00CC0657">
            <w:pPr>
              <w:jc w:val="center"/>
              <w:rPr>
                <w:rFonts w:asciiTheme="majorBidi" w:hAnsiTheme="majorBidi" w:cstheme="majorBidi"/>
                <w:sz w:val="18"/>
                <w:szCs w:val="18"/>
              </w:rPr>
            </w:pPr>
            <w:r w:rsidRPr="00C72B4C">
              <w:rPr>
                <w:rFonts w:asciiTheme="majorBidi" w:hAnsiTheme="majorBidi" w:cstheme="majorBidi"/>
                <w:sz w:val="18"/>
                <w:szCs w:val="18"/>
              </w:rPr>
              <w:t>HM</w:t>
            </w:r>
          </w:p>
        </w:tc>
      </w:tr>
    </w:tbl>
    <w:p w:rsidR="0099101C" w:rsidRDefault="0099101C" w:rsidP="00BA5F42">
      <w:pPr>
        <w:spacing w:after="100" w:line="240" w:lineRule="auto"/>
        <w:jc w:val="both"/>
        <w:rPr>
          <w:rFonts w:asciiTheme="majorBidi" w:eastAsia="Times New Roman" w:hAnsiTheme="majorBidi" w:cstheme="majorBidi"/>
          <w:sz w:val="24"/>
          <w:szCs w:val="24"/>
        </w:rPr>
      </w:pPr>
    </w:p>
    <w:p w:rsidR="00C72B4C" w:rsidRDefault="00C72B4C" w:rsidP="00BA5F42">
      <w:pPr>
        <w:spacing w:after="100" w:line="240" w:lineRule="auto"/>
        <w:jc w:val="both"/>
        <w:rPr>
          <w:rFonts w:asciiTheme="majorBidi" w:eastAsia="Times New Roman" w:hAnsiTheme="majorBidi" w:cstheme="majorBidi"/>
          <w:sz w:val="24"/>
          <w:szCs w:val="24"/>
        </w:rPr>
      </w:pPr>
    </w:p>
    <w:p w:rsidR="00C72B4C" w:rsidRDefault="00C72B4C" w:rsidP="00BA5F42">
      <w:pPr>
        <w:spacing w:after="100" w:line="240" w:lineRule="auto"/>
        <w:jc w:val="both"/>
        <w:rPr>
          <w:rFonts w:asciiTheme="majorBidi" w:eastAsia="Times New Roman" w:hAnsiTheme="majorBidi" w:cstheme="majorBidi"/>
          <w:sz w:val="24"/>
          <w:szCs w:val="24"/>
        </w:rPr>
      </w:pPr>
    </w:p>
    <w:p w:rsidR="00150A50" w:rsidRDefault="00150A50" w:rsidP="00BA5F42">
      <w:pPr>
        <w:spacing w:after="100" w:line="240" w:lineRule="auto"/>
        <w:jc w:val="both"/>
        <w:rPr>
          <w:rFonts w:asciiTheme="majorBidi" w:eastAsia="Times New Roman" w:hAnsiTheme="majorBidi" w:cstheme="majorBidi"/>
          <w:sz w:val="24"/>
          <w:szCs w:val="24"/>
        </w:rPr>
      </w:pPr>
    </w:p>
    <w:p w:rsidR="00150A50" w:rsidRPr="00286CDF" w:rsidRDefault="00150A50" w:rsidP="00BA5F42">
      <w:pPr>
        <w:spacing w:after="100" w:line="240" w:lineRule="auto"/>
        <w:jc w:val="both"/>
        <w:rPr>
          <w:rFonts w:asciiTheme="majorBidi" w:eastAsia="Times New Roman" w:hAnsiTheme="majorBidi" w:cstheme="majorBidi"/>
          <w:sz w:val="24"/>
          <w:szCs w:val="24"/>
        </w:rPr>
      </w:pPr>
    </w:p>
    <w:p w:rsidR="006C0C7E" w:rsidRPr="00286CDF" w:rsidRDefault="006C0C7E" w:rsidP="006C0C7E">
      <w:pPr>
        <w:spacing w:after="100" w:line="240" w:lineRule="auto"/>
        <w:jc w:val="center"/>
        <w:rPr>
          <w:rFonts w:asciiTheme="majorBidi" w:eastAsia="Times New Roman" w:hAnsiTheme="majorBidi" w:cstheme="majorBidi"/>
        </w:rPr>
      </w:pPr>
      <w:r w:rsidRPr="00286CDF">
        <w:rPr>
          <w:rFonts w:asciiTheme="majorBidi" w:eastAsia="Times New Roman" w:hAnsiTheme="majorBidi" w:cstheme="majorBidi"/>
        </w:rPr>
        <w:t xml:space="preserve">Table 5: The codes allocated to various units by the </w:t>
      </w:r>
      <w:r w:rsidR="00422183" w:rsidRPr="00286CDF">
        <w:rPr>
          <w:rFonts w:asciiTheme="majorBidi" w:eastAsia="Times New Roman" w:hAnsiTheme="majorBidi" w:cstheme="majorBidi"/>
        </w:rPr>
        <w:t>National Iranian Oil Company</w:t>
      </w:r>
    </w:p>
    <w:tbl>
      <w:tblPr>
        <w:tblStyle w:val="TableGrid"/>
        <w:tblW w:w="0" w:type="auto"/>
        <w:jc w:val="center"/>
        <w:tblLook w:val="04A0" w:firstRow="1" w:lastRow="0" w:firstColumn="1" w:lastColumn="0" w:noHBand="0" w:noVBand="1"/>
      </w:tblPr>
      <w:tblGrid>
        <w:gridCol w:w="1000"/>
        <w:gridCol w:w="4864"/>
        <w:gridCol w:w="1346"/>
      </w:tblGrid>
      <w:tr w:rsidR="00F11030" w:rsidRPr="00F11030" w:rsidTr="00F11030">
        <w:trPr>
          <w:trHeight w:val="271"/>
          <w:jc w:val="center"/>
        </w:trPr>
        <w:tc>
          <w:tcPr>
            <w:tcW w:w="1000" w:type="dxa"/>
            <w:vAlign w:val="center"/>
          </w:tcPr>
          <w:p w:rsidR="00F11030" w:rsidRPr="00F11030" w:rsidRDefault="00F11030" w:rsidP="00CC0657">
            <w:pPr>
              <w:jc w:val="center"/>
              <w:rPr>
                <w:rFonts w:asciiTheme="majorBidi" w:hAnsiTheme="majorBidi" w:cstheme="majorBidi"/>
                <w:sz w:val="18"/>
                <w:szCs w:val="18"/>
              </w:rPr>
            </w:pPr>
            <w:r w:rsidRPr="00F11030">
              <w:rPr>
                <w:rFonts w:asciiTheme="majorBidi" w:hAnsiTheme="majorBidi" w:cstheme="majorBidi"/>
                <w:sz w:val="18"/>
                <w:szCs w:val="18"/>
              </w:rPr>
              <w:t>No.</w:t>
            </w:r>
          </w:p>
        </w:tc>
        <w:tc>
          <w:tcPr>
            <w:tcW w:w="4864" w:type="dxa"/>
            <w:vAlign w:val="center"/>
          </w:tcPr>
          <w:p w:rsidR="00F11030" w:rsidRPr="00F11030" w:rsidRDefault="00F11030" w:rsidP="00CC0657">
            <w:pPr>
              <w:jc w:val="center"/>
              <w:rPr>
                <w:rFonts w:asciiTheme="majorBidi" w:hAnsiTheme="majorBidi" w:cstheme="majorBidi"/>
                <w:sz w:val="18"/>
                <w:szCs w:val="18"/>
                <w:lang w:bidi="fa-IR"/>
              </w:rPr>
            </w:pPr>
            <w:r w:rsidRPr="00F11030">
              <w:rPr>
                <w:rFonts w:asciiTheme="majorBidi" w:hAnsiTheme="majorBidi" w:cstheme="majorBidi"/>
                <w:sz w:val="18"/>
                <w:szCs w:val="18"/>
              </w:rPr>
              <w:t>Company</w:t>
            </w:r>
          </w:p>
        </w:tc>
        <w:tc>
          <w:tcPr>
            <w:tcW w:w="1346" w:type="dxa"/>
            <w:vAlign w:val="center"/>
          </w:tcPr>
          <w:p w:rsidR="00F11030" w:rsidRPr="00F11030" w:rsidRDefault="00F11030" w:rsidP="00CC0657">
            <w:pPr>
              <w:jc w:val="center"/>
              <w:rPr>
                <w:rFonts w:asciiTheme="majorBidi" w:hAnsiTheme="majorBidi" w:cstheme="majorBidi"/>
                <w:sz w:val="18"/>
                <w:szCs w:val="18"/>
                <w:rtl/>
                <w:lang w:bidi="fa-IR"/>
              </w:rPr>
            </w:pPr>
            <w:r w:rsidRPr="00F11030">
              <w:rPr>
                <w:rFonts w:asciiTheme="majorBidi" w:hAnsiTheme="majorBidi" w:cstheme="majorBidi"/>
                <w:sz w:val="18"/>
                <w:szCs w:val="18"/>
              </w:rPr>
              <w:t>Code</w:t>
            </w:r>
          </w:p>
        </w:tc>
      </w:tr>
      <w:tr w:rsidR="00F11030" w:rsidRPr="00F11030" w:rsidTr="00F11030">
        <w:trPr>
          <w:trHeight w:val="305"/>
          <w:jc w:val="center"/>
        </w:trPr>
        <w:tc>
          <w:tcPr>
            <w:tcW w:w="1000" w:type="dxa"/>
            <w:vAlign w:val="center"/>
          </w:tcPr>
          <w:p w:rsidR="00F11030" w:rsidRPr="00F11030" w:rsidRDefault="00F11030" w:rsidP="00CC0657">
            <w:pPr>
              <w:jc w:val="center"/>
              <w:rPr>
                <w:rFonts w:asciiTheme="majorBidi" w:hAnsiTheme="majorBidi" w:cstheme="majorBidi"/>
                <w:sz w:val="18"/>
                <w:szCs w:val="18"/>
              </w:rPr>
            </w:pPr>
            <w:r w:rsidRPr="00F11030">
              <w:rPr>
                <w:rFonts w:asciiTheme="majorBidi" w:hAnsiTheme="majorBidi" w:cstheme="majorBidi"/>
                <w:sz w:val="18"/>
                <w:szCs w:val="18"/>
              </w:rPr>
              <w:t>1</w:t>
            </w:r>
          </w:p>
        </w:tc>
        <w:tc>
          <w:tcPr>
            <w:tcW w:w="4864" w:type="dxa"/>
            <w:vAlign w:val="center"/>
          </w:tcPr>
          <w:p w:rsidR="00F11030" w:rsidRPr="00F11030" w:rsidRDefault="00F11030" w:rsidP="00CC0657">
            <w:pPr>
              <w:jc w:val="center"/>
              <w:rPr>
                <w:rFonts w:asciiTheme="majorBidi" w:hAnsiTheme="majorBidi" w:cstheme="majorBidi"/>
                <w:sz w:val="18"/>
                <w:szCs w:val="18"/>
                <w:rtl/>
              </w:rPr>
            </w:pPr>
            <w:r w:rsidRPr="00F11030">
              <w:rPr>
                <w:rFonts w:asciiTheme="majorBidi" w:hAnsiTheme="majorBidi" w:cstheme="majorBidi"/>
                <w:sz w:val="18"/>
                <w:szCs w:val="18"/>
              </w:rPr>
              <w:t>Petroleum Engineering and Development Company</w:t>
            </w:r>
          </w:p>
        </w:tc>
        <w:tc>
          <w:tcPr>
            <w:tcW w:w="1346" w:type="dxa"/>
            <w:vAlign w:val="center"/>
          </w:tcPr>
          <w:p w:rsidR="00F11030" w:rsidRPr="00F11030" w:rsidRDefault="00F11030" w:rsidP="00CC0657">
            <w:pPr>
              <w:jc w:val="center"/>
              <w:rPr>
                <w:rFonts w:asciiTheme="majorBidi" w:hAnsiTheme="majorBidi" w:cstheme="majorBidi"/>
                <w:sz w:val="18"/>
                <w:szCs w:val="18"/>
                <w:rtl/>
                <w:lang w:bidi="fa-IR"/>
              </w:rPr>
            </w:pPr>
            <w:r w:rsidRPr="00F11030">
              <w:rPr>
                <w:rFonts w:asciiTheme="majorBidi" w:hAnsiTheme="majorBidi" w:cstheme="majorBidi"/>
                <w:sz w:val="18"/>
                <w:szCs w:val="18"/>
              </w:rPr>
              <w:t>PEDEC</w:t>
            </w:r>
          </w:p>
        </w:tc>
      </w:tr>
      <w:tr w:rsidR="00F11030" w:rsidRPr="00F11030" w:rsidTr="00F11030">
        <w:trPr>
          <w:trHeight w:val="287"/>
          <w:jc w:val="center"/>
        </w:trPr>
        <w:tc>
          <w:tcPr>
            <w:tcW w:w="1000" w:type="dxa"/>
            <w:vAlign w:val="center"/>
          </w:tcPr>
          <w:p w:rsidR="00F11030" w:rsidRPr="00F11030" w:rsidRDefault="00F11030" w:rsidP="00CC0657">
            <w:pPr>
              <w:jc w:val="center"/>
              <w:rPr>
                <w:rFonts w:asciiTheme="majorBidi" w:hAnsiTheme="majorBidi" w:cstheme="majorBidi"/>
                <w:sz w:val="18"/>
                <w:szCs w:val="18"/>
              </w:rPr>
            </w:pPr>
            <w:r w:rsidRPr="00F11030">
              <w:rPr>
                <w:rFonts w:asciiTheme="majorBidi" w:hAnsiTheme="majorBidi" w:cstheme="majorBidi"/>
                <w:sz w:val="18"/>
                <w:szCs w:val="18"/>
              </w:rPr>
              <w:t>2</w:t>
            </w:r>
          </w:p>
        </w:tc>
        <w:tc>
          <w:tcPr>
            <w:tcW w:w="4864" w:type="dxa"/>
            <w:vAlign w:val="center"/>
          </w:tcPr>
          <w:p w:rsidR="00F11030" w:rsidRPr="00F11030" w:rsidRDefault="00F11030" w:rsidP="00CC0657">
            <w:pPr>
              <w:jc w:val="center"/>
              <w:rPr>
                <w:rFonts w:asciiTheme="majorBidi" w:hAnsiTheme="majorBidi" w:cstheme="majorBidi"/>
                <w:sz w:val="18"/>
                <w:szCs w:val="18"/>
                <w:rtl/>
                <w:lang w:bidi="fa-IR"/>
              </w:rPr>
            </w:pPr>
            <w:r w:rsidRPr="00F11030">
              <w:rPr>
                <w:rFonts w:asciiTheme="majorBidi" w:hAnsiTheme="majorBidi" w:cstheme="majorBidi"/>
                <w:sz w:val="18"/>
                <w:szCs w:val="18"/>
              </w:rPr>
              <w:t>Pars Oil &amp; Gas Company</w:t>
            </w:r>
          </w:p>
        </w:tc>
        <w:tc>
          <w:tcPr>
            <w:tcW w:w="1346" w:type="dxa"/>
            <w:vAlign w:val="center"/>
          </w:tcPr>
          <w:p w:rsidR="00F11030" w:rsidRPr="00F11030" w:rsidRDefault="00F11030" w:rsidP="00CC0657">
            <w:pPr>
              <w:jc w:val="center"/>
              <w:rPr>
                <w:rFonts w:asciiTheme="majorBidi" w:hAnsiTheme="majorBidi" w:cstheme="majorBidi"/>
                <w:sz w:val="18"/>
                <w:szCs w:val="18"/>
                <w:rtl/>
                <w:lang w:bidi="fa-IR"/>
              </w:rPr>
            </w:pPr>
            <w:r w:rsidRPr="00F11030">
              <w:rPr>
                <w:rFonts w:asciiTheme="majorBidi" w:hAnsiTheme="majorBidi" w:cstheme="majorBidi"/>
                <w:sz w:val="18"/>
                <w:szCs w:val="18"/>
              </w:rPr>
              <w:t>POGC</w:t>
            </w:r>
          </w:p>
        </w:tc>
      </w:tr>
      <w:tr w:rsidR="00F11030" w:rsidRPr="00F11030" w:rsidTr="00F11030">
        <w:trPr>
          <w:trHeight w:val="305"/>
          <w:jc w:val="center"/>
        </w:trPr>
        <w:tc>
          <w:tcPr>
            <w:tcW w:w="1000" w:type="dxa"/>
            <w:vAlign w:val="center"/>
          </w:tcPr>
          <w:p w:rsidR="00F11030" w:rsidRPr="00F11030" w:rsidRDefault="00F11030" w:rsidP="00CC0657">
            <w:pPr>
              <w:jc w:val="center"/>
              <w:rPr>
                <w:rFonts w:asciiTheme="majorBidi" w:hAnsiTheme="majorBidi" w:cstheme="majorBidi"/>
                <w:sz w:val="18"/>
                <w:szCs w:val="18"/>
              </w:rPr>
            </w:pPr>
            <w:r w:rsidRPr="00F11030">
              <w:rPr>
                <w:rFonts w:asciiTheme="majorBidi" w:hAnsiTheme="majorBidi" w:cstheme="majorBidi"/>
                <w:sz w:val="18"/>
                <w:szCs w:val="18"/>
              </w:rPr>
              <w:t>3</w:t>
            </w:r>
          </w:p>
        </w:tc>
        <w:tc>
          <w:tcPr>
            <w:tcW w:w="4864" w:type="dxa"/>
            <w:vAlign w:val="center"/>
          </w:tcPr>
          <w:p w:rsidR="00F11030" w:rsidRPr="00F11030" w:rsidRDefault="00F11030" w:rsidP="00CC0657">
            <w:pPr>
              <w:jc w:val="center"/>
              <w:rPr>
                <w:rFonts w:asciiTheme="majorBidi" w:hAnsiTheme="majorBidi" w:cstheme="majorBidi"/>
                <w:sz w:val="18"/>
                <w:szCs w:val="18"/>
                <w:rtl/>
              </w:rPr>
            </w:pPr>
            <w:r w:rsidRPr="00F11030">
              <w:rPr>
                <w:rFonts w:asciiTheme="majorBidi" w:hAnsiTheme="majorBidi" w:cstheme="majorBidi"/>
                <w:sz w:val="18"/>
                <w:szCs w:val="18"/>
              </w:rPr>
              <w:t>Iran’s North Drilling Company</w:t>
            </w:r>
          </w:p>
        </w:tc>
        <w:tc>
          <w:tcPr>
            <w:tcW w:w="1346" w:type="dxa"/>
            <w:vAlign w:val="center"/>
          </w:tcPr>
          <w:p w:rsidR="00F11030" w:rsidRPr="00F11030" w:rsidRDefault="00F11030" w:rsidP="00CC0657">
            <w:pPr>
              <w:jc w:val="center"/>
              <w:rPr>
                <w:rFonts w:asciiTheme="majorBidi" w:hAnsiTheme="majorBidi" w:cstheme="majorBidi"/>
                <w:sz w:val="18"/>
                <w:szCs w:val="18"/>
                <w:rtl/>
                <w:lang w:bidi="fa-IR"/>
              </w:rPr>
            </w:pPr>
            <w:r w:rsidRPr="00F11030">
              <w:rPr>
                <w:rFonts w:asciiTheme="majorBidi" w:hAnsiTheme="majorBidi" w:cstheme="majorBidi"/>
                <w:sz w:val="18"/>
                <w:szCs w:val="18"/>
              </w:rPr>
              <w:t>NDCO</w:t>
            </w:r>
          </w:p>
        </w:tc>
      </w:tr>
      <w:tr w:rsidR="00F11030" w:rsidRPr="00F11030" w:rsidTr="00F11030">
        <w:trPr>
          <w:trHeight w:val="287"/>
          <w:jc w:val="center"/>
        </w:trPr>
        <w:tc>
          <w:tcPr>
            <w:tcW w:w="1000" w:type="dxa"/>
            <w:vAlign w:val="center"/>
          </w:tcPr>
          <w:p w:rsidR="00F11030" w:rsidRPr="00F11030" w:rsidRDefault="00F11030" w:rsidP="00CC0657">
            <w:pPr>
              <w:jc w:val="center"/>
              <w:rPr>
                <w:rFonts w:asciiTheme="majorBidi" w:hAnsiTheme="majorBidi" w:cstheme="majorBidi"/>
                <w:sz w:val="18"/>
                <w:szCs w:val="18"/>
              </w:rPr>
            </w:pPr>
            <w:r w:rsidRPr="00F11030">
              <w:rPr>
                <w:rFonts w:asciiTheme="majorBidi" w:hAnsiTheme="majorBidi" w:cstheme="majorBidi"/>
                <w:sz w:val="18"/>
                <w:szCs w:val="18"/>
              </w:rPr>
              <w:t>4</w:t>
            </w:r>
          </w:p>
        </w:tc>
        <w:tc>
          <w:tcPr>
            <w:tcW w:w="4864" w:type="dxa"/>
            <w:vAlign w:val="center"/>
          </w:tcPr>
          <w:p w:rsidR="00F11030" w:rsidRPr="00F11030" w:rsidRDefault="00F11030" w:rsidP="00CC0657">
            <w:pPr>
              <w:jc w:val="center"/>
              <w:rPr>
                <w:rFonts w:asciiTheme="majorBidi" w:hAnsiTheme="majorBidi" w:cstheme="majorBidi"/>
                <w:sz w:val="18"/>
                <w:szCs w:val="18"/>
                <w:rtl/>
                <w:lang w:bidi="fa-IR"/>
              </w:rPr>
            </w:pPr>
            <w:r w:rsidRPr="00F11030">
              <w:rPr>
                <w:rFonts w:asciiTheme="majorBidi" w:hAnsiTheme="majorBidi" w:cstheme="majorBidi"/>
                <w:sz w:val="18"/>
                <w:szCs w:val="18"/>
              </w:rPr>
              <w:t>Iranian Central Oil Fields Company</w:t>
            </w:r>
          </w:p>
        </w:tc>
        <w:tc>
          <w:tcPr>
            <w:tcW w:w="1346" w:type="dxa"/>
            <w:vAlign w:val="center"/>
          </w:tcPr>
          <w:p w:rsidR="00F11030" w:rsidRPr="00F11030" w:rsidRDefault="00F11030" w:rsidP="00CC0657">
            <w:pPr>
              <w:jc w:val="center"/>
              <w:rPr>
                <w:rFonts w:asciiTheme="majorBidi" w:hAnsiTheme="majorBidi" w:cstheme="majorBidi"/>
                <w:sz w:val="18"/>
                <w:szCs w:val="18"/>
                <w:rtl/>
                <w:lang w:bidi="fa-IR"/>
              </w:rPr>
            </w:pPr>
            <w:r w:rsidRPr="00F11030">
              <w:rPr>
                <w:rFonts w:asciiTheme="majorBidi" w:hAnsiTheme="majorBidi" w:cstheme="majorBidi"/>
                <w:sz w:val="18"/>
                <w:szCs w:val="18"/>
              </w:rPr>
              <w:t>ICOFC</w:t>
            </w:r>
          </w:p>
        </w:tc>
      </w:tr>
      <w:tr w:rsidR="00F11030" w:rsidRPr="00F11030" w:rsidTr="00F11030">
        <w:trPr>
          <w:trHeight w:val="305"/>
          <w:jc w:val="center"/>
        </w:trPr>
        <w:tc>
          <w:tcPr>
            <w:tcW w:w="1000" w:type="dxa"/>
            <w:vAlign w:val="center"/>
          </w:tcPr>
          <w:p w:rsidR="00F11030" w:rsidRPr="00F11030" w:rsidRDefault="00F11030" w:rsidP="00CC0657">
            <w:pPr>
              <w:jc w:val="center"/>
              <w:rPr>
                <w:rFonts w:asciiTheme="majorBidi" w:hAnsiTheme="majorBidi" w:cstheme="majorBidi"/>
                <w:sz w:val="18"/>
                <w:szCs w:val="18"/>
              </w:rPr>
            </w:pPr>
            <w:r w:rsidRPr="00F11030">
              <w:rPr>
                <w:rFonts w:asciiTheme="majorBidi" w:hAnsiTheme="majorBidi" w:cstheme="majorBidi"/>
                <w:sz w:val="18"/>
                <w:szCs w:val="18"/>
              </w:rPr>
              <w:t>5</w:t>
            </w:r>
          </w:p>
        </w:tc>
        <w:tc>
          <w:tcPr>
            <w:tcW w:w="4864" w:type="dxa"/>
            <w:vAlign w:val="center"/>
          </w:tcPr>
          <w:p w:rsidR="00F11030" w:rsidRPr="00F11030" w:rsidRDefault="00F11030" w:rsidP="00CC0657">
            <w:pPr>
              <w:jc w:val="center"/>
              <w:rPr>
                <w:rFonts w:asciiTheme="majorBidi" w:hAnsiTheme="majorBidi" w:cstheme="majorBidi"/>
                <w:sz w:val="18"/>
                <w:szCs w:val="18"/>
                <w:rtl/>
              </w:rPr>
            </w:pPr>
            <w:r w:rsidRPr="00F11030">
              <w:rPr>
                <w:rFonts w:asciiTheme="majorBidi" w:hAnsiTheme="majorBidi" w:cstheme="majorBidi"/>
                <w:sz w:val="18"/>
                <w:szCs w:val="18"/>
              </w:rPr>
              <w:t>Iranian Offshore Oil Company</w:t>
            </w:r>
          </w:p>
        </w:tc>
        <w:tc>
          <w:tcPr>
            <w:tcW w:w="1346" w:type="dxa"/>
            <w:vAlign w:val="center"/>
          </w:tcPr>
          <w:p w:rsidR="00F11030" w:rsidRPr="00F11030" w:rsidRDefault="00F11030" w:rsidP="00CC0657">
            <w:pPr>
              <w:jc w:val="center"/>
              <w:rPr>
                <w:rFonts w:asciiTheme="majorBidi" w:hAnsiTheme="majorBidi" w:cstheme="majorBidi"/>
                <w:sz w:val="18"/>
                <w:szCs w:val="18"/>
                <w:rtl/>
                <w:lang w:bidi="fa-IR"/>
              </w:rPr>
            </w:pPr>
            <w:r w:rsidRPr="00F11030">
              <w:rPr>
                <w:rFonts w:asciiTheme="majorBidi" w:hAnsiTheme="majorBidi" w:cstheme="majorBidi"/>
                <w:sz w:val="18"/>
                <w:szCs w:val="18"/>
              </w:rPr>
              <w:t>IOOC</w:t>
            </w:r>
          </w:p>
        </w:tc>
      </w:tr>
      <w:tr w:rsidR="00F11030" w:rsidRPr="00F11030" w:rsidTr="00F11030">
        <w:trPr>
          <w:trHeight w:val="287"/>
          <w:jc w:val="center"/>
        </w:trPr>
        <w:tc>
          <w:tcPr>
            <w:tcW w:w="1000" w:type="dxa"/>
            <w:vAlign w:val="center"/>
          </w:tcPr>
          <w:p w:rsidR="00F11030" w:rsidRPr="00F11030" w:rsidRDefault="00F11030" w:rsidP="00CC0657">
            <w:pPr>
              <w:jc w:val="center"/>
              <w:rPr>
                <w:rFonts w:asciiTheme="majorBidi" w:hAnsiTheme="majorBidi" w:cstheme="majorBidi"/>
                <w:sz w:val="18"/>
                <w:szCs w:val="18"/>
              </w:rPr>
            </w:pPr>
            <w:r w:rsidRPr="00F11030">
              <w:rPr>
                <w:rFonts w:asciiTheme="majorBidi" w:hAnsiTheme="majorBidi" w:cstheme="majorBidi"/>
                <w:sz w:val="18"/>
                <w:szCs w:val="18"/>
              </w:rPr>
              <w:t>6</w:t>
            </w:r>
          </w:p>
        </w:tc>
        <w:tc>
          <w:tcPr>
            <w:tcW w:w="4864" w:type="dxa"/>
            <w:vAlign w:val="center"/>
          </w:tcPr>
          <w:p w:rsidR="00F11030" w:rsidRPr="00F11030" w:rsidRDefault="00F11030" w:rsidP="00CC0657">
            <w:pPr>
              <w:jc w:val="center"/>
              <w:rPr>
                <w:rFonts w:asciiTheme="majorBidi" w:hAnsiTheme="majorBidi" w:cstheme="majorBidi"/>
                <w:sz w:val="18"/>
                <w:szCs w:val="18"/>
                <w:rtl/>
                <w:lang w:bidi="fa-IR"/>
              </w:rPr>
            </w:pPr>
            <w:r w:rsidRPr="00F11030">
              <w:rPr>
                <w:rFonts w:asciiTheme="majorBidi" w:hAnsiTheme="majorBidi" w:cstheme="majorBidi"/>
                <w:sz w:val="18"/>
                <w:szCs w:val="18"/>
                <w:lang w:bidi="fa-IR"/>
              </w:rPr>
              <w:t>National Iranian South Oil Company</w:t>
            </w:r>
          </w:p>
        </w:tc>
        <w:tc>
          <w:tcPr>
            <w:tcW w:w="1346" w:type="dxa"/>
            <w:vAlign w:val="center"/>
          </w:tcPr>
          <w:p w:rsidR="00F11030" w:rsidRPr="00F11030" w:rsidRDefault="00F11030" w:rsidP="00CC0657">
            <w:pPr>
              <w:jc w:val="center"/>
              <w:rPr>
                <w:rFonts w:asciiTheme="majorBidi" w:hAnsiTheme="majorBidi" w:cstheme="majorBidi"/>
                <w:sz w:val="18"/>
                <w:szCs w:val="18"/>
                <w:rtl/>
                <w:lang w:bidi="fa-IR"/>
              </w:rPr>
            </w:pPr>
            <w:r w:rsidRPr="00F11030">
              <w:rPr>
                <w:rFonts w:asciiTheme="majorBidi" w:hAnsiTheme="majorBidi" w:cstheme="majorBidi"/>
                <w:sz w:val="18"/>
                <w:szCs w:val="18"/>
              </w:rPr>
              <w:t>NISOC</w:t>
            </w:r>
          </w:p>
        </w:tc>
      </w:tr>
      <w:tr w:rsidR="00F11030" w:rsidRPr="00F11030" w:rsidTr="00F11030">
        <w:trPr>
          <w:trHeight w:val="395"/>
          <w:jc w:val="center"/>
        </w:trPr>
        <w:tc>
          <w:tcPr>
            <w:tcW w:w="1000" w:type="dxa"/>
            <w:vAlign w:val="center"/>
          </w:tcPr>
          <w:p w:rsidR="00F11030" w:rsidRPr="00F11030" w:rsidRDefault="00F11030" w:rsidP="00CC0657">
            <w:pPr>
              <w:jc w:val="center"/>
              <w:rPr>
                <w:rFonts w:asciiTheme="majorBidi" w:hAnsiTheme="majorBidi" w:cstheme="majorBidi"/>
                <w:sz w:val="18"/>
                <w:szCs w:val="18"/>
              </w:rPr>
            </w:pPr>
            <w:r w:rsidRPr="00F11030">
              <w:rPr>
                <w:rFonts w:asciiTheme="majorBidi" w:hAnsiTheme="majorBidi" w:cstheme="majorBidi"/>
                <w:sz w:val="18"/>
                <w:szCs w:val="18"/>
              </w:rPr>
              <w:t>7</w:t>
            </w:r>
          </w:p>
        </w:tc>
        <w:tc>
          <w:tcPr>
            <w:tcW w:w="4864" w:type="dxa"/>
            <w:vAlign w:val="center"/>
          </w:tcPr>
          <w:p w:rsidR="00F11030" w:rsidRPr="00F11030" w:rsidRDefault="00F11030" w:rsidP="00CC0657">
            <w:pPr>
              <w:jc w:val="center"/>
              <w:rPr>
                <w:rFonts w:asciiTheme="majorBidi" w:hAnsiTheme="majorBidi" w:cstheme="majorBidi"/>
                <w:sz w:val="18"/>
                <w:szCs w:val="18"/>
                <w:rtl/>
                <w:lang w:bidi="fa-IR"/>
              </w:rPr>
            </w:pPr>
            <w:r w:rsidRPr="00F11030">
              <w:rPr>
                <w:rFonts w:asciiTheme="majorBidi" w:hAnsiTheme="majorBidi" w:cstheme="majorBidi"/>
                <w:sz w:val="18"/>
                <w:szCs w:val="18"/>
                <w:lang w:bidi="fa-IR"/>
              </w:rPr>
              <w:t>Arvandan Oil &amp; Gas Company</w:t>
            </w:r>
          </w:p>
        </w:tc>
        <w:tc>
          <w:tcPr>
            <w:tcW w:w="1346" w:type="dxa"/>
            <w:vAlign w:val="center"/>
          </w:tcPr>
          <w:p w:rsidR="00F11030" w:rsidRPr="00F11030" w:rsidRDefault="00F11030" w:rsidP="00CC0657">
            <w:pPr>
              <w:jc w:val="center"/>
              <w:rPr>
                <w:rFonts w:asciiTheme="majorBidi" w:hAnsiTheme="majorBidi" w:cstheme="majorBidi"/>
                <w:sz w:val="18"/>
                <w:szCs w:val="18"/>
                <w:rtl/>
                <w:lang w:bidi="fa-IR"/>
              </w:rPr>
            </w:pPr>
            <w:r w:rsidRPr="00F11030">
              <w:rPr>
                <w:rFonts w:asciiTheme="majorBidi" w:hAnsiTheme="majorBidi" w:cstheme="majorBidi"/>
                <w:sz w:val="18"/>
                <w:szCs w:val="18"/>
              </w:rPr>
              <w:t>AOGC</w:t>
            </w:r>
          </w:p>
        </w:tc>
      </w:tr>
      <w:tr w:rsidR="00F11030" w:rsidRPr="00F11030" w:rsidTr="00F11030">
        <w:trPr>
          <w:trHeight w:val="305"/>
          <w:jc w:val="center"/>
        </w:trPr>
        <w:tc>
          <w:tcPr>
            <w:tcW w:w="1000" w:type="dxa"/>
            <w:vAlign w:val="center"/>
          </w:tcPr>
          <w:p w:rsidR="00F11030" w:rsidRPr="00F11030" w:rsidRDefault="00F11030" w:rsidP="00CC0657">
            <w:pPr>
              <w:jc w:val="center"/>
              <w:rPr>
                <w:rFonts w:asciiTheme="majorBidi" w:hAnsiTheme="majorBidi" w:cstheme="majorBidi"/>
                <w:sz w:val="18"/>
                <w:szCs w:val="18"/>
              </w:rPr>
            </w:pPr>
            <w:r w:rsidRPr="00F11030">
              <w:rPr>
                <w:rFonts w:asciiTheme="majorBidi" w:hAnsiTheme="majorBidi" w:cstheme="majorBidi"/>
                <w:sz w:val="18"/>
                <w:szCs w:val="18"/>
              </w:rPr>
              <w:t>8</w:t>
            </w:r>
          </w:p>
        </w:tc>
        <w:tc>
          <w:tcPr>
            <w:tcW w:w="4864" w:type="dxa"/>
            <w:vAlign w:val="center"/>
          </w:tcPr>
          <w:p w:rsidR="00F11030" w:rsidRPr="00F11030" w:rsidRDefault="00F11030" w:rsidP="00CC0657">
            <w:pPr>
              <w:jc w:val="center"/>
              <w:rPr>
                <w:rFonts w:asciiTheme="majorBidi" w:hAnsiTheme="majorBidi" w:cstheme="majorBidi"/>
                <w:sz w:val="18"/>
                <w:szCs w:val="18"/>
                <w:lang w:bidi="fa-IR"/>
              </w:rPr>
            </w:pPr>
            <w:r w:rsidRPr="00F11030">
              <w:rPr>
                <w:rFonts w:asciiTheme="majorBidi" w:hAnsiTheme="majorBidi" w:cstheme="majorBidi"/>
                <w:sz w:val="18"/>
                <w:szCs w:val="18"/>
                <w:lang w:bidi="fa-IR"/>
              </w:rPr>
              <w:t>National Iranian Drilling Company</w:t>
            </w:r>
          </w:p>
          <w:p w:rsidR="00F11030" w:rsidRPr="00F11030" w:rsidRDefault="00F11030" w:rsidP="00CC0657">
            <w:pPr>
              <w:jc w:val="center"/>
              <w:rPr>
                <w:rFonts w:asciiTheme="majorBidi" w:hAnsiTheme="majorBidi" w:cstheme="majorBidi"/>
                <w:sz w:val="18"/>
                <w:szCs w:val="18"/>
                <w:rtl/>
                <w:lang w:bidi="fa-IR"/>
              </w:rPr>
            </w:pPr>
          </w:p>
        </w:tc>
        <w:tc>
          <w:tcPr>
            <w:tcW w:w="1346" w:type="dxa"/>
            <w:vAlign w:val="center"/>
          </w:tcPr>
          <w:p w:rsidR="00F11030" w:rsidRPr="00F11030" w:rsidRDefault="00F11030" w:rsidP="00CC0657">
            <w:pPr>
              <w:jc w:val="center"/>
              <w:rPr>
                <w:rFonts w:asciiTheme="majorBidi" w:hAnsiTheme="majorBidi" w:cstheme="majorBidi"/>
                <w:sz w:val="18"/>
                <w:szCs w:val="18"/>
                <w:rtl/>
                <w:lang w:bidi="fa-IR"/>
              </w:rPr>
            </w:pPr>
            <w:r w:rsidRPr="00F11030">
              <w:rPr>
                <w:rFonts w:asciiTheme="majorBidi" w:hAnsiTheme="majorBidi" w:cstheme="majorBidi"/>
                <w:sz w:val="18"/>
                <w:szCs w:val="18"/>
              </w:rPr>
              <w:t>NIDC</w:t>
            </w:r>
          </w:p>
        </w:tc>
      </w:tr>
      <w:tr w:rsidR="00F11030" w:rsidRPr="00F11030" w:rsidTr="00F11030">
        <w:trPr>
          <w:trHeight w:val="305"/>
          <w:jc w:val="center"/>
        </w:trPr>
        <w:tc>
          <w:tcPr>
            <w:tcW w:w="1000" w:type="dxa"/>
            <w:vAlign w:val="center"/>
          </w:tcPr>
          <w:p w:rsidR="00F11030" w:rsidRPr="00F11030" w:rsidRDefault="00F11030" w:rsidP="00CC0657">
            <w:pPr>
              <w:jc w:val="center"/>
              <w:rPr>
                <w:rFonts w:asciiTheme="majorBidi" w:hAnsiTheme="majorBidi" w:cstheme="majorBidi"/>
                <w:sz w:val="18"/>
                <w:szCs w:val="18"/>
              </w:rPr>
            </w:pPr>
            <w:r w:rsidRPr="00F11030">
              <w:rPr>
                <w:rFonts w:asciiTheme="majorBidi" w:hAnsiTheme="majorBidi" w:cstheme="majorBidi"/>
                <w:sz w:val="18"/>
                <w:szCs w:val="18"/>
              </w:rPr>
              <w:t>9</w:t>
            </w:r>
          </w:p>
        </w:tc>
        <w:tc>
          <w:tcPr>
            <w:tcW w:w="4864" w:type="dxa"/>
            <w:vAlign w:val="center"/>
          </w:tcPr>
          <w:p w:rsidR="00F11030" w:rsidRPr="00F11030" w:rsidRDefault="00F11030" w:rsidP="00CC0657">
            <w:pPr>
              <w:jc w:val="center"/>
              <w:rPr>
                <w:rFonts w:asciiTheme="majorBidi" w:hAnsiTheme="majorBidi" w:cstheme="majorBidi"/>
                <w:sz w:val="18"/>
                <w:szCs w:val="18"/>
                <w:rtl/>
              </w:rPr>
            </w:pPr>
            <w:r w:rsidRPr="00F11030">
              <w:rPr>
                <w:rFonts w:asciiTheme="majorBidi" w:hAnsiTheme="majorBidi" w:cstheme="majorBidi"/>
                <w:sz w:val="18"/>
                <w:szCs w:val="18"/>
              </w:rPr>
              <w:t>Iranian Oil Terminals Company</w:t>
            </w:r>
          </w:p>
        </w:tc>
        <w:tc>
          <w:tcPr>
            <w:tcW w:w="1346" w:type="dxa"/>
            <w:vAlign w:val="center"/>
          </w:tcPr>
          <w:p w:rsidR="00F11030" w:rsidRPr="00F11030" w:rsidRDefault="00F11030" w:rsidP="00CC0657">
            <w:pPr>
              <w:jc w:val="center"/>
              <w:rPr>
                <w:rFonts w:asciiTheme="majorBidi" w:hAnsiTheme="majorBidi" w:cstheme="majorBidi"/>
                <w:sz w:val="18"/>
                <w:szCs w:val="18"/>
                <w:rtl/>
                <w:lang w:bidi="fa-IR"/>
              </w:rPr>
            </w:pPr>
            <w:r w:rsidRPr="00F11030">
              <w:rPr>
                <w:rFonts w:asciiTheme="majorBidi" w:hAnsiTheme="majorBidi" w:cstheme="majorBidi"/>
                <w:sz w:val="18"/>
                <w:szCs w:val="18"/>
              </w:rPr>
              <w:t>IOTC</w:t>
            </w:r>
          </w:p>
        </w:tc>
      </w:tr>
      <w:tr w:rsidR="00F11030" w:rsidRPr="00F11030" w:rsidTr="00F11030">
        <w:trPr>
          <w:trHeight w:val="287"/>
          <w:jc w:val="center"/>
        </w:trPr>
        <w:tc>
          <w:tcPr>
            <w:tcW w:w="1000" w:type="dxa"/>
            <w:vAlign w:val="center"/>
          </w:tcPr>
          <w:p w:rsidR="00F11030" w:rsidRPr="00F11030" w:rsidRDefault="00F11030" w:rsidP="00CC0657">
            <w:pPr>
              <w:jc w:val="center"/>
              <w:rPr>
                <w:rFonts w:asciiTheme="majorBidi" w:hAnsiTheme="majorBidi" w:cstheme="majorBidi"/>
                <w:sz w:val="18"/>
                <w:szCs w:val="18"/>
              </w:rPr>
            </w:pPr>
            <w:r w:rsidRPr="00F11030">
              <w:rPr>
                <w:rFonts w:asciiTheme="majorBidi" w:hAnsiTheme="majorBidi" w:cstheme="majorBidi"/>
                <w:sz w:val="18"/>
                <w:szCs w:val="18"/>
              </w:rPr>
              <w:t>10</w:t>
            </w:r>
          </w:p>
        </w:tc>
        <w:tc>
          <w:tcPr>
            <w:tcW w:w="4864" w:type="dxa"/>
            <w:vAlign w:val="center"/>
          </w:tcPr>
          <w:p w:rsidR="00F11030" w:rsidRPr="00F11030" w:rsidRDefault="00F11030" w:rsidP="00CC0657">
            <w:pPr>
              <w:jc w:val="center"/>
              <w:rPr>
                <w:rFonts w:asciiTheme="majorBidi" w:hAnsiTheme="majorBidi" w:cstheme="majorBidi"/>
                <w:sz w:val="18"/>
                <w:szCs w:val="18"/>
                <w:rtl/>
                <w:lang w:bidi="fa-IR"/>
              </w:rPr>
            </w:pPr>
            <w:r w:rsidRPr="00F11030">
              <w:rPr>
                <w:rFonts w:asciiTheme="majorBidi" w:hAnsiTheme="majorBidi" w:cstheme="majorBidi"/>
                <w:sz w:val="18"/>
                <w:szCs w:val="18"/>
                <w:lang w:bidi="fa-IR"/>
              </w:rPr>
              <w:t>National Iranian Oil Company, Exploitation Management</w:t>
            </w:r>
          </w:p>
        </w:tc>
        <w:tc>
          <w:tcPr>
            <w:tcW w:w="1346" w:type="dxa"/>
            <w:vAlign w:val="center"/>
          </w:tcPr>
          <w:p w:rsidR="00F11030" w:rsidRPr="00F11030" w:rsidRDefault="00F11030" w:rsidP="00CC0657">
            <w:pPr>
              <w:jc w:val="center"/>
              <w:rPr>
                <w:rFonts w:asciiTheme="majorBidi" w:hAnsiTheme="majorBidi" w:cstheme="majorBidi"/>
                <w:sz w:val="18"/>
                <w:szCs w:val="18"/>
                <w:rtl/>
                <w:lang w:bidi="fa-IR"/>
              </w:rPr>
            </w:pPr>
            <w:r w:rsidRPr="00F11030">
              <w:rPr>
                <w:rFonts w:asciiTheme="majorBidi" w:hAnsiTheme="majorBidi" w:cstheme="majorBidi"/>
                <w:sz w:val="18"/>
                <w:szCs w:val="18"/>
              </w:rPr>
              <w:t>EXP</w:t>
            </w:r>
          </w:p>
        </w:tc>
      </w:tr>
      <w:tr w:rsidR="00F11030" w:rsidRPr="00F11030" w:rsidTr="00F11030">
        <w:trPr>
          <w:trHeight w:val="305"/>
          <w:jc w:val="center"/>
        </w:trPr>
        <w:tc>
          <w:tcPr>
            <w:tcW w:w="1000" w:type="dxa"/>
            <w:vAlign w:val="center"/>
          </w:tcPr>
          <w:p w:rsidR="00F11030" w:rsidRPr="00F11030" w:rsidRDefault="00F11030" w:rsidP="00CC0657">
            <w:pPr>
              <w:jc w:val="center"/>
              <w:rPr>
                <w:rFonts w:asciiTheme="majorBidi" w:hAnsiTheme="majorBidi" w:cstheme="majorBidi"/>
                <w:sz w:val="18"/>
                <w:szCs w:val="18"/>
              </w:rPr>
            </w:pPr>
            <w:r w:rsidRPr="00F11030">
              <w:rPr>
                <w:rFonts w:asciiTheme="majorBidi" w:hAnsiTheme="majorBidi" w:cstheme="majorBidi"/>
                <w:sz w:val="18"/>
                <w:szCs w:val="18"/>
              </w:rPr>
              <w:t>11</w:t>
            </w:r>
          </w:p>
        </w:tc>
        <w:tc>
          <w:tcPr>
            <w:tcW w:w="4864" w:type="dxa"/>
            <w:vAlign w:val="center"/>
          </w:tcPr>
          <w:p w:rsidR="00F11030" w:rsidRPr="00F11030" w:rsidRDefault="00F11030" w:rsidP="00CC0657">
            <w:pPr>
              <w:jc w:val="center"/>
              <w:rPr>
                <w:rFonts w:asciiTheme="majorBidi" w:hAnsiTheme="majorBidi" w:cstheme="majorBidi"/>
                <w:sz w:val="18"/>
                <w:szCs w:val="18"/>
                <w:rtl/>
                <w:lang w:bidi="fa-IR"/>
              </w:rPr>
            </w:pPr>
            <w:r w:rsidRPr="00F11030">
              <w:rPr>
                <w:rFonts w:asciiTheme="majorBidi" w:hAnsiTheme="majorBidi" w:cstheme="majorBidi"/>
                <w:sz w:val="18"/>
                <w:szCs w:val="18"/>
                <w:lang w:bidi="fa-IR"/>
              </w:rPr>
              <w:t>Iran Fuel Conservation Company</w:t>
            </w:r>
          </w:p>
        </w:tc>
        <w:tc>
          <w:tcPr>
            <w:tcW w:w="1346" w:type="dxa"/>
            <w:vAlign w:val="center"/>
          </w:tcPr>
          <w:p w:rsidR="00F11030" w:rsidRPr="00F11030" w:rsidRDefault="00F11030" w:rsidP="00CC0657">
            <w:pPr>
              <w:jc w:val="center"/>
              <w:rPr>
                <w:rFonts w:asciiTheme="majorBidi" w:hAnsiTheme="majorBidi" w:cstheme="majorBidi"/>
                <w:sz w:val="18"/>
                <w:szCs w:val="18"/>
                <w:rtl/>
                <w:lang w:bidi="fa-IR"/>
              </w:rPr>
            </w:pPr>
            <w:r w:rsidRPr="00F11030">
              <w:rPr>
                <w:rFonts w:asciiTheme="majorBidi" w:hAnsiTheme="majorBidi" w:cstheme="majorBidi"/>
                <w:sz w:val="18"/>
                <w:szCs w:val="18"/>
              </w:rPr>
              <w:t>IFCO</w:t>
            </w:r>
          </w:p>
        </w:tc>
      </w:tr>
      <w:tr w:rsidR="00F11030" w:rsidRPr="00F11030" w:rsidTr="00F11030">
        <w:trPr>
          <w:trHeight w:val="305"/>
          <w:jc w:val="center"/>
        </w:trPr>
        <w:tc>
          <w:tcPr>
            <w:tcW w:w="1000" w:type="dxa"/>
            <w:vAlign w:val="center"/>
          </w:tcPr>
          <w:p w:rsidR="00F11030" w:rsidRPr="00F11030" w:rsidRDefault="00F11030" w:rsidP="00CC0657">
            <w:pPr>
              <w:jc w:val="center"/>
              <w:rPr>
                <w:rFonts w:asciiTheme="majorBidi" w:hAnsiTheme="majorBidi" w:cstheme="majorBidi"/>
                <w:sz w:val="18"/>
                <w:szCs w:val="18"/>
              </w:rPr>
            </w:pPr>
            <w:r w:rsidRPr="00F11030">
              <w:rPr>
                <w:rFonts w:asciiTheme="majorBidi" w:hAnsiTheme="majorBidi" w:cstheme="majorBidi"/>
                <w:sz w:val="18"/>
                <w:szCs w:val="18"/>
              </w:rPr>
              <w:t>12</w:t>
            </w:r>
          </w:p>
        </w:tc>
        <w:tc>
          <w:tcPr>
            <w:tcW w:w="4864" w:type="dxa"/>
            <w:vAlign w:val="center"/>
          </w:tcPr>
          <w:p w:rsidR="00F11030" w:rsidRPr="00F11030" w:rsidRDefault="00F11030" w:rsidP="00CC0657">
            <w:pPr>
              <w:jc w:val="center"/>
              <w:rPr>
                <w:rFonts w:asciiTheme="majorBidi" w:hAnsiTheme="majorBidi" w:cstheme="majorBidi"/>
                <w:sz w:val="18"/>
                <w:szCs w:val="18"/>
                <w:rtl/>
                <w:lang w:bidi="fa-IR"/>
              </w:rPr>
            </w:pPr>
            <w:r w:rsidRPr="00F11030">
              <w:rPr>
                <w:rFonts w:asciiTheme="majorBidi" w:hAnsiTheme="majorBidi" w:cstheme="majorBidi"/>
                <w:sz w:val="18"/>
                <w:szCs w:val="18"/>
                <w:lang w:bidi="fa-IR"/>
              </w:rPr>
              <w:t>Pars Special Economic Energy Zone Company</w:t>
            </w:r>
          </w:p>
        </w:tc>
        <w:tc>
          <w:tcPr>
            <w:tcW w:w="1346" w:type="dxa"/>
            <w:vAlign w:val="center"/>
          </w:tcPr>
          <w:p w:rsidR="00F11030" w:rsidRPr="00F11030" w:rsidRDefault="00F11030" w:rsidP="00CC0657">
            <w:pPr>
              <w:jc w:val="center"/>
              <w:rPr>
                <w:rFonts w:asciiTheme="majorBidi" w:hAnsiTheme="majorBidi" w:cstheme="majorBidi"/>
                <w:sz w:val="18"/>
                <w:szCs w:val="18"/>
                <w:rtl/>
                <w:lang w:bidi="fa-IR"/>
              </w:rPr>
            </w:pPr>
            <w:r w:rsidRPr="00F11030">
              <w:rPr>
                <w:rFonts w:asciiTheme="majorBidi" w:hAnsiTheme="majorBidi" w:cstheme="majorBidi"/>
                <w:sz w:val="18"/>
                <w:szCs w:val="18"/>
              </w:rPr>
              <w:t>PSEEZ</w:t>
            </w:r>
          </w:p>
        </w:tc>
      </w:tr>
      <w:tr w:rsidR="00F11030" w:rsidRPr="00F11030" w:rsidTr="00F11030">
        <w:trPr>
          <w:trHeight w:val="305"/>
          <w:jc w:val="center"/>
        </w:trPr>
        <w:tc>
          <w:tcPr>
            <w:tcW w:w="1000" w:type="dxa"/>
            <w:vAlign w:val="center"/>
          </w:tcPr>
          <w:p w:rsidR="00F11030" w:rsidRPr="00F11030" w:rsidRDefault="00F11030" w:rsidP="00CC0657">
            <w:pPr>
              <w:jc w:val="center"/>
              <w:rPr>
                <w:rFonts w:asciiTheme="majorBidi" w:hAnsiTheme="majorBidi" w:cstheme="majorBidi"/>
                <w:sz w:val="18"/>
                <w:szCs w:val="18"/>
              </w:rPr>
            </w:pPr>
            <w:r w:rsidRPr="00F11030">
              <w:rPr>
                <w:rFonts w:asciiTheme="majorBidi" w:hAnsiTheme="majorBidi" w:cstheme="majorBidi"/>
                <w:sz w:val="18"/>
                <w:szCs w:val="18"/>
              </w:rPr>
              <w:t>13</w:t>
            </w:r>
          </w:p>
        </w:tc>
        <w:tc>
          <w:tcPr>
            <w:tcW w:w="4864" w:type="dxa"/>
            <w:vAlign w:val="center"/>
          </w:tcPr>
          <w:p w:rsidR="00F11030" w:rsidRPr="00F11030" w:rsidRDefault="00205518" w:rsidP="00CC0657">
            <w:pPr>
              <w:jc w:val="center"/>
              <w:rPr>
                <w:rFonts w:asciiTheme="majorBidi" w:hAnsiTheme="majorBidi" w:cstheme="majorBidi"/>
                <w:sz w:val="18"/>
                <w:szCs w:val="18"/>
                <w:rtl/>
                <w:lang w:bidi="fa-IR"/>
              </w:rPr>
            </w:pPr>
            <w:hyperlink r:id="rId45" w:history="1">
              <w:r w:rsidR="00F11030" w:rsidRPr="00F11030">
                <w:rPr>
                  <w:rFonts w:asciiTheme="majorBidi" w:hAnsiTheme="majorBidi" w:cstheme="majorBidi"/>
                  <w:sz w:val="18"/>
                  <w:szCs w:val="18"/>
                  <w:lang w:bidi="fa-IR"/>
                </w:rPr>
                <w:t>Manufacturing Support and Procurement Kala Naft</w:t>
              </w:r>
            </w:hyperlink>
            <w:r w:rsidR="00F11030" w:rsidRPr="00F11030">
              <w:rPr>
                <w:rFonts w:asciiTheme="majorBidi" w:hAnsiTheme="majorBidi" w:cstheme="majorBidi"/>
                <w:sz w:val="18"/>
                <w:szCs w:val="18"/>
                <w:lang w:bidi="fa-IR"/>
              </w:rPr>
              <w:t xml:space="preserve"> Company of Tehran</w:t>
            </w:r>
          </w:p>
        </w:tc>
        <w:tc>
          <w:tcPr>
            <w:tcW w:w="1346" w:type="dxa"/>
            <w:vAlign w:val="center"/>
          </w:tcPr>
          <w:p w:rsidR="00F11030" w:rsidRPr="00F11030" w:rsidRDefault="00F11030" w:rsidP="00CC0657">
            <w:pPr>
              <w:jc w:val="center"/>
              <w:rPr>
                <w:rFonts w:asciiTheme="majorBidi" w:hAnsiTheme="majorBidi" w:cstheme="majorBidi"/>
                <w:sz w:val="18"/>
                <w:szCs w:val="18"/>
                <w:lang w:bidi="fa-IR"/>
              </w:rPr>
            </w:pPr>
            <w:r w:rsidRPr="00F11030">
              <w:rPr>
                <w:rFonts w:asciiTheme="majorBidi" w:hAnsiTheme="majorBidi" w:cstheme="majorBidi"/>
                <w:sz w:val="18"/>
                <w:szCs w:val="18"/>
              </w:rPr>
              <w:t>KNM</w:t>
            </w:r>
          </w:p>
        </w:tc>
      </w:tr>
      <w:tr w:rsidR="00F11030" w:rsidRPr="00F11030" w:rsidTr="00F11030">
        <w:trPr>
          <w:trHeight w:val="305"/>
          <w:jc w:val="center"/>
        </w:trPr>
        <w:tc>
          <w:tcPr>
            <w:tcW w:w="1000" w:type="dxa"/>
            <w:vAlign w:val="center"/>
          </w:tcPr>
          <w:p w:rsidR="00F11030" w:rsidRPr="00F11030" w:rsidRDefault="00F11030" w:rsidP="00CC0657">
            <w:pPr>
              <w:jc w:val="center"/>
              <w:rPr>
                <w:rFonts w:asciiTheme="majorBidi" w:hAnsiTheme="majorBidi" w:cstheme="majorBidi"/>
                <w:sz w:val="18"/>
                <w:szCs w:val="18"/>
              </w:rPr>
            </w:pPr>
            <w:r w:rsidRPr="00F11030">
              <w:rPr>
                <w:rFonts w:asciiTheme="majorBidi" w:hAnsiTheme="majorBidi" w:cstheme="majorBidi"/>
                <w:sz w:val="18"/>
                <w:szCs w:val="18"/>
              </w:rPr>
              <w:t>14</w:t>
            </w:r>
          </w:p>
        </w:tc>
        <w:tc>
          <w:tcPr>
            <w:tcW w:w="4864" w:type="dxa"/>
            <w:vAlign w:val="center"/>
          </w:tcPr>
          <w:p w:rsidR="00F11030" w:rsidRPr="00F11030" w:rsidRDefault="00F11030" w:rsidP="00CC0657">
            <w:pPr>
              <w:jc w:val="center"/>
              <w:rPr>
                <w:rFonts w:asciiTheme="majorBidi" w:hAnsiTheme="majorBidi" w:cstheme="majorBidi"/>
                <w:sz w:val="18"/>
                <w:szCs w:val="18"/>
                <w:rtl/>
                <w:lang w:bidi="fa-IR"/>
              </w:rPr>
            </w:pPr>
            <w:r w:rsidRPr="00F11030">
              <w:rPr>
                <w:rFonts w:asciiTheme="majorBidi" w:hAnsiTheme="majorBidi" w:cstheme="majorBidi"/>
                <w:sz w:val="18"/>
                <w:szCs w:val="18"/>
                <w:lang w:bidi="fa-IR"/>
              </w:rPr>
              <w:t>Petroiran Development Company</w:t>
            </w:r>
          </w:p>
        </w:tc>
        <w:tc>
          <w:tcPr>
            <w:tcW w:w="1346" w:type="dxa"/>
            <w:vAlign w:val="center"/>
          </w:tcPr>
          <w:p w:rsidR="00F11030" w:rsidRPr="00F11030" w:rsidRDefault="00F11030" w:rsidP="00CC0657">
            <w:pPr>
              <w:jc w:val="center"/>
              <w:rPr>
                <w:rFonts w:asciiTheme="majorBidi" w:hAnsiTheme="majorBidi" w:cstheme="majorBidi"/>
                <w:sz w:val="18"/>
                <w:szCs w:val="18"/>
                <w:lang w:bidi="fa-IR"/>
              </w:rPr>
            </w:pPr>
            <w:r w:rsidRPr="00F11030">
              <w:rPr>
                <w:rFonts w:asciiTheme="majorBidi" w:hAnsiTheme="majorBidi" w:cstheme="majorBidi"/>
                <w:sz w:val="18"/>
                <w:szCs w:val="18"/>
              </w:rPr>
              <w:t>IPDC</w:t>
            </w:r>
          </w:p>
        </w:tc>
      </w:tr>
      <w:tr w:rsidR="00F11030" w:rsidRPr="00F11030" w:rsidTr="00F11030">
        <w:trPr>
          <w:trHeight w:val="305"/>
          <w:jc w:val="center"/>
        </w:trPr>
        <w:tc>
          <w:tcPr>
            <w:tcW w:w="1000" w:type="dxa"/>
            <w:vAlign w:val="center"/>
          </w:tcPr>
          <w:p w:rsidR="00F11030" w:rsidRPr="00F11030" w:rsidRDefault="00F11030" w:rsidP="00CC0657">
            <w:pPr>
              <w:jc w:val="center"/>
              <w:rPr>
                <w:rFonts w:asciiTheme="majorBidi" w:hAnsiTheme="majorBidi" w:cstheme="majorBidi"/>
                <w:sz w:val="18"/>
                <w:szCs w:val="18"/>
              </w:rPr>
            </w:pPr>
            <w:r w:rsidRPr="00F11030">
              <w:rPr>
                <w:rFonts w:asciiTheme="majorBidi" w:hAnsiTheme="majorBidi" w:cstheme="majorBidi"/>
                <w:sz w:val="18"/>
                <w:szCs w:val="18"/>
              </w:rPr>
              <w:t>15</w:t>
            </w:r>
          </w:p>
        </w:tc>
        <w:tc>
          <w:tcPr>
            <w:tcW w:w="4864" w:type="dxa"/>
            <w:vAlign w:val="center"/>
          </w:tcPr>
          <w:p w:rsidR="00F11030" w:rsidRPr="00F11030" w:rsidRDefault="00F11030" w:rsidP="00CC0657">
            <w:pPr>
              <w:jc w:val="center"/>
              <w:rPr>
                <w:rFonts w:asciiTheme="majorBidi" w:hAnsiTheme="majorBidi" w:cstheme="majorBidi"/>
                <w:sz w:val="18"/>
                <w:szCs w:val="18"/>
                <w:rtl/>
                <w:lang w:bidi="fa-IR"/>
              </w:rPr>
            </w:pPr>
            <w:r w:rsidRPr="00F11030">
              <w:rPr>
                <w:rFonts w:asciiTheme="majorBidi" w:hAnsiTheme="majorBidi" w:cstheme="majorBidi"/>
                <w:sz w:val="18"/>
                <w:szCs w:val="18"/>
                <w:lang w:bidi="fa-IR"/>
              </w:rPr>
              <w:t>Petropars Company</w:t>
            </w:r>
          </w:p>
        </w:tc>
        <w:tc>
          <w:tcPr>
            <w:tcW w:w="1346" w:type="dxa"/>
            <w:vAlign w:val="center"/>
          </w:tcPr>
          <w:p w:rsidR="00F11030" w:rsidRPr="00F11030" w:rsidRDefault="00F11030" w:rsidP="00CC0657">
            <w:pPr>
              <w:jc w:val="center"/>
              <w:rPr>
                <w:rFonts w:asciiTheme="majorBidi" w:hAnsiTheme="majorBidi" w:cstheme="majorBidi"/>
                <w:sz w:val="18"/>
                <w:szCs w:val="18"/>
                <w:lang w:bidi="fa-IR"/>
              </w:rPr>
            </w:pPr>
            <w:r w:rsidRPr="00F11030">
              <w:rPr>
                <w:rFonts w:asciiTheme="majorBidi" w:hAnsiTheme="majorBidi" w:cstheme="majorBidi"/>
                <w:sz w:val="18"/>
                <w:szCs w:val="18"/>
              </w:rPr>
              <w:t>PPC</w:t>
            </w:r>
          </w:p>
        </w:tc>
      </w:tr>
      <w:tr w:rsidR="00F11030" w:rsidRPr="00F11030" w:rsidTr="00F11030">
        <w:trPr>
          <w:trHeight w:val="305"/>
          <w:jc w:val="center"/>
        </w:trPr>
        <w:tc>
          <w:tcPr>
            <w:tcW w:w="1000" w:type="dxa"/>
            <w:vAlign w:val="center"/>
          </w:tcPr>
          <w:p w:rsidR="00F11030" w:rsidRPr="00F11030" w:rsidRDefault="00F11030" w:rsidP="00CC0657">
            <w:pPr>
              <w:jc w:val="center"/>
              <w:rPr>
                <w:rFonts w:asciiTheme="majorBidi" w:hAnsiTheme="majorBidi" w:cstheme="majorBidi"/>
                <w:sz w:val="18"/>
                <w:szCs w:val="18"/>
              </w:rPr>
            </w:pPr>
            <w:r w:rsidRPr="00F11030">
              <w:rPr>
                <w:rFonts w:asciiTheme="majorBidi" w:hAnsiTheme="majorBidi" w:cstheme="majorBidi"/>
                <w:sz w:val="18"/>
                <w:szCs w:val="18"/>
              </w:rPr>
              <w:t>16</w:t>
            </w:r>
          </w:p>
        </w:tc>
        <w:tc>
          <w:tcPr>
            <w:tcW w:w="4864" w:type="dxa"/>
            <w:vAlign w:val="center"/>
          </w:tcPr>
          <w:p w:rsidR="00F11030" w:rsidRPr="00F11030" w:rsidRDefault="00F11030" w:rsidP="00CC0657">
            <w:pPr>
              <w:jc w:val="center"/>
              <w:rPr>
                <w:rFonts w:asciiTheme="majorBidi" w:hAnsiTheme="majorBidi" w:cstheme="majorBidi"/>
                <w:sz w:val="18"/>
                <w:szCs w:val="18"/>
                <w:rtl/>
                <w:lang w:bidi="fa-IR"/>
              </w:rPr>
            </w:pPr>
            <w:r w:rsidRPr="00F11030">
              <w:rPr>
                <w:rFonts w:asciiTheme="majorBidi" w:hAnsiTheme="majorBidi" w:cstheme="majorBidi"/>
                <w:sz w:val="18"/>
                <w:szCs w:val="18"/>
                <w:lang w:bidi="fa-IR"/>
              </w:rPr>
              <w:t>Karoun Oil and Gas Exploitation Company</w:t>
            </w:r>
          </w:p>
        </w:tc>
        <w:tc>
          <w:tcPr>
            <w:tcW w:w="1346" w:type="dxa"/>
            <w:vAlign w:val="center"/>
          </w:tcPr>
          <w:p w:rsidR="00F11030" w:rsidRPr="00F11030" w:rsidRDefault="00F11030" w:rsidP="00CC0657">
            <w:pPr>
              <w:jc w:val="center"/>
              <w:rPr>
                <w:rFonts w:asciiTheme="majorBidi" w:hAnsiTheme="majorBidi" w:cstheme="majorBidi"/>
                <w:sz w:val="18"/>
                <w:szCs w:val="18"/>
                <w:lang w:bidi="fa-IR"/>
              </w:rPr>
            </w:pPr>
            <w:r w:rsidRPr="00F11030">
              <w:rPr>
                <w:rFonts w:asciiTheme="majorBidi" w:hAnsiTheme="majorBidi" w:cstheme="majorBidi"/>
                <w:sz w:val="18"/>
                <w:szCs w:val="18"/>
              </w:rPr>
              <w:t>KOGPC</w:t>
            </w:r>
          </w:p>
        </w:tc>
      </w:tr>
      <w:tr w:rsidR="00F11030" w:rsidRPr="00F11030" w:rsidTr="00F11030">
        <w:trPr>
          <w:trHeight w:val="305"/>
          <w:jc w:val="center"/>
        </w:trPr>
        <w:tc>
          <w:tcPr>
            <w:tcW w:w="1000" w:type="dxa"/>
            <w:vAlign w:val="center"/>
          </w:tcPr>
          <w:p w:rsidR="00F11030" w:rsidRPr="00F11030" w:rsidRDefault="00F11030" w:rsidP="00CC0657">
            <w:pPr>
              <w:jc w:val="center"/>
              <w:rPr>
                <w:rFonts w:asciiTheme="majorBidi" w:hAnsiTheme="majorBidi" w:cstheme="majorBidi"/>
                <w:sz w:val="18"/>
                <w:szCs w:val="18"/>
              </w:rPr>
            </w:pPr>
            <w:r w:rsidRPr="00F11030">
              <w:rPr>
                <w:rFonts w:asciiTheme="majorBidi" w:hAnsiTheme="majorBidi" w:cstheme="majorBidi"/>
                <w:sz w:val="18"/>
                <w:szCs w:val="18"/>
              </w:rPr>
              <w:lastRenderedPageBreak/>
              <w:t>17</w:t>
            </w:r>
          </w:p>
        </w:tc>
        <w:tc>
          <w:tcPr>
            <w:tcW w:w="4864" w:type="dxa"/>
            <w:vAlign w:val="center"/>
          </w:tcPr>
          <w:p w:rsidR="00F11030" w:rsidRPr="00F11030" w:rsidRDefault="00F11030" w:rsidP="00CC0657">
            <w:pPr>
              <w:jc w:val="center"/>
              <w:rPr>
                <w:rFonts w:asciiTheme="majorBidi" w:hAnsiTheme="majorBidi" w:cstheme="majorBidi"/>
                <w:sz w:val="18"/>
                <w:szCs w:val="18"/>
                <w:rtl/>
                <w:lang w:bidi="fa-IR"/>
              </w:rPr>
            </w:pPr>
            <w:r w:rsidRPr="00F11030">
              <w:rPr>
                <w:rFonts w:asciiTheme="majorBidi" w:hAnsiTheme="majorBidi" w:cstheme="majorBidi"/>
                <w:sz w:val="18"/>
                <w:szCs w:val="18"/>
                <w:lang w:bidi="fa-IR"/>
              </w:rPr>
              <w:t>Marun Oil and Gas Production Company</w:t>
            </w:r>
          </w:p>
        </w:tc>
        <w:tc>
          <w:tcPr>
            <w:tcW w:w="1346" w:type="dxa"/>
            <w:vAlign w:val="center"/>
          </w:tcPr>
          <w:p w:rsidR="00F11030" w:rsidRPr="00F11030" w:rsidRDefault="00F11030" w:rsidP="00CC0657">
            <w:pPr>
              <w:jc w:val="center"/>
              <w:rPr>
                <w:rFonts w:asciiTheme="majorBidi" w:hAnsiTheme="majorBidi" w:cstheme="majorBidi"/>
                <w:sz w:val="18"/>
                <w:szCs w:val="18"/>
                <w:lang w:bidi="fa-IR"/>
              </w:rPr>
            </w:pPr>
            <w:r w:rsidRPr="00F11030">
              <w:rPr>
                <w:rFonts w:asciiTheme="majorBidi" w:hAnsiTheme="majorBidi" w:cstheme="majorBidi"/>
                <w:sz w:val="18"/>
                <w:szCs w:val="18"/>
              </w:rPr>
              <w:t>MOGPC</w:t>
            </w:r>
          </w:p>
        </w:tc>
      </w:tr>
      <w:tr w:rsidR="00F11030" w:rsidRPr="00F11030" w:rsidTr="00F11030">
        <w:trPr>
          <w:trHeight w:val="305"/>
          <w:jc w:val="center"/>
        </w:trPr>
        <w:tc>
          <w:tcPr>
            <w:tcW w:w="1000" w:type="dxa"/>
            <w:vAlign w:val="center"/>
          </w:tcPr>
          <w:p w:rsidR="00F11030" w:rsidRPr="00F11030" w:rsidRDefault="00F11030" w:rsidP="00CC0657">
            <w:pPr>
              <w:jc w:val="center"/>
              <w:rPr>
                <w:rFonts w:asciiTheme="majorBidi" w:hAnsiTheme="majorBidi" w:cstheme="majorBidi"/>
                <w:sz w:val="18"/>
                <w:szCs w:val="18"/>
              </w:rPr>
            </w:pPr>
            <w:r w:rsidRPr="00F11030">
              <w:rPr>
                <w:rFonts w:asciiTheme="majorBidi" w:hAnsiTheme="majorBidi" w:cstheme="majorBidi"/>
                <w:sz w:val="18"/>
                <w:szCs w:val="18"/>
              </w:rPr>
              <w:t>18</w:t>
            </w:r>
          </w:p>
        </w:tc>
        <w:tc>
          <w:tcPr>
            <w:tcW w:w="4864" w:type="dxa"/>
            <w:vAlign w:val="center"/>
          </w:tcPr>
          <w:p w:rsidR="00F11030" w:rsidRPr="00F11030" w:rsidRDefault="00F11030" w:rsidP="00CC0657">
            <w:pPr>
              <w:jc w:val="center"/>
              <w:rPr>
                <w:rFonts w:asciiTheme="majorBidi" w:hAnsiTheme="majorBidi" w:cstheme="majorBidi"/>
                <w:sz w:val="18"/>
                <w:szCs w:val="18"/>
                <w:rtl/>
                <w:lang w:bidi="fa-IR"/>
              </w:rPr>
            </w:pPr>
            <w:r w:rsidRPr="00F11030">
              <w:rPr>
                <w:rFonts w:asciiTheme="majorBidi" w:hAnsiTheme="majorBidi" w:cstheme="majorBidi"/>
                <w:sz w:val="18"/>
                <w:szCs w:val="18"/>
                <w:lang w:bidi="fa-IR"/>
              </w:rPr>
              <w:t>Gachsaran Oil and Gas Production Company</w:t>
            </w:r>
          </w:p>
        </w:tc>
        <w:tc>
          <w:tcPr>
            <w:tcW w:w="1346" w:type="dxa"/>
            <w:vAlign w:val="center"/>
          </w:tcPr>
          <w:p w:rsidR="00F11030" w:rsidRPr="00F11030" w:rsidRDefault="00F11030" w:rsidP="00CC0657">
            <w:pPr>
              <w:jc w:val="center"/>
              <w:rPr>
                <w:rFonts w:asciiTheme="majorBidi" w:hAnsiTheme="majorBidi" w:cstheme="majorBidi"/>
                <w:sz w:val="18"/>
                <w:szCs w:val="18"/>
                <w:lang w:bidi="fa-IR"/>
              </w:rPr>
            </w:pPr>
            <w:r w:rsidRPr="00F11030">
              <w:rPr>
                <w:rFonts w:asciiTheme="majorBidi" w:hAnsiTheme="majorBidi" w:cstheme="majorBidi"/>
                <w:sz w:val="18"/>
                <w:szCs w:val="18"/>
              </w:rPr>
              <w:t>GOGPC</w:t>
            </w:r>
          </w:p>
        </w:tc>
      </w:tr>
      <w:tr w:rsidR="00F11030" w:rsidRPr="00F11030" w:rsidTr="00F11030">
        <w:trPr>
          <w:trHeight w:val="305"/>
          <w:jc w:val="center"/>
        </w:trPr>
        <w:tc>
          <w:tcPr>
            <w:tcW w:w="1000" w:type="dxa"/>
            <w:vAlign w:val="center"/>
          </w:tcPr>
          <w:p w:rsidR="00F11030" w:rsidRPr="00F11030" w:rsidRDefault="00F11030" w:rsidP="00CC0657">
            <w:pPr>
              <w:jc w:val="center"/>
              <w:rPr>
                <w:rFonts w:asciiTheme="majorBidi" w:hAnsiTheme="majorBidi" w:cstheme="majorBidi"/>
                <w:sz w:val="18"/>
                <w:szCs w:val="18"/>
              </w:rPr>
            </w:pPr>
            <w:r w:rsidRPr="00F11030">
              <w:rPr>
                <w:rFonts w:asciiTheme="majorBidi" w:hAnsiTheme="majorBidi" w:cstheme="majorBidi"/>
                <w:sz w:val="18"/>
                <w:szCs w:val="18"/>
              </w:rPr>
              <w:t>19</w:t>
            </w:r>
          </w:p>
        </w:tc>
        <w:tc>
          <w:tcPr>
            <w:tcW w:w="4864" w:type="dxa"/>
            <w:vAlign w:val="center"/>
          </w:tcPr>
          <w:p w:rsidR="00F11030" w:rsidRPr="00F11030" w:rsidRDefault="00F11030" w:rsidP="00CC0657">
            <w:pPr>
              <w:jc w:val="center"/>
              <w:rPr>
                <w:rFonts w:asciiTheme="majorBidi" w:hAnsiTheme="majorBidi" w:cstheme="majorBidi"/>
                <w:sz w:val="18"/>
                <w:szCs w:val="18"/>
                <w:rtl/>
                <w:lang w:bidi="fa-IR"/>
              </w:rPr>
            </w:pPr>
            <w:r w:rsidRPr="00F11030">
              <w:rPr>
                <w:rFonts w:asciiTheme="majorBidi" w:hAnsiTheme="majorBidi" w:cstheme="majorBidi"/>
                <w:sz w:val="18"/>
                <w:szCs w:val="18"/>
                <w:lang w:bidi="fa-IR"/>
              </w:rPr>
              <w:t>Masjed Soleyman Oil and Gas Production Company</w:t>
            </w:r>
          </w:p>
        </w:tc>
        <w:tc>
          <w:tcPr>
            <w:tcW w:w="1346" w:type="dxa"/>
            <w:vAlign w:val="center"/>
          </w:tcPr>
          <w:p w:rsidR="00F11030" w:rsidRPr="00F11030" w:rsidRDefault="00F11030" w:rsidP="00CC0657">
            <w:pPr>
              <w:jc w:val="center"/>
              <w:rPr>
                <w:rFonts w:asciiTheme="majorBidi" w:hAnsiTheme="majorBidi" w:cstheme="majorBidi"/>
                <w:sz w:val="18"/>
                <w:szCs w:val="18"/>
                <w:lang w:bidi="fa-IR"/>
              </w:rPr>
            </w:pPr>
            <w:r w:rsidRPr="00F11030">
              <w:rPr>
                <w:rFonts w:asciiTheme="majorBidi" w:hAnsiTheme="majorBidi" w:cstheme="majorBidi"/>
                <w:sz w:val="18"/>
                <w:szCs w:val="18"/>
              </w:rPr>
              <w:t>MSOGPC</w:t>
            </w:r>
          </w:p>
        </w:tc>
      </w:tr>
      <w:tr w:rsidR="00F11030" w:rsidRPr="00F11030" w:rsidTr="00F11030">
        <w:trPr>
          <w:trHeight w:val="305"/>
          <w:jc w:val="center"/>
        </w:trPr>
        <w:tc>
          <w:tcPr>
            <w:tcW w:w="1000" w:type="dxa"/>
            <w:vAlign w:val="center"/>
          </w:tcPr>
          <w:p w:rsidR="00F11030" w:rsidRPr="00F11030" w:rsidRDefault="00F11030" w:rsidP="00CC0657">
            <w:pPr>
              <w:jc w:val="center"/>
              <w:rPr>
                <w:rFonts w:asciiTheme="majorBidi" w:hAnsiTheme="majorBidi" w:cstheme="majorBidi"/>
                <w:sz w:val="18"/>
                <w:szCs w:val="18"/>
              </w:rPr>
            </w:pPr>
            <w:r w:rsidRPr="00F11030">
              <w:rPr>
                <w:rFonts w:asciiTheme="majorBidi" w:hAnsiTheme="majorBidi" w:cstheme="majorBidi"/>
                <w:sz w:val="18"/>
                <w:szCs w:val="18"/>
              </w:rPr>
              <w:t>20</w:t>
            </w:r>
          </w:p>
        </w:tc>
        <w:tc>
          <w:tcPr>
            <w:tcW w:w="4864" w:type="dxa"/>
            <w:vAlign w:val="center"/>
          </w:tcPr>
          <w:p w:rsidR="00F11030" w:rsidRPr="00F11030" w:rsidRDefault="00F11030" w:rsidP="00CC0657">
            <w:pPr>
              <w:jc w:val="center"/>
              <w:rPr>
                <w:rFonts w:asciiTheme="majorBidi" w:hAnsiTheme="majorBidi" w:cstheme="majorBidi"/>
                <w:sz w:val="18"/>
                <w:szCs w:val="18"/>
                <w:rtl/>
                <w:lang w:bidi="fa-IR"/>
              </w:rPr>
            </w:pPr>
            <w:r w:rsidRPr="00F11030">
              <w:rPr>
                <w:rFonts w:asciiTheme="majorBidi" w:hAnsiTheme="majorBidi" w:cstheme="majorBidi"/>
                <w:sz w:val="18"/>
                <w:szCs w:val="18"/>
                <w:lang w:bidi="fa-IR"/>
              </w:rPr>
              <w:t>Aghajari Oil and Gas Production Company</w:t>
            </w:r>
          </w:p>
        </w:tc>
        <w:tc>
          <w:tcPr>
            <w:tcW w:w="1346" w:type="dxa"/>
            <w:vAlign w:val="center"/>
          </w:tcPr>
          <w:p w:rsidR="00F11030" w:rsidRPr="00F11030" w:rsidRDefault="00F11030" w:rsidP="00CC0657">
            <w:pPr>
              <w:jc w:val="center"/>
              <w:rPr>
                <w:rFonts w:asciiTheme="majorBidi" w:hAnsiTheme="majorBidi" w:cstheme="majorBidi"/>
                <w:sz w:val="18"/>
                <w:szCs w:val="18"/>
                <w:lang w:bidi="fa-IR"/>
              </w:rPr>
            </w:pPr>
            <w:r w:rsidRPr="00F11030">
              <w:rPr>
                <w:rFonts w:asciiTheme="majorBidi" w:hAnsiTheme="majorBidi" w:cstheme="majorBidi"/>
                <w:sz w:val="18"/>
                <w:szCs w:val="18"/>
              </w:rPr>
              <w:t>AOGPC</w:t>
            </w:r>
          </w:p>
        </w:tc>
      </w:tr>
      <w:tr w:rsidR="00F11030" w:rsidRPr="00F11030" w:rsidTr="00F11030">
        <w:trPr>
          <w:trHeight w:val="305"/>
          <w:jc w:val="center"/>
        </w:trPr>
        <w:tc>
          <w:tcPr>
            <w:tcW w:w="1000" w:type="dxa"/>
            <w:vAlign w:val="center"/>
          </w:tcPr>
          <w:p w:rsidR="00F11030" w:rsidRPr="00F11030" w:rsidRDefault="00F11030" w:rsidP="00CC0657">
            <w:pPr>
              <w:jc w:val="center"/>
              <w:rPr>
                <w:rFonts w:asciiTheme="majorBidi" w:hAnsiTheme="majorBidi" w:cstheme="majorBidi"/>
                <w:sz w:val="18"/>
                <w:szCs w:val="18"/>
              </w:rPr>
            </w:pPr>
            <w:r w:rsidRPr="00F11030">
              <w:rPr>
                <w:rFonts w:asciiTheme="majorBidi" w:hAnsiTheme="majorBidi" w:cstheme="majorBidi"/>
                <w:sz w:val="18"/>
                <w:szCs w:val="18"/>
              </w:rPr>
              <w:t>21</w:t>
            </w:r>
          </w:p>
        </w:tc>
        <w:tc>
          <w:tcPr>
            <w:tcW w:w="4864" w:type="dxa"/>
            <w:vAlign w:val="center"/>
          </w:tcPr>
          <w:p w:rsidR="00F11030" w:rsidRPr="00F11030" w:rsidRDefault="00F11030" w:rsidP="00CC0657">
            <w:pPr>
              <w:jc w:val="center"/>
              <w:rPr>
                <w:rFonts w:asciiTheme="majorBidi" w:hAnsiTheme="majorBidi" w:cstheme="majorBidi"/>
                <w:sz w:val="18"/>
                <w:szCs w:val="18"/>
                <w:rtl/>
                <w:lang w:bidi="fa-IR"/>
              </w:rPr>
            </w:pPr>
            <w:r w:rsidRPr="00F11030">
              <w:rPr>
                <w:rFonts w:asciiTheme="majorBidi" w:hAnsiTheme="majorBidi" w:cstheme="majorBidi"/>
                <w:sz w:val="18"/>
                <w:szCs w:val="18"/>
                <w:lang w:bidi="fa-IR"/>
              </w:rPr>
              <w:t>East Oil and Gas Production Company</w:t>
            </w:r>
          </w:p>
        </w:tc>
        <w:tc>
          <w:tcPr>
            <w:tcW w:w="1346" w:type="dxa"/>
            <w:vAlign w:val="center"/>
          </w:tcPr>
          <w:p w:rsidR="00F11030" w:rsidRPr="00F11030" w:rsidRDefault="00F11030" w:rsidP="00CC0657">
            <w:pPr>
              <w:jc w:val="center"/>
              <w:rPr>
                <w:rFonts w:asciiTheme="majorBidi" w:hAnsiTheme="majorBidi" w:cstheme="majorBidi"/>
                <w:sz w:val="18"/>
                <w:szCs w:val="18"/>
                <w:lang w:bidi="fa-IR"/>
              </w:rPr>
            </w:pPr>
            <w:r w:rsidRPr="00F11030">
              <w:rPr>
                <w:rFonts w:asciiTheme="majorBidi" w:hAnsiTheme="majorBidi" w:cstheme="majorBidi"/>
                <w:sz w:val="18"/>
                <w:szCs w:val="18"/>
              </w:rPr>
              <w:t>EOGPC</w:t>
            </w:r>
          </w:p>
        </w:tc>
      </w:tr>
      <w:tr w:rsidR="00F11030" w:rsidRPr="00F11030" w:rsidTr="00F11030">
        <w:trPr>
          <w:trHeight w:val="305"/>
          <w:jc w:val="center"/>
        </w:trPr>
        <w:tc>
          <w:tcPr>
            <w:tcW w:w="1000" w:type="dxa"/>
            <w:vAlign w:val="center"/>
          </w:tcPr>
          <w:p w:rsidR="00F11030" w:rsidRPr="00F11030" w:rsidRDefault="00F11030" w:rsidP="00CC0657">
            <w:pPr>
              <w:jc w:val="center"/>
              <w:rPr>
                <w:rFonts w:asciiTheme="majorBidi" w:hAnsiTheme="majorBidi" w:cstheme="majorBidi"/>
                <w:sz w:val="18"/>
                <w:szCs w:val="18"/>
              </w:rPr>
            </w:pPr>
            <w:r w:rsidRPr="00F11030">
              <w:rPr>
                <w:rFonts w:asciiTheme="majorBidi" w:hAnsiTheme="majorBidi" w:cstheme="majorBidi"/>
                <w:sz w:val="18"/>
                <w:szCs w:val="18"/>
              </w:rPr>
              <w:t>22</w:t>
            </w:r>
          </w:p>
        </w:tc>
        <w:tc>
          <w:tcPr>
            <w:tcW w:w="4864" w:type="dxa"/>
            <w:vAlign w:val="center"/>
          </w:tcPr>
          <w:p w:rsidR="00F11030" w:rsidRPr="00F11030" w:rsidRDefault="00F11030" w:rsidP="00CC0657">
            <w:pPr>
              <w:jc w:val="center"/>
              <w:rPr>
                <w:rFonts w:asciiTheme="majorBidi" w:hAnsiTheme="majorBidi" w:cstheme="majorBidi"/>
                <w:sz w:val="18"/>
                <w:szCs w:val="18"/>
                <w:rtl/>
                <w:lang w:bidi="fa-IR"/>
              </w:rPr>
            </w:pPr>
            <w:r w:rsidRPr="00F11030">
              <w:rPr>
                <w:rFonts w:asciiTheme="majorBidi" w:hAnsiTheme="majorBidi" w:cstheme="majorBidi"/>
                <w:sz w:val="18"/>
                <w:szCs w:val="18"/>
                <w:lang w:bidi="fa-IR"/>
              </w:rPr>
              <w:t>West Oil and Gas Production Company</w:t>
            </w:r>
          </w:p>
        </w:tc>
        <w:tc>
          <w:tcPr>
            <w:tcW w:w="1346" w:type="dxa"/>
            <w:vAlign w:val="center"/>
          </w:tcPr>
          <w:p w:rsidR="00F11030" w:rsidRPr="00F11030" w:rsidRDefault="00F11030" w:rsidP="00CC0657">
            <w:pPr>
              <w:jc w:val="center"/>
              <w:rPr>
                <w:rFonts w:asciiTheme="majorBidi" w:hAnsiTheme="majorBidi" w:cstheme="majorBidi"/>
                <w:sz w:val="18"/>
                <w:szCs w:val="18"/>
                <w:lang w:bidi="fa-IR"/>
              </w:rPr>
            </w:pPr>
            <w:r w:rsidRPr="00F11030">
              <w:rPr>
                <w:rFonts w:asciiTheme="majorBidi" w:hAnsiTheme="majorBidi" w:cstheme="majorBidi"/>
                <w:sz w:val="18"/>
                <w:szCs w:val="18"/>
              </w:rPr>
              <w:t>WOGPC</w:t>
            </w:r>
          </w:p>
        </w:tc>
      </w:tr>
      <w:tr w:rsidR="00F11030" w:rsidRPr="00F11030" w:rsidTr="00F11030">
        <w:trPr>
          <w:trHeight w:val="305"/>
          <w:jc w:val="center"/>
        </w:trPr>
        <w:tc>
          <w:tcPr>
            <w:tcW w:w="1000" w:type="dxa"/>
            <w:vAlign w:val="center"/>
          </w:tcPr>
          <w:p w:rsidR="00F11030" w:rsidRPr="00F11030" w:rsidRDefault="00F11030" w:rsidP="00CC0657">
            <w:pPr>
              <w:jc w:val="center"/>
              <w:rPr>
                <w:rFonts w:asciiTheme="majorBidi" w:hAnsiTheme="majorBidi" w:cstheme="majorBidi"/>
                <w:sz w:val="18"/>
                <w:szCs w:val="18"/>
              </w:rPr>
            </w:pPr>
            <w:r w:rsidRPr="00F11030">
              <w:rPr>
                <w:rFonts w:asciiTheme="majorBidi" w:hAnsiTheme="majorBidi" w:cstheme="majorBidi"/>
                <w:sz w:val="18"/>
                <w:szCs w:val="18"/>
              </w:rPr>
              <w:t>23</w:t>
            </w:r>
          </w:p>
        </w:tc>
        <w:tc>
          <w:tcPr>
            <w:tcW w:w="4864" w:type="dxa"/>
            <w:vAlign w:val="center"/>
          </w:tcPr>
          <w:p w:rsidR="00F11030" w:rsidRPr="00F11030" w:rsidRDefault="00F11030" w:rsidP="00CC0657">
            <w:pPr>
              <w:jc w:val="center"/>
              <w:rPr>
                <w:rFonts w:asciiTheme="majorBidi" w:hAnsiTheme="majorBidi" w:cstheme="majorBidi"/>
                <w:sz w:val="18"/>
                <w:szCs w:val="18"/>
                <w:rtl/>
                <w:lang w:bidi="fa-IR"/>
              </w:rPr>
            </w:pPr>
            <w:r w:rsidRPr="00F11030">
              <w:rPr>
                <w:rFonts w:asciiTheme="majorBidi" w:hAnsiTheme="majorBidi" w:cstheme="majorBidi"/>
                <w:sz w:val="18"/>
                <w:szCs w:val="18"/>
                <w:lang w:bidi="fa-IR"/>
              </w:rPr>
              <w:t>South Zagros Oil and Gas Production Company</w:t>
            </w:r>
          </w:p>
        </w:tc>
        <w:tc>
          <w:tcPr>
            <w:tcW w:w="1346" w:type="dxa"/>
            <w:vAlign w:val="center"/>
          </w:tcPr>
          <w:p w:rsidR="00F11030" w:rsidRPr="00F11030" w:rsidRDefault="00F11030" w:rsidP="00CC0657">
            <w:pPr>
              <w:jc w:val="center"/>
              <w:rPr>
                <w:rFonts w:asciiTheme="majorBidi" w:hAnsiTheme="majorBidi" w:cstheme="majorBidi"/>
                <w:sz w:val="18"/>
                <w:szCs w:val="18"/>
                <w:lang w:bidi="fa-IR"/>
              </w:rPr>
            </w:pPr>
            <w:r w:rsidRPr="00F11030">
              <w:rPr>
                <w:rFonts w:asciiTheme="majorBidi" w:hAnsiTheme="majorBidi" w:cstheme="majorBidi"/>
                <w:sz w:val="18"/>
                <w:szCs w:val="18"/>
              </w:rPr>
              <w:t>SZOGPC</w:t>
            </w:r>
          </w:p>
        </w:tc>
      </w:tr>
      <w:tr w:rsidR="00F11030" w:rsidRPr="00F11030" w:rsidTr="00F11030">
        <w:trPr>
          <w:trHeight w:val="305"/>
          <w:jc w:val="center"/>
        </w:trPr>
        <w:tc>
          <w:tcPr>
            <w:tcW w:w="1000" w:type="dxa"/>
            <w:vAlign w:val="center"/>
          </w:tcPr>
          <w:p w:rsidR="00F11030" w:rsidRPr="00F11030" w:rsidRDefault="00F11030" w:rsidP="00CC0657">
            <w:pPr>
              <w:jc w:val="center"/>
              <w:rPr>
                <w:rFonts w:asciiTheme="majorBidi" w:hAnsiTheme="majorBidi" w:cstheme="majorBidi"/>
                <w:sz w:val="18"/>
                <w:szCs w:val="18"/>
              </w:rPr>
            </w:pPr>
            <w:r w:rsidRPr="00F11030">
              <w:rPr>
                <w:rFonts w:asciiTheme="majorBidi" w:hAnsiTheme="majorBidi" w:cstheme="majorBidi"/>
                <w:sz w:val="18"/>
                <w:szCs w:val="18"/>
              </w:rPr>
              <w:t>24</w:t>
            </w:r>
          </w:p>
        </w:tc>
        <w:tc>
          <w:tcPr>
            <w:tcW w:w="4864" w:type="dxa"/>
            <w:vAlign w:val="center"/>
          </w:tcPr>
          <w:p w:rsidR="00F11030" w:rsidRPr="00F11030" w:rsidRDefault="00F11030" w:rsidP="00CC0657">
            <w:pPr>
              <w:jc w:val="center"/>
              <w:rPr>
                <w:rFonts w:asciiTheme="majorBidi" w:hAnsiTheme="majorBidi" w:cstheme="majorBidi"/>
                <w:sz w:val="18"/>
                <w:szCs w:val="18"/>
                <w:rtl/>
                <w:lang w:bidi="fa-IR"/>
              </w:rPr>
            </w:pPr>
            <w:r w:rsidRPr="00F11030">
              <w:rPr>
                <w:rFonts w:asciiTheme="majorBidi" w:hAnsiTheme="majorBidi" w:cstheme="majorBidi"/>
                <w:sz w:val="18"/>
                <w:szCs w:val="18"/>
                <w:lang w:bidi="fa-IR"/>
              </w:rPr>
              <w:t>Iran Drilling Services Company</w:t>
            </w:r>
          </w:p>
        </w:tc>
        <w:tc>
          <w:tcPr>
            <w:tcW w:w="1346" w:type="dxa"/>
            <w:vAlign w:val="center"/>
          </w:tcPr>
          <w:p w:rsidR="00F11030" w:rsidRPr="00F11030" w:rsidRDefault="00F11030" w:rsidP="00CC0657">
            <w:pPr>
              <w:jc w:val="center"/>
              <w:rPr>
                <w:rFonts w:asciiTheme="majorBidi" w:hAnsiTheme="majorBidi" w:cstheme="majorBidi"/>
                <w:sz w:val="18"/>
                <w:szCs w:val="18"/>
                <w:lang w:bidi="fa-IR"/>
              </w:rPr>
            </w:pPr>
            <w:r w:rsidRPr="00F11030">
              <w:rPr>
                <w:rFonts w:asciiTheme="majorBidi" w:hAnsiTheme="majorBidi" w:cstheme="majorBidi"/>
                <w:sz w:val="18"/>
                <w:szCs w:val="18"/>
              </w:rPr>
              <w:t>IDSC</w:t>
            </w:r>
          </w:p>
        </w:tc>
      </w:tr>
      <w:tr w:rsidR="00F11030" w:rsidRPr="00F11030" w:rsidTr="00F11030">
        <w:trPr>
          <w:trHeight w:val="305"/>
          <w:jc w:val="center"/>
        </w:trPr>
        <w:tc>
          <w:tcPr>
            <w:tcW w:w="1000" w:type="dxa"/>
            <w:vAlign w:val="center"/>
          </w:tcPr>
          <w:p w:rsidR="00F11030" w:rsidRPr="00F11030" w:rsidRDefault="00F11030" w:rsidP="00CC0657">
            <w:pPr>
              <w:jc w:val="center"/>
              <w:rPr>
                <w:rFonts w:asciiTheme="majorBidi" w:hAnsiTheme="majorBidi" w:cstheme="majorBidi"/>
                <w:sz w:val="18"/>
                <w:szCs w:val="18"/>
              </w:rPr>
            </w:pPr>
            <w:r w:rsidRPr="00F11030">
              <w:rPr>
                <w:rFonts w:asciiTheme="majorBidi" w:hAnsiTheme="majorBidi" w:cstheme="majorBidi"/>
                <w:sz w:val="18"/>
                <w:szCs w:val="18"/>
              </w:rPr>
              <w:t>25</w:t>
            </w:r>
          </w:p>
        </w:tc>
        <w:tc>
          <w:tcPr>
            <w:tcW w:w="4864" w:type="dxa"/>
            <w:vAlign w:val="center"/>
          </w:tcPr>
          <w:p w:rsidR="00F11030" w:rsidRPr="00F11030" w:rsidRDefault="00F11030" w:rsidP="00CC0657">
            <w:pPr>
              <w:jc w:val="center"/>
              <w:rPr>
                <w:rFonts w:asciiTheme="majorBidi" w:hAnsiTheme="majorBidi" w:cstheme="majorBidi"/>
                <w:sz w:val="18"/>
                <w:szCs w:val="18"/>
                <w:rtl/>
                <w:lang w:bidi="fa-IR"/>
              </w:rPr>
            </w:pPr>
            <w:r w:rsidRPr="00F11030">
              <w:rPr>
                <w:rFonts w:asciiTheme="majorBidi" w:hAnsiTheme="majorBidi" w:cstheme="majorBidi"/>
                <w:sz w:val="18"/>
                <w:szCs w:val="18"/>
                <w:lang w:bidi="fa-IR"/>
              </w:rPr>
              <w:t>Transportation of Oil and Support Services Company</w:t>
            </w:r>
          </w:p>
        </w:tc>
        <w:tc>
          <w:tcPr>
            <w:tcW w:w="1346" w:type="dxa"/>
            <w:vAlign w:val="center"/>
          </w:tcPr>
          <w:p w:rsidR="00F11030" w:rsidRPr="00F11030" w:rsidRDefault="00F11030" w:rsidP="00CC0657">
            <w:pPr>
              <w:jc w:val="center"/>
              <w:rPr>
                <w:rFonts w:asciiTheme="majorBidi" w:hAnsiTheme="majorBidi" w:cstheme="majorBidi"/>
                <w:sz w:val="18"/>
                <w:szCs w:val="18"/>
                <w:lang w:bidi="fa-IR"/>
              </w:rPr>
            </w:pPr>
            <w:r w:rsidRPr="00F11030">
              <w:rPr>
                <w:rFonts w:asciiTheme="majorBidi" w:hAnsiTheme="majorBidi" w:cstheme="majorBidi"/>
                <w:sz w:val="18"/>
                <w:szCs w:val="18"/>
              </w:rPr>
              <w:t>TOSSC</w:t>
            </w:r>
          </w:p>
        </w:tc>
      </w:tr>
      <w:tr w:rsidR="00F11030" w:rsidRPr="00F11030" w:rsidTr="00F11030">
        <w:trPr>
          <w:trHeight w:val="305"/>
          <w:jc w:val="center"/>
        </w:trPr>
        <w:tc>
          <w:tcPr>
            <w:tcW w:w="1000" w:type="dxa"/>
            <w:vAlign w:val="center"/>
          </w:tcPr>
          <w:p w:rsidR="00F11030" w:rsidRPr="00F11030" w:rsidRDefault="00F11030" w:rsidP="00CC0657">
            <w:pPr>
              <w:jc w:val="center"/>
              <w:rPr>
                <w:rFonts w:asciiTheme="majorBidi" w:hAnsiTheme="majorBidi" w:cstheme="majorBidi"/>
                <w:sz w:val="18"/>
                <w:szCs w:val="18"/>
              </w:rPr>
            </w:pPr>
            <w:r w:rsidRPr="00F11030">
              <w:rPr>
                <w:rFonts w:asciiTheme="majorBidi" w:hAnsiTheme="majorBidi" w:cstheme="majorBidi"/>
                <w:sz w:val="18"/>
                <w:szCs w:val="18"/>
              </w:rPr>
              <w:t>26</w:t>
            </w:r>
          </w:p>
        </w:tc>
        <w:tc>
          <w:tcPr>
            <w:tcW w:w="4864" w:type="dxa"/>
            <w:vAlign w:val="center"/>
          </w:tcPr>
          <w:p w:rsidR="00F11030" w:rsidRPr="00F11030" w:rsidRDefault="00F11030" w:rsidP="00CC0657">
            <w:pPr>
              <w:jc w:val="center"/>
              <w:rPr>
                <w:rFonts w:asciiTheme="majorBidi" w:hAnsiTheme="majorBidi" w:cstheme="majorBidi"/>
                <w:sz w:val="18"/>
                <w:szCs w:val="18"/>
                <w:rtl/>
                <w:lang w:bidi="fa-IR"/>
              </w:rPr>
            </w:pPr>
            <w:r w:rsidRPr="00F11030">
              <w:rPr>
                <w:rFonts w:asciiTheme="majorBidi" w:hAnsiTheme="majorBidi" w:cstheme="majorBidi"/>
                <w:sz w:val="18"/>
                <w:szCs w:val="18"/>
                <w:lang w:bidi="fa-IR"/>
              </w:rPr>
              <w:t>South Turbine Engineering Services and Industrial Equipment Company</w:t>
            </w:r>
          </w:p>
        </w:tc>
        <w:tc>
          <w:tcPr>
            <w:tcW w:w="1346" w:type="dxa"/>
            <w:vAlign w:val="center"/>
          </w:tcPr>
          <w:p w:rsidR="00F11030" w:rsidRPr="00F11030" w:rsidRDefault="00F11030" w:rsidP="00CC0657">
            <w:pPr>
              <w:jc w:val="center"/>
              <w:rPr>
                <w:rFonts w:asciiTheme="majorBidi" w:hAnsiTheme="majorBidi" w:cstheme="majorBidi"/>
                <w:sz w:val="18"/>
                <w:szCs w:val="18"/>
                <w:lang w:bidi="fa-IR"/>
              </w:rPr>
            </w:pPr>
            <w:r w:rsidRPr="00F11030">
              <w:rPr>
                <w:rFonts w:asciiTheme="majorBidi" w:hAnsiTheme="majorBidi" w:cstheme="majorBidi"/>
                <w:sz w:val="18"/>
                <w:szCs w:val="18"/>
              </w:rPr>
              <w:t>SESTIEC</w:t>
            </w:r>
          </w:p>
        </w:tc>
      </w:tr>
      <w:tr w:rsidR="00F11030" w:rsidRPr="00F11030" w:rsidTr="00F11030">
        <w:trPr>
          <w:trHeight w:val="305"/>
          <w:jc w:val="center"/>
        </w:trPr>
        <w:tc>
          <w:tcPr>
            <w:tcW w:w="1000" w:type="dxa"/>
            <w:vAlign w:val="center"/>
          </w:tcPr>
          <w:p w:rsidR="00F11030" w:rsidRPr="00F11030" w:rsidRDefault="00F11030" w:rsidP="00CC0657">
            <w:pPr>
              <w:jc w:val="center"/>
              <w:rPr>
                <w:rFonts w:asciiTheme="majorBidi" w:hAnsiTheme="majorBidi" w:cstheme="majorBidi"/>
                <w:sz w:val="18"/>
                <w:szCs w:val="18"/>
              </w:rPr>
            </w:pPr>
            <w:r w:rsidRPr="00F11030">
              <w:rPr>
                <w:rFonts w:asciiTheme="majorBidi" w:hAnsiTheme="majorBidi" w:cstheme="majorBidi"/>
                <w:sz w:val="18"/>
                <w:szCs w:val="18"/>
              </w:rPr>
              <w:t>27</w:t>
            </w:r>
          </w:p>
        </w:tc>
        <w:tc>
          <w:tcPr>
            <w:tcW w:w="4864" w:type="dxa"/>
            <w:vAlign w:val="center"/>
          </w:tcPr>
          <w:p w:rsidR="00F11030" w:rsidRPr="00F11030" w:rsidRDefault="00F11030" w:rsidP="00CC0657">
            <w:pPr>
              <w:jc w:val="center"/>
              <w:rPr>
                <w:rFonts w:asciiTheme="majorBidi" w:hAnsiTheme="majorBidi" w:cstheme="majorBidi"/>
                <w:sz w:val="18"/>
                <w:szCs w:val="18"/>
                <w:rtl/>
                <w:lang w:bidi="fa-IR"/>
              </w:rPr>
            </w:pPr>
            <w:r w:rsidRPr="00F11030">
              <w:rPr>
                <w:rFonts w:asciiTheme="majorBidi" w:hAnsiTheme="majorBidi" w:cstheme="majorBidi"/>
                <w:sz w:val="18"/>
                <w:szCs w:val="18"/>
                <w:lang w:bidi="fa-IR"/>
              </w:rPr>
              <w:t>Oil General Welfare Service Company</w:t>
            </w:r>
          </w:p>
        </w:tc>
        <w:tc>
          <w:tcPr>
            <w:tcW w:w="1346" w:type="dxa"/>
            <w:vAlign w:val="center"/>
          </w:tcPr>
          <w:p w:rsidR="00F11030" w:rsidRPr="00F11030" w:rsidRDefault="00F11030" w:rsidP="00CC0657">
            <w:pPr>
              <w:jc w:val="center"/>
              <w:rPr>
                <w:rFonts w:asciiTheme="majorBidi" w:hAnsiTheme="majorBidi" w:cstheme="majorBidi"/>
                <w:sz w:val="18"/>
                <w:szCs w:val="18"/>
                <w:lang w:bidi="fa-IR"/>
              </w:rPr>
            </w:pPr>
            <w:r w:rsidRPr="00F11030">
              <w:rPr>
                <w:rFonts w:asciiTheme="majorBidi" w:hAnsiTheme="majorBidi" w:cstheme="majorBidi"/>
                <w:sz w:val="18"/>
                <w:szCs w:val="18"/>
              </w:rPr>
              <w:t>OGWSC</w:t>
            </w:r>
          </w:p>
        </w:tc>
      </w:tr>
      <w:tr w:rsidR="00F11030" w:rsidRPr="00F11030" w:rsidTr="00F11030">
        <w:trPr>
          <w:trHeight w:val="305"/>
          <w:jc w:val="center"/>
        </w:trPr>
        <w:tc>
          <w:tcPr>
            <w:tcW w:w="1000" w:type="dxa"/>
            <w:vAlign w:val="center"/>
          </w:tcPr>
          <w:p w:rsidR="00F11030" w:rsidRPr="00F11030" w:rsidRDefault="00F11030" w:rsidP="00CC0657">
            <w:pPr>
              <w:jc w:val="center"/>
              <w:rPr>
                <w:rFonts w:asciiTheme="majorBidi" w:hAnsiTheme="majorBidi" w:cstheme="majorBidi"/>
                <w:sz w:val="18"/>
                <w:szCs w:val="18"/>
              </w:rPr>
            </w:pPr>
            <w:r w:rsidRPr="00F11030">
              <w:rPr>
                <w:rFonts w:asciiTheme="majorBidi" w:hAnsiTheme="majorBidi" w:cstheme="majorBidi"/>
                <w:sz w:val="18"/>
                <w:szCs w:val="18"/>
              </w:rPr>
              <w:t>28</w:t>
            </w:r>
          </w:p>
        </w:tc>
        <w:tc>
          <w:tcPr>
            <w:tcW w:w="4864" w:type="dxa"/>
            <w:vAlign w:val="center"/>
          </w:tcPr>
          <w:p w:rsidR="00F11030" w:rsidRPr="00F11030" w:rsidRDefault="00F11030" w:rsidP="00CC0657">
            <w:pPr>
              <w:jc w:val="center"/>
              <w:rPr>
                <w:rFonts w:asciiTheme="majorBidi" w:hAnsiTheme="majorBidi" w:cstheme="majorBidi"/>
                <w:sz w:val="18"/>
                <w:szCs w:val="18"/>
                <w:rtl/>
                <w:lang w:bidi="fa-IR"/>
              </w:rPr>
            </w:pPr>
            <w:r w:rsidRPr="00F11030">
              <w:rPr>
                <w:rFonts w:asciiTheme="majorBidi" w:hAnsiTheme="majorBidi" w:cstheme="majorBidi"/>
                <w:sz w:val="18"/>
                <w:szCs w:val="18"/>
                <w:lang w:bidi="fa-IR"/>
              </w:rPr>
              <w:t>Mahmoodabad Sport Training Complex</w:t>
            </w:r>
          </w:p>
        </w:tc>
        <w:tc>
          <w:tcPr>
            <w:tcW w:w="1346" w:type="dxa"/>
            <w:vAlign w:val="center"/>
          </w:tcPr>
          <w:p w:rsidR="00F11030" w:rsidRPr="00F11030" w:rsidRDefault="00F11030" w:rsidP="00CC0657">
            <w:pPr>
              <w:jc w:val="center"/>
              <w:rPr>
                <w:rFonts w:asciiTheme="majorBidi" w:hAnsiTheme="majorBidi" w:cstheme="majorBidi"/>
                <w:sz w:val="18"/>
                <w:szCs w:val="18"/>
                <w:lang w:bidi="fa-IR"/>
              </w:rPr>
            </w:pPr>
          </w:p>
        </w:tc>
      </w:tr>
      <w:tr w:rsidR="00F11030" w:rsidRPr="00F11030" w:rsidTr="00F11030">
        <w:trPr>
          <w:trHeight w:val="305"/>
          <w:jc w:val="center"/>
        </w:trPr>
        <w:tc>
          <w:tcPr>
            <w:tcW w:w="1000" w:type="dxa"/>
            <w:vAlign w:val="center"/>
          </w:tcPr>
          <w:p w:rsidR="00F11030" w:rsidRPr="00F11030" w:rsidRDefault="00F11030" w:rsidP="00CC0657">
            <w:pPr>
              <w:jc w:val="center"/>
              <w:rPr>
                <w:rFonts w:asciiTheme="majorBidi" w:hAnsiTheme="majorBidi" w:cstheme="majorBidi"/>
                <w:sz w:val="18"/>
                <w:szCs w:val="18"/>
              </w:rPr>
            </w:pPr>
            <w:r w:rsidRPr="00F11030">
              <w:rPr>
                <w:rFonts w:asciiTheme="majorBidi" w:hAnsiTheme="majorBidi" w:cstheme="majorBidi"/>
                <w:sz w:val="18"/>
                <w:szCs w:val="18"/>
              </w:rPr>
              <w:t>29</w:t>
            </w:r>
          </w:p>
        </w:tc>
        <w:tc>
          <w:tcPr>
            <w:tcW w:w="4864" w:type="dxa"/>
            <w:vAlign w:val="center"/>
          </w:tcPr>
          <w:p w:rsidR="00F11030" w:rsidRPr="00F11030" w:rsidRDefault="00F11030" w:rsidP="00CC0657">
            <w:pPr>
              <w:jc w:val="center"/>
              <w:rPr>
                <w:rFonts w:asciiTheme="majorBidi" w:hAnsiTheme="majorBidi" w:cstheme="majorBidi"/>
                <w:sz w:val="18"/>
                <w:szCs w:val="18"/>
                <w:rtl/>
                <w:lang w:bidi="fa-IR"/>
              </w:rPr>
            </w:pPr>
            <w:r w:rsidRPr="00F11030">
              <w:rPr>
                <w:rFonts w:asciiTheme="majorBidi" w:hAnsiTheme="majorBidi" w:cstheme="majorBidi"/>
                <w:sz w:val="18"/>
                <w:szCs w:val="18"/>
                <w:lang w:bidi="fa-IR"/>
              </w:rPr>
              <w:t>Khazar Exploration and Production Company</w:t>
            </w:r>
          </w:p>
        </w:tc>
        <w:tc>
          <w:tcPr>
            <w:tcW w:w="1346" w:type="dxa"/>
            <w:vAlign w:val="center"/>
          </w:tcPr>
          <w:p w:rsidR="00F11030" w:rsidRPr="00F11030" w:rsidRDefault="00F11030" w:rsidP="00CC0657">
            <w:pPr>
              <w:jc w:val="center"/>
              <w:rPr>
                <w:rFonts w:asciiTheme="majorBidi" w:hAnsiTheme="majorBidi" w:cstheme="majorBidi"/>
                <w:sz w:val="18"/>
                <w:szCs w:val="18"/>
                <w:lang w:bidi="fa-IR"/>
              </w:rPr>
            </w:pPr>
            <w:r w:rsidRPr="00F11030">
              <w:rPr>
                <w:rFonts w:asciiTheme="majorBidi" w:hAnsiTheme="majorBidi" w:cstheme="majorBidi"/>
                <w:sz w:val="18"/>
                <w:szCs w:val="18"/>
              </w:rPr>
              <w:t>KEPCO</w:t>
            </w:r>
          </w:p>
        </w:tc>
      </w:tr>
      <w:tr w:rsidR="00F11030" w:rsidRPr="00F11030" w:rsidTr="00F11030">
        <w:trPr>
          <w:trHeight w:val="305"/>
          <w:jc w:val="center"/>
        </w:trPr>
        <w:tc>
          <w:tcPr>
            <w:tcW w:w="1000" w:type="dxa"/>
            <w:vAlign w:val="center"/>
          </w:tcPr>
          <w:p w:rsidR="00F11030" w:rsidRPr="00F11030" w:rsidRDefault="00F11030" w:rsidP="00CC0657">
            <w:pPr>
              <w:jc w:val="center"/>
              <w:rPr>
                <w:rFonts w:asciiTheme="majorBidi" w:hAnsiTheme="majorBidi" w:cstheme="majorBidi"/>
                <w:sz w:val="18"/>
                <w:szCs w:val="18"/>
              </w:rPr>
            </w:pPr>
            <w:r w:rsidRPr="00F11030">
              <w:rPr>
                <w:rFonts w:asciiTheme="majorBidi" w:hAnsiTheme="majorBidi" w:cstheme="majorBidi"/>
                <w:sz w:val="18"/>
                <w:szCs w:val="18"/>
              </w:rPr>
              <w:t>30</w:t>
            </w:r>
          </w:p>
        </w:tc>
        <w:tc>
          <w:tcPr>
            <w:tcW w:w="4864" w:type="dxa"/>
            <w:vAlign w:val="center"/>
          </w:tcPr>
          <w:p w:rsidR="00F11030" w:rsidRPr="00F11030" w:rsidRDefault="00F11030" w:rsidP="00CC0657">
            <w:pPr>
              <w:jc w:val="center"/>
              <w:rPr>
                <w:rFonts w:asciiTheme="majorBidi" w:hAnsiTheme="majorBidi" w:cstheme="majorBidi"/>
                <w:sz w:val="18"/>
                <w:szCs w:val="18"/>
                <w:rtl/>
                <w:lang w:bidi="fa-IR"/>
              </w:rPr>
            </w:pPr>
            <w:r w:rsidRPr="00F11030">
              <w:rPr>
                <w:rFonts w:asciiTheme="majorBidi" w:hAnsiTheme="majorBidi" w:cstheme="majorBidi"/>
                <w:sz w:val="18"/>
                <w:szCs w:val="18"/>
                <w:lang w:bidi="fa-IR"/>
              </w:rPr>
              <w:t>National Iranian Gas Export Company</w:t>
            </w:r>
          </w:p>
        </w:tc>
        <w:tc>
          <w:tcPr>
            <w:tcW w:w="1346" w:type="dxa"/>
            <w:vAlign w:val="center"/>
          </w:tcPr>
          <w:p w:rsidR="00F11030" w:rsidRPr="00F11030" w:rsidRDefault="00F11030" w:rsidP="00CC0657">
            <w:pPr>
              <w:jc w:val="center"/>
              <w:rPr>
                <w:rFonts w:asciiTheme="majorBidi" w:hAnsiTheme="majorBidi" w:cstheme="majorBidi"/>
                <w:sz w:val="18"/>
                <w:szCs w:val="18"/>
                <w:lang w:bidi="fa-IR"/>
              </w:rPr>
            </w:pPr>
            <w:r w:rsidRPr="00F11030">
              <w:rPr>
                <w:rFonts w:asciiTheme="majorBidi" w:hAnsiTheme="majorBidi" w:cstheme="majorBidi"/>
                <w:sz w:val="18"/>
                <w:szCs w:val="18"/>
              </w:rPr>
              <w:t>NIGEC</w:t>
            </w:r>
          </w:p>
        </w:tc>
      </w:tr>
    </w:tbl>
    <w:p w:rsidR="0099101C" w:rsidRPr="00286CDF" w:rsidRDefault="0099101C" w:rsidP="00BA5F42">
      <w:pPr>
        <w:spacing w:after="100" w:line="240" w:lineRule="auto"/>
        <w:jc w:val="both"/>
        <w:rPr>
          <w:rFonts w:asciiTheme="majorBidi" w:eastAsia="Times New Roman" w:hAnsiTheme="majorBidi" w:cstheme="majorBidi"/>
          <w:sz w:val="24"/>
          <w:szCs w:val="24"/>
        </w:rPr>
      </w:pPr>
    </w:p>
    <w:p w:rsidR="0099101C" w:rsidRPr="00724F33" w:rsidRDefault="00CA3142" w:rsidP="00BA5F42">
      <w:pPr>
        <w:spacing w:after="100" w:line="240" w:lineRule="auto"/>
        <w:jc w:val="both"/>
        <w:rPr>
          <w:rFonts w:asciiTheme="majorBidi" w:eastAsia="Times New Roman" w:hAnsiTheme="majorBidi" w:cstheme="majorBidi"/>
          <w:b/>
          <w:bCs/>
          <w:sz w:val="24"/>
          <w:szCs w:val="24"/>
        </w:rPr>
      </w:pPr>
      <w:r w:rsidRPr="00724F33">
        <w:rPr>
          <w:rFonts w:asciiTheme="majorBidi" w:eastAsia="Times New Roman" w:hAnsiTheme="majorBidi" w:cstheme="majorBidi"/>
          <w:b/>
          <w:bCs/>
          <w:sz w:val="24"/>
          <w:szCs w:val="24"/>
        </w:rPr>
        <w:t xml:space="preserve">6. </w:t>
      </w:r>
      <w:r w:rsidR="000D79B0" w:rsidRPr="00724F33">
        <w:rPr>
          <w:rFonts w:asciiTheme="majorBidi" w:eastAsia="Times New Roman" w:hAnsiTheme="majorBidi" w:cstheme="majorBidi"/>
          <w:b/>
          <w:bCs/>
          <w:sz w:val="24"/>
          <w:szCs w:val="24"/>
        </w:rPr>
        <w:t>Procedures</w:t>
      </w:r>
    </w:p>
    <w:p w:rsidR="000D79B0" w:rsidRPr="00286CDF" w:rsidRDefault="00CA3142" w:rsidP="003A5241">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 xml:space="preserve">6.1 </w:t>
      </w:r>
      <w:r w:rsidR="003A5241" w:rsidRPr="00286CDF">
        <w:rPr>
          <w:rFonts w:asciiTheme="majorBidi" w:eastAsia="Times New Roman" w:hAnsiTheme="majorBidi" w:cstheme="majorBidi"/>
          <w:sz w:val="24"/>
          <w:szCs w:val="24"/>
        </w:rPr>
        <w:t xml:space="preserve">For each waste, a </w:t>
      </w:r>
      <w:r w:rsidRPr="00286CDF">
        <w:rPr>
          <w:rFonts w:asciiTheme="majorBidi" w:eastAsia="Times New Roman" w:hAnsiTheme="majorBidi" w:cstheme="majorBidi"/>
          <w:sz w:val="24"/>
          <w:szCs w:val="24"/>
        </w:rPr>
        <w:t xml:space="preserve">classification and coding method </w:t>
      </w:r>
      <w:r w:rsidR="00037864" w:rsidRPr="00286CDF">
        <w:rPr>
          <w:rFonts w:asciiTheme="majorBidi" w:eastAsia="Times New Roman" w:hAnsiTheme="majorBidi" w:cstheme="majorBidi"/>
          <w:sz w:val="24"/>
          <w:szCs w:val="24"/>
        </w:rPr>
        <w:t>shall</w:t>
      </w:r>
      <w:r w:rsidRPr="00286CDF">
        <w:rPr>
          <w:rFonts w:asciiTheme="majorBidi" w:eastAsia="Times New Roman" w:hAnsiTheme="majorBidi" w:cstheme="majorBidi"/>
          <w:sz w:val="24"/>
          <w:szCs w:val="24"/>
        </w:rPr>
        <w:t xml:space="preserve"> be determined and documented in accordance with the latest versi</w:t>
      </w:r>
      <w:r w:rsidR="00037864" w:rsidRPr="00286CDF">
        <w:rPr>
          <w:rFonts w:asciiTheme="majorBidi" w:eastAsia="Times New Roman" w:hAnsiTheme="majorBidi" w:cstheme="majorBidi"/>
          <w:sz w:val="24"/>
          <w:szCs w:val="24"/>
        </w:rPr>
        <w:t>on of the HSE management system</w:t>
      </w:r>
      <w:r w:rsidR="00EE2829" w:rsidRPr="00286CDF">
        <w:rPr>
          <w:rFonts w:asciiTheme="majorBidi" w:eastAsia="Times New Roman" w:hAnsiTheme="majorBidi" w:cstheme="majorBidi"/>
          <w:sz w:val="24"/>
          <w:szCs w:val="24"/>
        </w:rPr>
        <w:t>’s</w:t>
      </w:r>
      <w:r w:rsidR="00037864" w:rsidRPr="00286CDF">
        <w:rPr>
          <w:rFonts w:asciiTheme="majorBidi" w:eastAsia="Times New Roman" w:hAnsiTheme="majorBidi" w:cstheme="majorBidi"/>
          <w:sz w:val="24"/>
          <w:szCs w:val="24"/>
        </w:rPr>
        <w:t xml:space="preserve"> guideline</w:t>
      </w:r>
      <w:r w:rsidRPr="00286CDF">
        <w:rPr>
          <w:rFonts w:asciiTheme="majorBidi" w:eastAsia="Times New Roman" w:hAnsiTheme="majorBidi" w:cstheme="majorBidi"/>
          <w:sz w:val="24"/>
          <w:szCs w:val="24"/>
        </w:rPr>
        <w:t>.</w:t>
      </w:r>
    </w:p>
    <w:p w:rsidR="00037864" w:rsidRPr="00286CDF" w:rsidRDefault="00A9469C" w:rsidP="00A9469C">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6.2 Each organization shall identify its wastes and classify and codify them according to the requirements of the present guideline.</w:t>
      </w:r>
    </w:p>
    <w:p w:rsidR="0099101C" w:rsidRPr="00286CDF" w:rsidRDefault="00400FFD" w:rsidP="00E7496E">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 xml:space="preserve">6.3 The classification process is performed in accordance with the regulations of EPA and RCRA and based on a checklist </w:t>
      </w:r>
      <w:r w:rsidR="00E7496E" w:rsidRPr="00286CDF">
        <w:rPr>
          <w:rFonts w:asciiTheme="majorBidi" w:eastAsia="Times New Roman" w:hAnsiTheme="majorBidi" w:cstheme="majorBidi"/>
          <w:sz w:val="24"/>
          <w:szCs w:val="24"/>
        </w:rPr>
        <w:t>presented in the Appendix 1 of this guideline.</w:t>
      </w:r>
    </w:p>
    <w:p w:rsidR="00E7496E" w:rsidRPr="00286CDF" w:rsidRDefault="00BF0849" w:rsidP="00BF0849">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6.4. The coding process shall be performed in accordance with the present guideline.</w:t>
      </w:r>
    </w:p>
    <w:p w:rsidR="00BF0849" w:rsidRPr="00286CDF" w:rsidRDefault="004611AB" w:rsidP="004611AB">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6.5 The codes used for labeling all wastes should be determined on the basis of the coding system presented in this guideline.</w:t>
      </w:r>
    </w:p>
    <w:p w:rsidR="004611AB" w:rsidRPr="00286CDF" w:rsidRDefault="0059535E" w:rsidP="0059535E">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6.6 The waste management process reports shall be provided using this guideline.</w:t>
      </w:r>
    </w:p>
    <w:p w:rsidR="00511439" w:rsidRPr="00286CDF" w:rsidRDefault="00AE7F17" w:rsidP="00511439">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6-7 All relevant statistics and information shall be recorded by the HSE Department. The duration of information storage can be determined by national and local laws or</w:t>
      </w:r>
      <w:r w:rsidR="00F333BE" w:rsidRPr="00286CDF">
        <w:rPr>
          <w:rFonts w:asciiTheme="majorBidi" w:eastAsia="Times New Roman" w:hAnsiTheme="majorBidi" w:cstheme="majorBidi"/>
          <w:sz w:val="24"/>
          <w:szCs w:val="24"/>
        </w:rPr>
        <w:t xml:space="preserve"> in accordance with the</w:t>
      </w:r>
      <w:r w:rsidR="00511439" w:rsidRPr="00286CDF">
        <w:rPr>
          <w:rFonts w:asciiTheme="majorBidi" w:eastAsia="Times New Roman" w:hAnsiTheme="majorBidi" w:cstheme="majorBidi"/>
          <w:sz w:val="24"/>
          <w:szCs w:val="24"/>
        </w:rPr>
        <w:t xml:space="preserve"> ISO 14000.</w:t>
      </w:r>
    </w:p>
    <w:p w:rsidR="00511439" w:rsidRPr="00286CDF" w:rsidRDefault="008D039E" w:rsidP="008A679C">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 xml:space="preserve">6.8 The HSE management of the main companies shall take the necessary steps to implement the </w:t>
      </w:r>
      <w:r w:rsidR="008A679C" w:rsidRPr="00286CDF">
        <w:rPr>
          <w:rFonts w:asciiTheme="majorBidi" w:eastAsia="Times New Roman" w:hAnsiTheme="majorBidi" w:cstheme="majorBidi"/>
          <w:sz w:val="24"/>
          <w:szCs w:val="24"/>
        </w:rPr>
        <w:t xml:space="preserve">present </w:t>
      </w:r>
      <w:r w:rsidRPr="00286CDF">
        <w:rPr>
          <w:rFonts w:asciiTheme="majorBidi" w:eastAsia="Times New Roman" w:hAnsiTheme="majorBidi" w:cstheme="majorBidi"/>
          <w:sz w:val="24"/>
          <w:szCs w:val="24"/>
        </w:rPr>
        <w:t>guide</w:t>
      </w:r>
      <w:r w:rsidR="008A679C" w:rsidRPr="00286CDF">
        <w:rPr>
          <w:rFonts w:asciiTheme="majorBidi" w:eastAsia="Times New Roman" w:hAnsiTheme="majorBidi" w:cstheme="majorBidi"/>
          <w:sz w:val="24"/>
          <w:szCs w:val="24"/>
        </w:rPr>
        <w:t>line</w:t>
      </w:r>
      <w:r w:rsidRPr="00286CDF">
        <w:rPr>
          <w:rFonts w:asciiTheme="majorBidi" w:eastAsia="Times New Roman" w:hAnsiTheme="majorBidi" w:cstheme="majorBidi"/>
          <w:sz w:val="24"/>
          <w:szCs w:val="24"/>
        </w:rPr>
        <w:t xml:space="preserve"> in all </w:t>
      </w:r>
      <w:r w:rsidR="008A679C" w:rsidRPr="00286CDF">
        <w:rPr>
          <w:rFonts w:asciiTheme="majorBidi" w:eastAsia="Times New Roman" w:hAnsiTheme="majorBidi" w:cstheme="majorBidi"/>
          <w:sz w:val="24"/>
          <w:szCs w:val="24"/>
        </w:rPr>
        <w:t xml:space="preserve">subsidiaries </w:t>
      </w:r>
      <w:r w:rsidRPr="00286CDF">
        <w:rPr>
          <w:rFonts w:asciiTheme="majorBidi" w:eastAsia="Times New Roman" w:hAnsiTheme="majorBidi" w:cstheme="majorBidi"/>
          <w:sz w:val="24"/>
          <w:szCs w:val="24"/>
        </w:rPr>
        <w:t xml:space="preserve">and </w:t>
      </w:r>
      <w:r w:rsidR="008A679C" w:rsidRPr="00286CDF">
        <w:rPr>
          <w:rFonts w:asciiTheme="majorBidi" w:eastAsia="Times New Roman" w:hAnsiTheme="majorBidi" w:cstheme="majorBidi"/>
          <w:sz w:val="24"/>
          <w:szCs w:val="24"/>
        </w:rPr>
        <w:t xml:space="preserve">shall </w:t>
      </w:r>
      <w:r w:rsidRPr="00286CDF">
        <w:rPr>
          <w:rFonts w:asciiTheme="majorBidi" w:eastAsia="Times New Roman" w:hAnsiTheme="majorBidi" w:cstheme="majorBidi"/>
          <w:sz w:val="24"/>
          <w:szCs w:val="24"/>
        </w:rPr>
        <w:t xml:space="preserve">supervise its </w:t>
      </w:r>
      <w:r w:rsidR="008A679C" w:rsidRPr="00286CDF">
        <w:rPr>
          <w:rFonts w:asciiTheme="majorBidi" w:eastAsia="Times New Roman" w:hAnsiTheme="majorBidi" w:cstheme="majorBidi"/>
          <w:sz w:val="24"/>
          <w:szCs w:val="24"/>
        </w:rPr>
        <w:t>proper</w:t>
      </w:r>
      <w:r w:rsidRPr="00286CDF">
        <w:rPr>
          <w:rFonts w:asciiTheme="majorBidi" w:eastAsia="Times New Roman" w:hAnsiTheme="majorBidi" w:cstheme="majorBidi"/>
          <w:sz w:val="24"/>
          <w:szCs w:val="24"/>
        </w:rPr>
        <w:t xml:space="preserve"> </w:t>
      </w:r>
      <w:r w:rsidR="008A679C" w:rsidRPr="00286CDF">
        <w:rPr>
          <w:rFonts w:asciiTheme="majorBidi" w:eastAsia="Times New Roman" w:hAnsiTheme="majorBidi" w:cstheme="majorBidi"/>
          <w:sz w:val="24"/>
          <w:szCs w:val="24"/>
        </w:rPr>
        <w:t>implementation</w:t>
      </w:r>
      <w:r w:rsidRPr="00286CDF">
        <w:rPr>
          <w:rFonts w:asciiTheme="majorBidi" w:eastAsia="Times New Roman" w:hAnsiTheme="majorBidi" w:cstheme="majorBidi"/>
          <w:sz w:val="24"/>
          <w:szCs w:val="24"/>
        </w:rPr>
        <w:t>.</w:t>
      </w:r>
    </w:p>
    <w:p w:rsidR="008A679C" w:rsidRPr="00286CDF" w:rsidRDefault="008A679C" w:rsidP="008A679C">
      <w:pPr>
        <w:spacing w:after="100" w:line="240" w:lineRule="auto"/>
        <w:jc w:val="both"/>
        <w:rPr>
          <w:rFonts w:asciiTheme="majorBidi" w:eastAsia="Times New Roman" w:hAnsiTheme="majorBidi" w:cstheme="majorBidi"/>
          <w:sz w:val="24"/>
          <w:szCs w:val="24"/>
        </w:rPr>
      </w:pPr>
    </w:p>
    <w:p w:rsidR="001A7415" w:rsidRPr="00286CDF" w:rsidRDefault="001A7415" w:rsidP="008A679C">
      <w:pPr>
        <w:spacing w:after="100" w:line="240" w:lineRule="auto"/>
        <w:jc w:val="both"/>
        <w:rPr>
          <w:rFonts w:asciiTheme="majorBidi" w:eastAsia="Times New Roman" w:hAnsiTheme="majorBidi" w:cstheme="majorBidi"/>
          <w:sz w:val="24"/>
          <w:szCs w:val="24"/>
        </w:rPr>
      </w:pPr>
    </w:p>
    <w:p w:rsidR="001A7415" w:rsidRPr="00286CDF" w:rsidRDefault="001A7415" w:rsidP="008A679C">
      <w:pPr>
        <w:spacing w:after="100" w:line="240" w:lineRule="auto"/>
        <w:jc w:val="both"/>
        <w:rPr>
          <w:rFonts w:asciiTheme="majorBidi" w:eastAsia="Times New Roman" w:hAnsiTheme="majorBidi" w:cstheme="majorBidi"/>
          <w:sz w:val="24"/>
          <w:szCs w:val="24"/>
        </w:rPr>
      </w:pPr>
    </w:p>
    <w:p w:rsidR="001A7415" w:rsidRPr="00286CDF" w:rsidRDefault="001A7415" w:rsidP="008A679C">
      <w:pPr>
        <w:spacing w:after="100" w:line="240" w:lineRule="auto"/>
        <w:jc w:val="both"/>
        <w:rPr>
          <w:rFonts w:asciiTheme="majorBidi" w:eastAsia="Times New Roman" w:hAnsiTheme="majorBidi" w:cstheme="majorBidi"/>
          <w:sz w:val="24"/>
          <w:szCs w:val="24"/>
        </w:rPr>
      </w:pPr>
    </w:p>
    <w:p w:rsidR="001A7415" w:rsidRPr="00286CDF" w:rsidRDefault="001A7415" w:rsidP="008A679C">
      <w:pPr>
        <w:spacing w:after="100" w:line="240" w:lineRule="auto"/>
        <w:jc w:val="both"/>
        <w:rPr>
          <w:rFonts w:asciiTheme="majorBidi" w:eastAsia="Times New Roman" w:hAnsiTheme="majorBidi" w:cstheme="majorBidi"/>
          <w:sz w:val="24"/>
          <w:szCs w:val="24"/>
        </w:rPr>
      </w:pPr>
    </w:p>
    <w:p w:rsidR="001A7415" w:rsidRDefault="001A7415" w:rsidP="001A7415">
      <w:pPr>
        <w:spacing w:after="100" w:line="240" w:lineRule="auto"/>
        <w:jc w:val="center"/>
        <w:rPr>
          <w:rFonts w:asciiTheme="majorBidi" w:eastAsia="Times New Roman" w:hAnsiTheme="majorBidi" w:cstheme="majorBidi"/>
          <w:sz w:val="44"/>
          <w:szCs w:val="44"/>
        </w:rPr>
      </w:pPr>
    </w:p>
    <w:p w:rsidR="00CC0657" w:rsidRDefault="00CC0657" w:rsidP="001A7415">
      <w:pPr>
        <w:spacing w:after="100" w:line="240" w:lineRule="auto"/>
        <w:jc w:val="center"/>
        <w:rPr>
          <w:rFonts w:asciiTheme="majorBidi" w:eastAsia="Times New Roman" w:hAnsiTheme="majorBidi" w:cstheme="majorBidi"/>
          <w:sz w:val="44"/>
          <w:szCs w:val="44"/>
        </w:rPr>
      </w:pPr>
    </w:p>
    <w:p w:rsidR="00CC0657" w:rsidRDefault="00CC0657" w:rsidP="001A7415">
      <w:pPr>
        <w:spacing w:after="100" w:line="240" w:lineRule="auto"/>
        <w:jc w:val="center"/>
        <w:rPr>
          <w:rFonts w:asciiTheme="majorBidi" w:eastAsia="Times New Roman" w:hAnsiTheme="majorBidi" w:cstheme="majorBidi"/>
          <w:sz w:val="44"/>
          <w:szCs w:val="44"/>
        </w:rPr>
      </w:pPr>
    </w:p>
    <w:p w:rsidR="00CC0657" w:rsidRDefault="00CC0657" w:rsidP="001A7415">
      <w:pPr>
        <w:spacing w:after="100" w:line="240" w:lineRule="auto"/>
        <w:jc w:val="center"/>
        <w:rPr>
          <w:rFonts w:asciiTheme="majorBidi" w:eastAsia="Times New Roman" w:hAnsiTheme="majorBidi" w:cstheme="majorBidi"/>
          <w:sz w:val="44"/>
          <w:szCs w:val="44"/>
        </w:rPr>
      </w:pPr>
    </w:p>
    <w:p w:rsidR="00CC0657" w:rsidRPr="00286CDF" w:rsidRDefault="00CC0657" w:rsidP="001A7415">
      <w:pPr>
        <w:spacing w:after="100" w:line="240" w:lineRule="auto"/>
        <w:jc w:val="center"/>
        <w:rPr>
          <w:rFonts w:asciiTheme="majorBidi" w:eastAsia="Times New Roman" w:hAnsiTheme="majorBidi" w:cstheme="majorBidi"/>
          <w:sz w:val="44"/>
          <w:szCs w:val="44"/>
        </w:rPr>
      </w:pPr>
    </w:p>
    <w:p w:rsidR="001A7415" w:rsidRPr="00286CDF" w:rsidRDefault="001A7415" w:rsidP="001A7415">
      <w:pPr>
        <w:spacing w:after="100" w:line="240" w:lineRule="auto"/>
        <w:jc w:val="center"/>
        <w:rPr>
          <w:rFonts w:asciiTheme="majorBidi" w:eastAsia="Times New Roman" w:hAnsiTheme="majorBidi" w:cstheme="majorBidi"/>
          <w:sz w:val="44"/>
          <w:szCs w:val="44"/>
        </w:rPr>
      </w:pPr>
    </w:p>
    <w:p w:rsidR="001A7415" w:rsidRPr="00286CDF" w:rsidRDefault="001A7415" w:rsidP="001A7415">
      <w:pPr>
        <w:spacing w:after="100" w:line="240" w:lineRule="auto"/>
        <w:jc w:val="center"/>
        <w:rPr>
          <w:rFonts w:asciiTheme="majorBidi" w:eastAsia="Times New Roman" w:hAnsiTheme="majorBidi" w:cstheme="majorBidi"/>
          <w:sz w:val="44"/>
          <w:szCs w:val="44"/>
        </w:rPr>
      </w:pPr>
    </w:p>
    <w:p w:rsidR="001A7415" w:rsidRPr="00286CDF" w:rsidRDefault="001A7415" w:rsidP="001A7415">
      <w:pPr>
        <w:spacing w:after="100" w:line="240" w:lineRule="auto"/>
        <w:jc w:val="center"/>
        <w:rPr>
          <w:rFonts w:asciiTheme="majorBidi" w:eastAsia="Times New Roman" w:hAnsiTheme="majorBidi" w:cstheme="majorBidi"/>
          <w:sz w:val="44"/>
          <w:szCs w:val="44"/>
        </w:rPr>
      </w:pPr>
    </w:p>
    <w:p w:rsidR="001A7415" w:rsidRPr="00724F33" w:rsidRDefault="001A7415" w:rsidP="001A7415">
      <w:pPr>
        <w:spacing w:after="100" w:line="240" w:lineRule="auto"/>
        <w:jc w:val="center"/>
        <w:rPr>
          <w:rFonts w:asciiTheme="majorBidi" w:eastAsia="Times New Roman" w:hAnsiTheme="majorBidi" w:cstheme="majorBidi"/>
          <w:b/>
          <w:bCs/>
          <w:sz w:val="48"/>
          <w:szCs w:val="48"/>
        </w:rPr>
      </w:pPr>
      <w:r w:rsidRPr="00724F33">
        <w:rPr>
          <w:rFonts w:asciiTheme="majorBidi" w:eastAsia="Times New Roman" w:hAnsiTheme="majorBidi" w:cstheme="majorBidi"/>
          <w:b/>
          <w:bCs/>
          <w:sz w:val="48"/>
          <w:szCs w:val="48"/>
        </w:rPr>
        <w:t>Appendix 1 - Waste Classification Checklist</w:t>
      </w:r>
    </w:p>
    <w:p w:rsidR="0099101C" w:rsidRPr="00286CDF" w:rsidRDefault="0099101C" w:rsidP="00BA5F42">
      <w:pPr>
        <w:spacing w:after="100" w:line="240" w:lineRule="auto"/>
        <w:jc w:val="both"/>
        <w:rPr>
          <w:rFonts w:asciiTheme="majorBidi" w:eastAsia="Times New Roman" w:hAnsiTheme="majorBidi" w:cstheme="majorBidi"/>
          <w:sz w:val="24"/>
          <w:szCs w:val="24"/>
        </w:rPr>
      </w:pPr>
    </w:p>
    <w:p w:rsidR="0099101C" w:rsidRPr="00286CDF" w:rsidRDefault="0099101C" w:rsidP="00BA5F42">
      <w:pPr>
        <w:spacing w:after="100" w:line="240" w:lineRule="auto"/>
        <w:jc w:val="both"/>
        <w:rPr>
          <w:rFonts w:asciiTheme="majorBidi" w:eastAsia="Times New Roman" w:hAnsiTheme="majorBidi" w:cstheme="majorBidi"/>
          <w:sz w:val="24"/>
          <w:szCs w:val="24"/>
        </w:rPr>
      </w:pPr>
    </w:p>
    <w:p w:rsidR="0099101C" w:rsidRPr="00286CDF" w:rsidRDefault="0099101C" w:rsidP="00BA5F42">
      <w:pPr>
        <w:spacing w:after="100" w:line="240" w:lineRule="auto"/>
        <w:jc w:val="both"/>
        <w:rPr>
          <w:rFonts w:asciiTheme="majorBidi" w:eastAsia="Times New Roman" w:hAnsiTheme="majorBidi" w:cstheme="majorBidi"/>
          <w:sz w:val="24"/>
          <w:szCs w:val="24"/>
        </w:rPr>
      </w:pPr>
    </w:p>
    <w:p w:rsidR="0099101C" w:rsidRPr="00286CDF" w:rsidRDefault="0099101C" w:rsidP="00BA5F42">
      <w:pPr>
        <w:spacing w:after="100" w:line="240" w:lineRule="auto"/>
        <w:jc w:val="both"/>
        <w:rPr>
          <w:rFonts w:asciiTheme="majorBidi" w:eastAsia="Times New Roman" w:hAnsiTheme="majorBidi" w:cstheme="majorBidi"/>
          <w:sz w:val="24"/>
          <w:szCs w:val="24"/>
        </w:rPr>
      </w:pPr>
    </w:p>
    <w:p w:rsidR="0099101C" w:rsidRPr="00286CDF" w:rsidRDefault="0099101C" w:rsidP="00BA5F42">
      <w:pPr>
        <w:spacing w:after="100" w:line="240" w:lineRule="auto"/>
        <w:jc w:val="both"/>
        <w:rPr>
          <w:rFonts w:asciiTheme="majorBidi" w:eastAsia="Times New Roman" w:hAnsiTheme="majorBidi" w:cstheme="majorBidi"/>
          <w:sz w:val="24"/>
          <w:szCs w:val="24"/>
        </w:rPr>
      </w:pPr>
    </w:p>
    <w:p w:rsidR="0099101C" w:rsidRPr="00286CDF" w:rsidRDefault="0099101C" w:rsidP="00BA5F42">
      <w:pPr>
        <w:spacing w:after="100" w:line="240" w:lineRule="auto"/>
        <w:jc w:val="both"/>
        <w:rPr>
          <w:rFonts w:asciiTheme="majorBidi" w:eastAsia="Times New Roman" w:hAnsiTheme="majorBidi" w:cstheme="majorBidi"/>
          <w:sz w:val="24"/>
          <w:szCs w:val="24"/>
        </w:rPr>
      </w:pPr>
    </w:p>
    <w:p w:rsidR="0099101C" w:rsidRDefault="0099101C" w:rsidP="00BA5F42">
      <w:pPr>
        <w:spacing w:after="100" w:line="240" w:lineRule="auto"/>
        <w:jc w:val="both"/>
        <w:rPr>
          <w:rFonts w:asciiTheme="majorBidi" w:eastAsia="Times New Roman" w:hAnsiTheme="majorBidi" w:cstheme="majorBidi"/>
          <w:sz w:val="24"/>
          <w:szCs w:val="24"/>
        </w:rPr>
      </w:pPr>
    </w:p>
    <w:p w:rsidR="00CC0657" w:rsidRPr="00286CDF" w:rsidRDefault="00CC0657" w:rsidP="00BA5F42">
      <w:pPr>
        <w:spacing w:after="100" w:line="240" w:lineRule="auto"/>
        <w:jc w:val="both"/>
        <w:rPr>
          <w:rFonts w:asciiTheme="majorBidi" w:eastAsia="Times New Roman" w:hAnsiTheme="majorBidi" w:cstheme="majorBidi"/>
          <w:sz w:val="24"/>
          <w:szCs w:val="24"/>
        </w:rPr>
      </w:pPr>
    </w:p>
    <w:p w:rsidR="0099101C" w:rsidRPr="00286CDF" w:rsidRDefault="0099101C" w:rsidP="00BA5F42">
      <w:pPr>
        <w:spacing w:after="100" w:line="240" w:lineRule="auto"/>
        <w:jc w:val="both"/>
        <w:rPr>
          <w:rFonts w:asciiTheme="majorBidi" w:eastAsia="Times New Roman" w:hAnsiTheme="majorBidi" w:cstheme="majorBidi"/>
          <w:sz w:val="24"/>
          <w:szCs w:val="24"/>
        </w:rPr>
      </w:pPr>
    </w:p>
    <w:p w:rsidR="0099101C" w:rsidRPr="00286CDF" w:rsidRDefault="0099101C" w:rsidP="00BA5F42">
      <w:pPr>
        <w:spacing w:after="100" w:line="240" w:lineRule="auto"/>
        <w:jc w:val="both"/>
        <w:rPr>
          <w:rFonts w:asciiTheme="majorBidi" w:eastAsia="Times New Roman" w:hAnsiTheme="majorBidi" w:cstheme="majorBidi"/>
          <w:sz w:val="24"/>
          <w:szCs w:val="24"/>
        </w:rPr>
      </w:pPr>
    </w:p>
    <w:p w:rsidR="0099101C" w:rsidRPr="00286CDF" w:rsidRDefault="0099101C" w:rsidP="00BA5F42">
      <w:pPr>
        <w:spacing w:after="100" w:line="240" w:lineRule="auto"/>
        <w:jc w:val="both"/>
        <w:rPr>
          <w:rFonts w:asciiTheme="majorBidi" w:eastAsia="Times New Roman" w:hAnsiTheme="majorBidi" w:cstheme="majorBidi"/>
          <w:sz w:val="24"/>
          <w:szCs w:val="24"/>
        </w:rPr>
      </w:pPr>
    </w:p>
    <w:p w:rsidR="0099101C" w:rsidRPr="00286CDF" w:rsidRDefault="0099101C" w:rsidP="00BA5F42">
      <w:pPr>
        <w:spacing w:after="100" w:line="240" w:lineRule="auto"/>
        <w:jc w:val="both"/>
        <w:rPr>
          <w:rFonts w:asciiTheme="majorBidi" w:eastAsia="Times New Roman" w:hAnsiTheme="majorBidi" w:cstheme="majorBidi"/>
          <w:sz w:val="24"/>
          <w:szCs w:val="24"/>
        </w:rPr>
      </w:pPr>
    </w:p>
    <w:p w:rsidR="0099101C" w:rsidRPr="00286CDF" w:rsidRDefault="0099101C" w:rsidP="00BA5F42">
      <w:pPr>
        <w:spacing w:after="100" w:line="240" w:lineRule="auto"/>
        <w:jc w:val="both"/>
        <w:rPr>
          <w:rFonts w:asciiTheme="majorBidi" w:eastAsia="Times New Roman" w:hAnsiTheme="majorBidi" w:cstheme="majorBidi"/>
          <w:sz w:val="24"/>
          <w:szCs w:val="24"/>
        </w:rPr>
      </w:pPr>
    </w:p>
    <w:p w:rsidR="0099101C" w:rsidRPr="00286CDF" w:rsidRDefault="0099101C" w:rsidP="00BA5F42">
      <w:pPr>
        <w:spacing w:after="100" w:line="240" w:lineRule="auto"/>
        <w:jc w:val="both"/>
        <w:rPr>
          <w:rFonts w:asciiTheme="majorBidi" w:eastAsia="Times New Roman" w:hAnsiTheme="majorBidi" w:cstheme="majorBidi"/>
          <w:sz w:val="24"/>
          <w:szCs w:val="24"/>
        </w:rPr>
      </w:pPr>
    </w:p>
    <w:p w:rsidR="0099101C" w:rsidRPr="00286CDF" w:rsidRDefault="0099101C" w:rsidP="00BA5F42">
      <w:pPr>
        <w:spacing w:after="100" w:line="240" w:lineRule="auto"/>
        <w:jc w:val="both"/>
        <w:rPr>
          <w:rFonts w:asciiTheme="majorBidi" w:eastAsia="Times New Roman" w:hAnsiTheme="majorBidi" w:cstheme="majorBidi"/>
          <w:sz w:val="24"/>
          <w:szCs w:val="24"/>
        </w:rPr>
      </w:pPr>
    </w:p>
    <w:p w:rsidR="0099101C" w:rsidRPr="00286CDF" w:rsidRDefault="0099101C" w:rsidP="00BA5F42">
      <w:pPr>
        <w:spacing w:after="100" w:line="240" w:lineRule="auto"/>
        <w:jc w:val="both"/>
        <w:rPr>
          <w:rFonts w:asciiTheme="majorBidi" w:eastAsia="Times New Roman" w:hAnsiTheme="majorBidi" w:cstheme="majorBidi"/>
          <w:sz w:val="24"/>
          <w:szCs w:val="24"/>
        </w:rPr>
      </w:pPr>
    </w:p>
    <w:p w:rsidR="0099101C" w:rsidRPr="00286CDF" w:rsidRDefault="0099101C" w:rsidP="00BA5F42">
      <w:pPr>
        <w:spacing w:after="100" w:line="240" w:lineRule="auto"/>
        <w:jc w:val="both"/>
        <w:rPr>
          <w:rFonts w:asciiTheme="majorBidi" w:eastAsia="Times New Roman" w:hAnsiTheme="majorBidi" w:cstheme="majorBidi"/>
          <w:sz w:val="24"/>
          <w:szCs w:val="24"/>
        </w:rPr>
      </w:pPr>
    </w:p>
    <w:p w:rsidR="0099101C" w:rsidRPr="00286CDF" w:rsidRDefault="0099101C" w:rsidP="00BA5F42">
      <w:pPr>
        <w:spacing w:after="100" w:line="240" w:lineRule="auto"/>
        <w:jc w:val="both"/>
        <w:rPr>
          <w:rFonts w:asciiTheme="majorBidi" w:eastAsia="Times New Roman" w:hAnsiTheme="majorBidi" w:cstheme="majorBidi"/>
          <w:sz w:val="24"/>
          <w:szCs w:val="24"/>
        </w:rPr>
      </w:pPr>
    </w:p>
    <w:p w:rsidR="00BA5F42" w:rsidRPr="00724F33" w:rsidRDefault="00DD530B" w:rsidP="00BA5F42">
      <w:pPr>
        <w:spacing w:after="100" w:line="240" w:lineRule="auto"/>
        <w:jc w:val="both"/>
        <w:rPr>
          <w:rFonts w:asciiTheme="majorBidi" w:eastAsia="Times New Roman" w:hAnsiTheme="majorBidi" w:cstheme="majorBidi"/>
          <w:b/>
          <w:bCs/>
          <w:sz w:val="24"/>
          <w:szCs w:val="24"/>
        </w:rPr>
      </w:pPr>
      <w:r w:rsidRPr="00724F33">
        <w:rPr>
          <w:rFonts w:asciiTheme="majorBidi" w:eastAsia="Times New Roman" w:hAnsiTheme="majorBidi" w:cstheme="majorBidi"/>
          <w:b/>
          <w:bCs/>
          <w:sz w:val="24"/>
          <w:szCs w:val="24"/>
        </w:rPr>
        <w:lastRenderedPageBreak/>
        <w:t xml:space="preserve">1. </w:t>
      </w:r>
      <w:r w:rsidR="00724F33">
        <w:rPr>
          <w:rFonts w:asciiTheme="majorBidi" w:eastAsia="Times New Roman" w:hAnsiTheme="majorBidi" w:cstheme="majorBidi"/>
          <w:b/>
          <w:bCs/>
          <w:sz w:val="24"/>
          <w:szCs w:val="24"/>
        </w:rPr>
        <w:t>Hazardous waste d</w:t>
      </w:r>
      <w:r w:rsidR="00BA5F42" w:rsidRPr="00724F33">
        <w:rPr>
          <w:rFonts w:asciiTheme="majorBidi" w:eastAsia="Times New Roman" w:hAnsiTheme="majorBidi" w:cstheme="majorBidi"/>
          <w:b/>
          <w:bCs/>
          <w:sz w:val="24"/>
          <w:szCs w:val="24"/>
        </w:rPr>
        <w:t xml:space="preserve">etermination </w:t>
      </w:r>
    </w:p>
    <w:p w:rsidR="00BA5F42" w:rsidRPr="00286CDF" w:rsidRDefault="00BA5F42" w:rsidP="00BA5F42">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In this section, it is determined whether a waste is hazardous because (a) it is listed as hazardous by EPA or (b) it displays characteristics that EPA says make it hazardous.</w:t>
      </w:r>
    </w:p>
    <w:p w:rsidR="003F652B" w:rsidRPr="00286CDF" w:rsidRDefault="00BA5F42" w:rsidP="00BA5F42">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The first step in classifying a waste is called “hazardous waste determination” The definition of hazardous waste, based upon the Resource Conservation and Recovery Act (RCRA), is found in Title 40 of the Code of Federal Regulations (CFR), Part 261.</w:t>
      </w:r>
    </w:p>
    <w:p w:rsidR="00221DCC" w:rsidRPr="00286CDF" w:rsidRDefault="00221DCC" w:rsidP="00FF7998">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This guideline is provided based on the definition of hazardous waste (</w:t>
      </w:r>
      <w:r w:rsidR="000C086F" w:rsidRPr="00286CDF">
        <w:rPr>
          <w:rFonts w:asciiTheme="majorBidi" w:eastAsia="Times New Roman" w:hAnsiTheme="majorBidi" w:cstheme="majorBidi"/>
          <w:sz w:val="24"/>
          <w:szCs w:val="24"/>
        </w:rPr>
        <w:t>presented</w:t>
      </w:r>
      <w:r w:rsidRPr="00286CDF">
        <w:rPr>
          <w:rFonts w:asciiTheme="majorBidi" w:eastAsia="Times New Roman" w:hAnsiTheme="majorBidi" w:cstheme="majorBidi"/>
          <w:sz w:val="24"/>
          <w:szCs w:val="24"/>
        </w:rPr>
        <w:t xml:space="preserve"> in the definition section).</w:t>
      </w:r>
      <w:r w:rsidR="00B624A4" w:rsidRPr="00286CDF">
        <w:t xml:space="preserve"> </w:t>
      </w:r>
      <w:r w:rsidR="00B624A4" w:rsidRPr="00286CDF">
        <w:rPr>
          <w:rFonts w:asciiTheme="majorBidi" w:eastAsia="Times New Roman" w:hAnsiTheme="majorBidi" w:cstheme="majorBidi"/>
          <w:sz w:val="24"/>
          <w:szCs w:val="24"/>
        </w:rPr>
        <w:t>If that definition changes, the HSE Department of the Ministry of Petroleum of Iran will be responsible for providing new definitions and communicating it to the main companies.</w:t>
      </w:r>
      <w:r w:rsidR="00E51208" w:rsidRPr="00286CDF">
        <w:rPr>
          <w:rFonts w:asciiTheme="majorBidi" w:eastAsia="Times New Roman" w:hAnsiTheme="majorBidi" w:cstheme="majorBidi"/>
          <w:sz w:val="24"/>
          <w:szCs w:val="24"/>
        </w:rPr>
        <w:t xml:space="preserve"> However, this does not negate the duty of each </w:t>
      </w:r>
      <w:r w:rsidR="00FF7998" w:rsidRPr="00286CDF">
        <w:rPr>
          <w:rFonts w:asciiTheme="majorBidi" w:eastAsia="Times New Roman" w:hAnsiTheme="majorBidi" w:cstheme="majorBidi"/>
          <w:sz w:val="24"/>
          <w:szCs w:val="24"/>
        </w:rPr>
        <w:t xml:space="preserve">generator in </w:t>
      </w:r>
      <w:r w:rsidR="00E51208" w:rsidRPr="00286CDF">
        <w:rPr>
          <w:rFonts w:asciiTheme="majorBidi" w:eastAsia="Times New Roman" w:hAnsiTheme="majorBidi" w:cstheme="majorBidi"/>
          <w:sz w:val="24"/>
          <w:szCs w:val="24"/>
        </w:rPr>
        <w:t>identification and classification of wastes in accordance with the provisions of the Waste Management Law.</w:t>
      </w:r>
    </w:p>
    <w:p w:rsidR="00EA68A3" w:rsidRPr="00286CDF" w:rsidRDefault="00EA68A3" w:rsidP="00EA68A3">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IF the answer to any of the questions in section is “Yes,”</w:t>
      </w:r>
    </w:p>
    <w:p w:rsidR="00EA68A3" w:rsidRPr="00286CDF" w:rsidRDefault="00EA68A3" w:rsidP="00EA68A3">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THEN the waste is hazardous.</w:t>
      </w:r>
    </w:p>
    <w:p w:rsidR="003D06BF" w:rsidRPr="00CC0657" w:rsidRDefault="00FD25C0" w:rsidP="00CC0657">
      <w:pPr>
        <w:spacing w:after="100" w:line="240" w:lineRule="auto"/>
        <w:jc w:val="both"/>
        <w:rPr>
          <w:rFonts w:asciiTheme="majorBidi" w:eastAsia="Times New Roman" w:hAnsiTheme="majorBidi" w:cstheme="majorBidi"/>
          <w:b/>
          <w:bCs/>
          <w:sz w:val="24"/>
          <w:szCs w:val="24"/>
        </w:rPr>
      </w:pPr>
      <w:r w:rsidRPr="007C7643">
        <w:rPr>
          <w:rFonts w:asciiTheme="majorBidi" w:eastAsia="Times New Roman" w:hAnsiTheme="majorBidi" w:cstheme="majorBidi"/>
          <w:b/>
          <w:bCs/>
          <w:sz w:val="24"/>
          <w:szCs w:val="24"/>
        </w:rPr>
        <w:t xml:space="preserve">1.1 </w:t>
      </w:r>
      <w:r w:rsidR="00F33982" w:rsidRPr="007C7643">
        <w:rPr>
          <w:rFonts w:asciiTheme="majorBidi" w:eastAsia="Times New Roman" w:hAnsiTheme="majorBidi" w:cstheme="majorBidi"/>
          <w:b/>
          <w:bCs/>
          <w:sz w:val="24"/>
          <w:szCs w:val="24"/>
        </w:rPr>
        <w:t>Possible Exclusions from Hazardous Classification</w:t>
      </w:r>
    </w:p>
    <w:p w:rsidR="00F33982" w:rsidRDefault="00F33982" w:rsidP="00094A54">
      <w:pPr>
        <w:spacing w:after="100" w:line="240" w:lineRule="auto"/>
        <w:jc w:val="both"/>
        <w:rPr>
          <w:rFonts w:asciiTheme="majorBidi" w:eastAsia="Times New Roman" w:hAnsiTheme="majorBidi" w:cstheme="majorBidi"/>
          <w:sz w:val="24"/>
          <w:szCs w:val="24"/>
          <w:rtl/>
          <w:lang w:bidi="fa-IR"/>
        </w:rPr>
      </w:pPr>
      <w:r w:rsidRPr="00286CDF">
        <w:rPr>
          <w:rFonts w:asciiTheme="majorBidi" w:eastAsia="Times New Roman" w:hAnsiTheme="majorBidi" w:cstheme="majorBidi"/>
          <w:sz w:val="24"/>
          <w:szCs w:val="24"/>
        </w:rPr>
        <w:t>Under certain conditions, some types of wastes are excluded from being considered hazardous (</w:t>
      </w:r>
      <w:r w:rsidR="00094A54">
        <w:rPr>
          <w:rFonts w:asciiTheme="majorBidi" w:eastAsia="Times New Roman" w:hAnsiTheme="majorBidi" w:cstheme="majorBidi"/>
          <w:sz w:val="24"/>
          <w:szCs w:val="24"/>
        </w:rPr>
        <w:t>subsection E of RCRA</w:t>
      </w:r>
      <w:r w:rsidRPr="00286CDF">
        <w:rPr>
          <w:rFonts w:asciiTheme="majorBidi" w:eastAsia="Times New Roman" w:hAnsiTheme="majorBidi" w:cstheme="majorBidi"/>
          <w:sz w:val="24"/>
          <w:szCs w:val="24"/>
        </w:rPr>
        <w:t xml:space="preserve">). </w:t>
      </w:r>
      <w:r w:rsidR="001D6ABB" w:rsidRPr="00286CDF">
        <w:rPr>
          <w:rFonts w:asciiTheme="majorBidi" w:eastAsia="Times New Roman" w:hAnsiTheme="majorBidi" w:cstheme="majorBidi"/>
          <w:sz w:val="24"/>
          <w:szCs w:val="24"/>
        </w:rPr>
        <w:t>Generator</w:t>
      </w:r>
      <w:r w:rsidRPr="00286CDF">
        <w:rPr>
          <w:rFonts w:asciiTheme="majorBidi" w:eastAsia="Times New Roman" w:hAnsiTheme="majorBidi" w:cstheme="majorBidi"/>
          <w:sz w:val="24"/>
          <w:szCs w:val="24"/>
        </w:rPr>
        <w:t>s shall review these exclusions before working throu</w:t>
      </w:r>
      <w:r w:rsidR="00E66316">
        <w:rPr>
          <w:rFonts w:asciiTheme="majorBidi" w:eastAsia="Times New Roman" w:hAnsiTheme="majorBidi" w:cstheme="majorBidi"/>
          <w:sz w:val="24"/>
          <w:szCs w:val="24"/>
        </w:rPr>
        <w:t>gh section 1 of this checklist.</w:t>
      </w:r>
    </w:p>
    <w:p w:rsidR="00E66316" w:rsidRPr="007C7643" w:rsidRDefault="00E66316" w:rsidP="00E66316">
      <w:pPr>
        <w:spacing w:after="100" w:line="240" w:lineRule="auto"/>
        <w:jc w:val="both"/>
        <w:rPr>
          <w:rFonts w:asciiTheme="majorBidi" w:eastAsia="Times New Roman" w:hAnsiTheme="majorBidi" w:cstheme="majorBidi"/>
          <w:b/>
          <w:bCs/>
          <w:sz w:val="24"/>
          <w:szCs w:val="24"/>
          <w:lang w:bidi="fa-IR"/>
        </w:rPr>
      </w:pPr>
      <w:r w:rsidRPr="007C7643">
        <w:rPr>
          <w:rFonts w:asciiTheme="majorBidi" w:eastAsia="Times New Roman" w:hAnsiTheme="majorBidi" w:cstheme="majorBidi"/>
          <w:b/>
          <w:bCs/>
          <w:sz w:val="24"/>
          <w:szCs w:val="24"/>
          <w:lang w:bidi="fa-IR"/>
        </w:rPr>
        <w:t>1.2 Listed Hazardous Waste Determination</w:t>
      </w:r>
    </w:p>
    <w:p w:rsidR="00E66316" w:rsidRPr="00E66316" w:rsidRDefault="00F1377F" w:rsidP="00C0635B">
      <w:pPr>
        <w:spacing w:after="100" w:line="240" w:lineRule="auto"/>
        <w:jc w:val="both"/>
        <w:rPr>
          <w:rFonts w:asciiTheme="majorBidi" w:eastAsia="Times New Roman" w:hAnsiTheme="majorBidi" w:cstheme="majorBidi"/>
          <w:sz w:val="24"/>
          <w:szCs w:val="24"/>
          <w:lang w:bidi="fa-IR"/>
        </w:rPr>
      </w:pPr>
      <w:r>
        <w:rPr>
          <w:rFonts w:asciiTheme="majorBidi" w:eastAsia="Times New Roman" w:hAnsiTheme="majorBidi" w:cstheme="majorBidi"/>
          <w:sz w:val="24"/>
          <w:szCs w:val="24"/>
          <w:lang w:bidi="fa-IR"/>
        </w:rPr>
        <w:t>The</w:t>
      </w:r>
      <w:r w:rsidRPr="00F1377F">
        <w:rPr>
          <w:rFonts w:asciiTheme="majorBidi" w:eastAsia="Times New Roman" w:hAnsiTheme="majorBidi" w:cstheme="majorBidi"/>
          <w:sz w:val="24"/>
          <w:szCs w:val="24"/>
          <w:lang w:bidi="fa-IR"/>
        </w:rPr>
        <w:t xml:space="preserve"> listed wastes </w:t>
      </w:r>
      <w:r>
        <w:rPr>
          <w:rFonts w:asciiTheme="majorBidi" w:eastAsia="Times New Roman" w:hAnsiTheme="majorBidi" w:cstheme="majorBidi"/>
          <w:sz w:val="24"/>
          <w:szCs w:val="24"/>
          <w:lang w:bidi="fa-IR"/>
        </w:rPr>
        <w:t>are defined</w:t>
      </w:r>
      <w:r w:rsidRPr="00F1377F">
        <w:rPr>
          <w:rFonts w:asciiTheme="majorBidi" w:eastAsia="Times New Roman" w:hAnsiTheme="majorBidi" w:cstheme="majorBidi"/>
          <w:sz w:val="24"/>
          <w:szCs w:val="24"/>
          <w:lang w:bidi="fa-IR"/>
        </w:rPr>
        <w:t xml:space="preserve"> in 40CFR</w:t>
      </w:r>
      <w:r>
        <w:rPr>
          <w:rFonts w:asciiTheme="majorBidi" w:eastAsia="Times New Roman" w:hAnsiTheme="majorBidi" w:cstheme="majorBidi"/>
          <w:sz w:val="24"/>
          <w:szCs w:val="24"/>
          <w:lang w:bidi="fa-IR"/>
        </w:rPr>
        <w:t>,</w:t>
      </w:r>
      <w:r w:rsidRPr="00F1377F">
        <w:rPr>
          <w:rFonts w:asciiTheme="majorBidi" w:eastAsia="Times New Roman" w:hAnsiTheme="majorBidi" w:cstheme="majorBidi"/>
          <w:sz w:val="24"/>
          <w:szCs w:val="24"/>
          <w:lang w:bidi="fa-IR"/>
        </w:rPr>
        <w:t xml:space="preserve"> </w:t>
      </w:r>
      <w:r>
        <w:rPr>
          <w:rFonts w:asciiTheme="majorBidi" w:eastAsia="Times New Roman" w:hAnsiTheme="majorBidi" w:cstheme="majorBidi"/>
          <w:sz w:val="24"/>
          <w:szCs w:val="24"/>
          <w:lang w:bidi="fa-IR"/>
        </w:rPr>
        <w:t>subsection 26.21 of the RCRA.</w:t>
      </w:r>
      <w:r w:rsidR="00C0635B" w:rsidRPr="00C0635B">
        <w:rPr>
          <w:rFonts w:asciiTheme="majorBidi" w:eastAsia="Times New Roman" w:hAnsiTheme="majorBidi" w:cstheme="majorBidi"/>
          <w:sz w:val="24"/>
          <w:szCs w:val="24"/>
        </w:rPr>
        <w:t xml:space="preserve"> </w:t>
      </w:r>
      <w:r w:rsidR="00C0635B" w:rsidRPr="00286CDF">
        <w:rPr>
          <w:rFonts w:asciiTheme="majorBidi" w:eastAsia="Times New Roman" w:hAnsiTheme="majorBidi" w:cstheme="majorBidi"/>
          <w:sz w:val="24"/>
          <w:szCs w:val="24"/>
        </w:rPr>
        <w:t xml:space="preserve">EPA has introduced about </w:t>
      </w:r>
      <w:r w:rsidR="00C0635B">
        <w:rPr>
          <w:rFonts w:asciiTheme="majorBidi" w:eastAsia="Times New Roman" w:hAnsiTheme="majorBidi" w:cstheme="majorBidi"/>
          <w:sz w:val="24"/>
          <w:szCs w:val="24"/>
        </w:rPr>
        <w:t>400</w:t>
      </w:r>
      <w:r w:rsidR="00C0635B" w:rsidRPr="00286CDF">
        <w:rPr>
          <w:rFonts w:asciiTheme="majorBidi" w:eastAsia="Times New Roman" w:hAnsiTheme="majorBidi" w:cstheme="majorBidi"/>
          <w:sz w:val="24"/>
          <w:szCs w:val="24"/>
        </w:rPr>
        <w:t xml:space="preserve"> wastes as hazardous and has listed them in four classes</w:t>
      </w:r>
      <w:r w:rsidR="00C0635B">
        <w:rPr>
          <w:rFonts w:asciiTheme="majorBidi" w:eastAsia="Times New Roman" w:hAnsiTheme="majorBidi" w:cstheme="majorBidi"/>
          <w:sz w:val="24"/>
          <w:szCs w:val="24"/>
          <w:lang w:bidi="fa-IR"/>
        </w:rPr>
        <w:t>.</w:t>
      </w:r>
    </w:p>
    <w:p w:rsidR="00D1144B" w:rsidRPr="007C7643" w:rsidRDefault="00B5652D" w:rsidP="00B5652D">
      <w:pPr>
        <w:spacing w:after="100" w:line="240" w:lineRule="auto"/>
        <w:jc w:val="both"/>
        <w:rPr>
          <w:rFonts w:asciiTheme="majorBidi" w:eastAsia="Times New Roman" w:hAnsiTheme="majorBidi" w:cstheme="majorBidi"/>
          <w:b/>
          <w:bCs/>
          <w:sz w:val="24"/>
          <w:szCs w:val="24"/>
        </w:rPr>
      </w:pPr>
      <w:r w:rsidRPr="007C7643">
        <w:rPr>
          <w:rFonts w:asciiTheme="majorBidi" w:eastAsia="Times New Roman" w:hAnsiTheme="majorBidi" w:cstheme="majorBidi"/>
          <w:b/>
          <w:bCs/>
          <w:sz w:val="24"/>
          <w:szCs w:val="24"/>
        </w:rPr>
        <w:t xml:space="preserve">1.3 </w:t>
      </w:r>
      <w:r w:rsidR="00D1144B" w:rsidRPr="007C7643">
        <w:rPr>
          <w:rFonts w:asciiTheme="majorBidi" w:eastAsia="Times New Roman" w:hAnsiTheme="majorBidi" w:cstheme="majorBidi"/>
          <w:b/>
          <w:bCs/>
          <w:sz w:val="24"/>
          <w:szCs w:val="24"/>
        </w:rPr>
        <w:t>Needed i</w:t>
      </w:r>
      <w:r w:rsidR="00FD25C0" w:rsidRPr="007C7643">
        <w:rPr>
          <w:rFonts w:asciiTheme="majorBidi" w:eastAsia="Times New Roman" w:hAnsiTheme="majorBidi" w:cstheme="majorBidi"/>
          <w:b/>
          <w:bCs/>
          <w:sz w:val="24"/>
          <w:szCs w:val="24"/>
        </w:rPr>
        <w:t xml:space="preserve">nformation </w:t>
      </w:r>
      <w:r w:rsidR="00D1144B" w:rsidRPr="007C7643">
        <w:rPr>
          <w:rFonts w:asciiTheme="majorBidi" w:eastAsia="Times New Roman" w:hAnsiTheme="majorBidi" w:cstheme="majorBidi"/>
          <w:b/>
          <w:bCs/>
          <w:sz w:val="24"/>
          <w:szCs w:val="24"/>
        </w:rPr>
        <w:t>to m</w:t>
      </w:r>
      <w:r w:rsidR="00FD25C0" w:rsidRPr="007C7643">
        <w:rPr>
          <w:rFonts w:asciiTheme="majorBidi" w:eastAsia="Times New Roman" w:hAnsiTheme="majorBidi" w:cstheme="majorBidi"/>
          <w:b/>
          <w:bCs/>
          <w:sz w:val="24"/>
          <w:szCs w:val="24"/>
        </w:rPr>
        <w:t xml:space="preserve">ake </w:t>
      </w:r>
      <w:r w:rsidR="00D1144B" w:rsidRPr="007C7643">
        <w:rPr>
          <w:rFonts w:asciiTheme="majorBidi" w:eastAsia="Times New Roman" w:hAnsiTheme="majorBidi" w:cstheme="majorBidi"/>
          <w:b/>
          <w:bCs/>
          <w:sz w:val="24"/>
          <w:szCs w:val="24"/>
        </w:rPr>
        <w:t>the d</w:t>
      </w:r>
      <w:r w:rsidR="00FD25C0" w:rsidRPr="007C7643">
        <w:rPr>
          <w:rFonts w:asciiTheme="majorBidi" w:eastAsia="Times New Roman" w:hAnsiTheme="majorBidi" w:cstheme="majorBidi"/>
          <w:b/>
          <w:bCs/>
          <w:sz w:val="24"/>
          <w:szCs w:val="24"/>
        </w:rPr>
        <w:t xml:space="preserve">etermination </w:t>
      </w:r>
    </w:p>
    <w:p w:rsidR="00FD25C0" w:rsidRPr="00286CDF" w:rsidRDefault="00D1144B" w:rsidP="00BE507F">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These wastes are often referred to as follows and d</w:t>
      </w:r>
      <w:r w:rsidR="00FD25C0" w:rsidRPr="00286CDF">
        <w:rPr>
          <w:rFonts w:asciiTheme="majorBidi" w:eastAsia="Times New Roman" w:hAnsiTheme="majorBidi" w:cstheme="majorBidi"/>
          <w:sz w:val="24"/>
          <w:szCs w:val="24"/>
        </w:rPr>
        <w:t>escriptions of listed waste are found in CFR</w:t>
      </w:r>
      <w:r w:rsidR="00BE507F" w:rsidRPr="00286CDF">
        <w:rPr>
          <w:rFonts w:asciiTheme="majorBidi" w:eastAsia="Times New Roman" w:hAnsiTheme="majorBidi" w:cstheme="majorBidi"/>
          <w:sz w:val="24"/>
          <w:szCs w:val="24"/>
        </w:rPr>
        <w:t>, Subpart D, s</w:t>
      </w:r>
      <w:r w:rsidRPr="00286CDF">
        <w:rPr>
          <w:rFonts w:asciiTheme="majorBidi" w:eastAsia="Times New Roman" w:hAnsiTheme="majorBidi" w:cstheme="majorBidi"/>
          <w:sz w:val="24"/>
          <w:szCs w:val="24"/>
        </w:rPr>
        <w:t>ections 261.3</w:t>
      </w:r>
      <w:r w:rsidR="00BE507F" w:rsidRPr="00286CDF">
        <w:rPr>
          <w:rFonts w:asciiTheme="majorBidi" w:eastAsia="Times New Roman" w:hAnsiTheme="majorBidi" w:cstheme="majorBidi"/>
          <w:sz w:val="24"/>
          <w:szCs w:val="24"/>
        </w:rPr>
        <w:t>1</w:t>
      </w:r>
      <w:r w:rsidRPr="00286CDF">
        <w:rPr>
          <w:rFonts w:asciiTheme="majorBidi" w:eastAsia="Times New Roman" w:hAnsiTheme="majorBidi" w:cstheme="majorBidi"/>
          <w:sz w:val="24"/>
          <w:szCs w:val="24"/>
        </w:rPr>
        <w:t>–</w:t>
      </w:r>
      <w:r w:rsidR="00BE507F" w:rsidRPr="00286CDF">
        <w:rPr>
          <w:rFonts w:asciiTheme="majorBidi" w:eastAsia="Times New Roman" w:hAnsiTheme="majorBidi" w:cstheme="majorBidi"/>
          <w:sz w:val="24"/>
          <w:szCs w:val="24"/>
        </w:rPr>
        <w:t>33</w:t>
      </w:r>
      <w:r w:rsidR="00FD25C0" w:rsidRPr="00286CDF">
        <w:rPr>
          <w:rFonts w:asciiTheme="majorBidi" w:eastAsia="Times New Roman" w:hAnsiTheme="majorBidi" w:cstheme="majorBidi"/>
          <w:sz w:val="24"/>
          <w:szCs w:val="24"/>
        </w:rPr>
        <w:t>:</w:t>
      </w:r>
    </w:p>
    <w:p w:rsidR="00FD25C0" w:rsidRPr="00286CDF" w:rsidRDefault="00FD25C0" w:rsidP="00FD25C0">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 “F” listed waste (wast</w:t>
      </w:r>
      <w:r w:rsidR="00BE507F" w:rsidRPr="00286CDF">
        <w:rPr>
          <w:rFonts w:asciiTheme="majorBidi" w:eastAsia="Times New Roman" w:hAnsiTheme="majorBidi" w:cstheme="majorBidi"/>
          <w:sz w:val="24"/>
          <w:szCs w:val="24"/>
        </w:rPr>
        <w:t>e from nonspecific sources, s</w:t>
      </w:r>
      <w:r w:rsidRPr="00286CDF">
        <w:rPr>
          <w:rFonts w:asciiTheme="majorBidi" w:eastAsia="Times New Roman" w:hAnsiTheme="majorBidi" w:cstheme="majorBidi"/>
          <w:sz w:val="24"/>
          <w:szCs w:val="24"/>
        </w:rPr>
        <w:t>ection 261.31);</w:t>
      </w:r>
    </w:p>
    <w:p w:rsidR="00FD25C0" w:rsidRPr="00286CDF" w:rsidRDefault="00FD25C0" w:rsidP="00FD25C0">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 xml:space="preserve">▪ “K” listed waste </w:t>
      </w:r>
      <w:r w:rsidR="00BE507F" w:rsidRPr="00286CDF">
        <w:rPr>
          <w:rFonts w:asciiTheme="majorBidi" w:eastAsia="Times New Roman" w:hAnsiTheme="majorBidi" w:cstheme="majorBidi"/>
          <w:sz w:val="24"/>
          <w:szCs w:val="24"/>
        </w:rPr>
        <w:t>(wastes from specific sources, s</w:t>
      </w:r>
      <w:r w:rsidRPr="00286CDF">
        <w:rPr>
          <w:rFonts w:asciiTheme="majorBidi" w:eastAsia="Times New Roman" w:hAnsiTheme="majorBidi" w:cstheme="majorBidi"/>
          <w:sz w:val="24"/>
          <w:szCs w:val="24"/>
        </w:rPr>
        <w:t>ection 261.32);</w:t>
      </w:r>
    </w:p>
    <w:p w:rsidR="00FD25C0" w:rsidRPr="00286CDF" w:rsidRDefault="00FD25C0" w:rsidP="00FD25C0">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 “P” listed waste (unused acutely hazardous off-specification materials as well as container residues and spil</w:t>
      </w:r>
      <w:r w:rsidR="00BE507F" w:rsidRPr="00286CDF">
        <w:rPr>
          <w:rFonts w:asciiTheme="majorBidi" w:eastAsia="Times New Roman" w:hAnsiTheme="majorBidi" w:cstheme="majorBidi"/>
          <w:sz w:val="24"/>
          <w:szCs w:val="24"/>
        </w:rPr>
        <w:t>l residues of these materials, s</w:t>
      </w:r>
      <w:r w:rsidRPr="00286CDF">
        <w:rPr>
          <w:rFonts w:asciiTheme="majorBidi" w:eastAsia="Times New Roman" w:hAnsiTheme="majorBidi" w:cstheme="majorBidi"/>
          <w:sz w:val="24"/>
          <w:szCs w:val="24"/>
        </w:rPr>
        <w:t>ection 261.33);</w:t>
      </w:r>
    </w:p>
    <w:p w:rsidR="00FD25C0" w:rsidRPr="00286CDF" w:rsidRDefault="00FD25C0" w:rsidP="00FD25C0">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 “U” listed waste (unused toxic hazardous off-specification materials as well as container residues and spil</w:t>
      </w:r>
      <w:r w:rsidR="00BE507F" w:rsidRPr="00286CDF">
        <w:rPr>
          <w:rFonts w:asciiTheme="majorBidi" w:eastAsia="Times New Roman" w:hAnsiTheme="majorBidi" w:cstheme="majorBidi"/>
          <w:sz w:val="24"/>
          <w:szCs w:val="24"/>
        </w:rPr>
        <w:t>l residues of these materials, s</w:t>
      </w:r>
      <w:r w:rsidRPr="00286CDF">
        <w:rPr>
          <w:rFonts w:asciiTheme="majorBidi" w:eastAsia="Times New Roman" w:hAnsiTheme="majorBidi" w:cstheme="majorBidi"/>
          <w:sz w:val="24"/>
          <w:szCs w:val="24"/>
        </w:rPr>
        <w:t>ection 261.33).</w:t>
      </w:r>
    </w:p>
    <w:p w:rsidR="00B5652D" w:rsidRPr="00286CDF" w:rsidRDefault="00B5652D" w:rsidP="00B5652D">
      <w:pPr>
        <w:spacing w:after="100" w:line="240" w:lineRule="auto"/>
        <w:jc w:val="both"/>
        <w:rPr>
          <w:rFonts w:asciiTheme="majorBidi" w:eastAsia="Times New Roman" w:hAnsiTheme="majorBidi" w:cstheme="majorBidi"/>
          <w:sz w:val="24"/>
          <w:szCs w:val="24"/>
        </w:rPr>
      </w:pPr>
      <w:r w:rsidRPr="007C7643">
        <w:rPr>
          <w:rFonts w:asciiTheme="majorBidi" w:eastAsia="Times New Roman" w:hAnsiTheme="majorBidi" w:cstheme="majorBidi"/>
          <w:b/>
          <w:bCs/>
          <w:sz w:val="24"/>
          <w:szCs w:val="24"/>
        </w:rPr>
        <w:t>Question:</w:t>
      </w:r>
      <w:r w:rsidRPr="00286CDF">
        <w:rPr>
          <w:rFonts w:asciiTheme="majorBidi" w:eastAsia="Times New Roman" w:hAnsiTheme="majorBidi" w:cstheme="majorBidi"/>
          <w:sz w:val="24"/>
          <w:szCs w:val="24"/>
        </w:rPr>
        <w:t xml:space="preserve"> Is the waste a listed hazardous waste or is it mixed with or derived from one? </w:t>
      </w:r>
    </w:p>
    <w:p w:rsidR="00B5652D" w:rsidRPr="00286CDF" w:rsidRDefault="00B5652D" w:rsidP="00B5652D">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Yes</w:t>
      </w:r>
      <w:r w:rsidR="00F9449E" w:rsidRPr="00286CDF">
        <w:rPr>
          <w:rFonts w:asciiTheme="majorBidi" w:eastAsia="Times New Roman" w:hAnsiTheme="majorBidi" w:cstheme="majorBidi"/>
          <w:sz w:val="24"/>
          <w:szCs w:val="24"/>
        </w:rPr>
        <w:t xml:space="preserve"> </w:t>
      </w:r>
      <w:r w:rsidRPr="00286CDF">
        <w:rPr>
          <w:rFonts w:asciiTheme="majorBidi" w:eastAsia="Times New Roman" w:hAnsiTheme="majorBidi" w:cstheme="majorBidi"/>
          <w:sz w:val="24"/>
          <w:szCs w:val="24"/>
        </w:rPr>
        <w:t>□ No □</w:t>
      </w:r>
    </w:p>
    <w:p w:rsidR="009D7B0B" w:rsidRPr="00286CDF" w:rsidRDefault="009D7B0B" w:rsidP="009D7B0B">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1.4 Characteristic Hazardous Waste Determination</w:t>
      </w:r>
    </w:p>
    <w:p w:rsidR="009D7B0B" w:rsidRPr="00286CDF" w:rsidRDefault="009D7B0B" w:rsidP="009D7B0B">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 xml:space="preserve">Wastes may be hazardous if they display any of the following four characteristics: </w:t>
      </w:r>
    </w:p>
    <w:p w:rsidR="009D7B0B" w:rsidRPr="00286CDF" w:rsidRDefault="009D7B0B" w:rsidP="009D7B0B">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1) Ignitability, 2) Corrosiveness, 3) Reactivity 4) Toxicity.</w:t>
      </w:r>
    </w:p>
    <w:p w:rsidR="007A1904" w:rsidRPr="00286CDF" w:rsidRDefault="007A1904" w:rsidP="007A1904">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 xml:space="preserve">1.4.1Needed information to make the determination </w:t>
      </w:r>
    </w:p>
    <w:p w:rsidR="00097827" w:rsidRPr="007C7643" w:rsidRDefault="008D72D3" w:rsidP="009D7B0B">
      <w:pPr>
        <w:spacing w:after="100" w:line="240" w:lineRule="auto"/>
        <w:jc w:val="both"/>
        <w:rPr>
          <w:rFonts w:asciiTheme="majorBidi" w:eastAsia="Times New Roman" w:hAnsiTheme="majorBidi" w:cstheme="majorBidi"/>
          <w:b/>
          <w:bCs/>
          <w:sz w:val="24"/>
          <w:szCs w:val="24"/>
        </w:rPr>
      </w:pPr>
      <w:r w:rsidRPr="007C7643">
        <w:rPr>
          <w:rFonts w:asciiTheme="majorBidi" w:eastAsia="Times New Roman" w:hAnsiTheme="majorBidi" w:cstheme="majorBidi"/>
          <w:b/>
          <w:bCs/>
          <w:sz w:val="24"/>
          <w:szCs w:val="24"/>
        </w:rPr>
        <w:t xml:space="preserve">A. </w:t>
      </w:r>
      <w:r w:rsidR="009D7B0B" w:rsidRPr="007C7643">
        <w:rPr>
          <w:rFonts w:asciiTheme="majorBidi" w:eastAsia="Times New Roman" w:hAnsiTheme="majorBidi" w:cstheme="majorBidi"/>
          <w:b/>
          <w:bCs/>
          <w:sz w:val="24"/>
          <w:szCs w:val="24"/>
        </w:rPr>
        <w:t>Ignitability</w:t>
      </w:r>
      <w:r w:rsidRPr="007C7643">
        <w:rPr>
          <w:rFonts w:asciiTheme="majorBidi" w:eastAsia="Times New Roman" w:hAnsiTheme="majorBidi" w:cstheme="majorBidi"/>
          <w:b/>
          <w:bCs/>
          <w:sz w:val="24"/>
          <w:szCs w:val="24"/>
        </w:rPr>
        <w:t>:</w:t>
      </w:r>
    </w:p>
    <w:p w:rsidR="009D7B0B" w:rsidRPr="00286CDF" w:rsidRDefault="00097827" w:rsidP="005006C1">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lastRenderedPageBreak/>
        <w:t>The following w</w:t>
      </w:r>
      <w:r w:rsidR="009D7B0B" w:rsidRPr="00286CDF">
        <w:rPr>
          <w:rFonts w:asciiTheme="majorBidi" w:eastAsia="Times New Roman" w:hAnsiTheme="majorBidi" w:cstheme="majorBidi"/>
          <w:sz w:val="24"/>
          <w:szCs w:val="24"/>
        </w:rPr>
        <w:t>astes are hazardous because they may ignite:</w:t>
      </w:r>
    </w:p>
    <w:p w:rsidR="00AF626E" w:rsidRPr="00286CDF" w:rsidRDefault="003D27A4" w:rsidP="00AF626E">
      <w:pPr>
        <w:pStyle w:val="ListParagraph"/>
        <w:numPr>
          <w:ilvl w:val="0"/>
          <w:numId w:val="3"/>
        </w:numPr>
        <w:spacing w:after="100" w:line="240" w:lineRule="auto"/>
        <w:jc w:val="both"/>
        <w:rPr>
          <w:rFonts w:asciiTheme="majorBidi" w:eastAsia="Times New Roman" w:hAnsiTheme="majorBidi" w:cstheme="majorBidi"/>
          <w:sz w:val="32"/>
          <w:szCs w:val="32"/>
        </w:rPr>
      </w:pPr>
      <w:r w:rsidRPr="00286CDF">
        <w:rPr>
          <w:rFonts w:asciiTheme="majorBidi" w:eastAsia="Times New Roman" w:hAnsiTheme="majorBidi" w:cstheme="majorBidi"/>
          <w:sz w:val="24"/>
          <w:szCs w:val="24"/>
        </w:rPr>
        <w:t>Liquid wastes (</w:t>
      </w:r>
      <w:r w:rsidR="009B6967" w:rsidRPr="00286CDF">
        <w:rPr>
          <w:rFonts w:asciiTheme="majorBidi" w:eastAsia="Times New Roman" w:hAnsiTheme="majorBidi" w:cstheme="majorBidi"/>
          <w:sz w:val="24"/>
          <w:szCs w:val="24"/>
        </w:rPr>
        <w:t>except for</w:t>
      </w:r>
      <w:r w:rsidRPr="00286CDF">
        <w:rPr>
          <w:rFonts w:asciiTheme="majorBidi" w:eastAsia="Times New Roman" w:hAnsiTheme="majorBidi" w:cstheme="majorBidi"/>
          <w:sz w:val="24"/>
          <w:szCs w:val="24"/>
        </w:rPr>
        <w:t xml:space="preserve"> those aqueou</w:t>
      </w:r>
      <w:r w:rsidR="009B6967" w:rsidRPr="00286CDF">
        <w:rPr>
          <w:rFonts w:asciiTheme="majorBidi" w:eastAsia="Times New Roman" w:hAnsiTheme="majorBidi" w:cstheme="majorBidi"/>
          <w:sz w:val="24"/>
          <w:szCs w:val="24"/>
        </w:rPr>
        <w:t xml:space="preserve">s waste containing less than 24% </w:t>
      </w:r>
      <w:r w:rsidRPr="00286CDF">
        <w:rPr>
          <w:rFonts w:asciiTheme="majorBidi" w:eastAsia="Times New Roman" w:hAnsiTheme="majorBidi" w:cstheme="majorBidi"/>
          <w:sz w:val="24"/>
          <w:szCs w:val="24"/>
        </w:rPr>
        <w:t xml:space="preserve">alcohol by volume) that have a flash point less than 60OC (140OF). (The test method is the Pensky- Martens closed cup tester, using the test method specified in ASTM Standard D-93-79 or D-93-80, or a </w:t>
      </w:r>
      <w:r w:rsidR="0069027B" w:rsidRPr="00286CDF">
        <w:rPr>
          <w:rFonts w:asciiTheme="majorBidi" w:eastAsia="Times New Roman" w:hAnsiTheme="majorBidi" w:cstheme="majorBidi"/>
          <w:sz w:val="24"/>
          <w:szCs w:val="24"/>
        </w:rPr>
        <w:t>Seta flash</w:t>
      </w:r>
      <w:r w:rsidRPr="00286CDF">
        <w:rPr>
          <w:rFonts w:asciiTheme="majorBidi" w:eastAsia="Times New Roman" w:hAnsiTheme="majorBidi" w:cstheme="majorBidi"/>
          <w:sz w:val="24"/>
          <w:szCs w:val="24"/>
        </w:rPr>
        <w:t xml:space="preserve"> closed cup tester, using the test method specified in ASTM Standard D-3278-78.)</w:t>
      </w:r>
    </w:p>
    <w:p w:rsidR="00AF626E" w:rsidRPr="00286CDF" w:rsidRDefault="009B6967" w:rsidP="00AF626E">
      <w:pPr>
        <w:pStyle w:val="ListParagraph"/>
        <w:numPr>
          <w:ilvl w:val="0"/>
          <w:numId w:val="3"/>
        </w:numPr>
        <w:spacing w:after="100" w:line="240" w:lineRule="auto"/>
        <w:jc w:val="both"/>
        <w:rPr>
          <w:rFonts w:asciiTheme="majorBidi" w:eastAsia="Times New Roman" w:hAnsiTheme="majorBidi" w:cstheme="majorBidi"/>
          <w:sz w:val="32"/>
          <w:szCs w:val="32"/>
        </w:rPr>
      </w:pPr>
      <w:r w:rsidRPr="00286CDF">
        <w:rPr>
          <w:rFonts w:asciiTheme="majorBidi" w:eastAsia="Times New Roman" w:hAnsiTheme="majorBidi" w:cstheme="majorBidi"/>
          <w:sz w:val="24"/>
          <w:szCs w:val="24"/>
        </w:rPr>
        <w:t>No-liquid</w:t>
      </w:r>
      <w:r w:rsidR="003D27A4" w:rsidRPr="00286CDF">
        <w:rPr>
          <w:rFonts w:asciiTheme="majorBidi" w:eastAsia="Times New Roman" w:hAnsiTheme="majorBidi" w:cstheme="majorBidi"/>
          <w:sz w:val="24"/>
          <w:szCs w:val="24"/>
        </w:rPr>
        <w:t xml:space="preserve"> wastes that, under standard temperature and pressure, are capable of causing fire through friction, absorption of moisture, or spontaneous chemical changes and, when ignited, burn so vigorously and persistently that they create a hazard.</w:t>
      </w:r>
    </w:p>
    <w:p w:rsidR="003D06BF" w:rsidRPr="003D06BF" w:rsidRDefault="003D06BF" w:rsidP="003D06BF">
      <w:pPr>
        <w:pStyle w:val="ListParagraph"/>
        <w:spacing w:after="100" w:line="240" w:lineRule="auto"/>
        <w:jc w:val="both"/>
        <w:rPr>
          <w:rFonts w:asciiTheme="majorBidi" w:eastAsia="Times New Roman" w:hAnsiTheme="majorBidi" w:cstheme="majorBidi"/>
          <w:sz w:val="32"/>
          <w:szCs w:val="32"/>
        </w:rPr>
      </w:pPr>
    </w:p>
    <w:p w:rsidR="003D06BF" w:rsidRPr="003D06BF" w:rsidRDefault="003D06BF" w:rsidP="003D06BF">
      <w:pPr>
        <w:pStyle w:val="ListParagraph"/>
        <w:spacing w:after="100" w:line="240" w:lineRule="auto"/>
        <w:jc w:val="both"/>
        <w:rPr>
          <w:rFonts w:asciiTheme="majorBidi" w:eastAsia="Times New Roman" w:hAnsiTheme="majorBidi" w:cstheme="majorBidi"/>
          <w:sz w:val="32"/>
          <w:szCs w:val="32"/>
        </w:rPr>
      </w:pPr>
    </w:p>
    <w:p w:rsidR="00AF626E" w:rsidRPr="00286CDF" w:rsidRDefault="003D27A4" w:rsidP="00AF626E">
      <w:pPr>
        <w:pStyle w:val="ListParagraph"/>
        <w:numPr>
          <w:ilvl w:val="0"/>
          <w:numId w:val="3"/>
        </w:numPr>
        <w:spacing w:after="100" w:line="240" w:lineRule="auto"/>
        <w:jc w:val="both"/>
        <w:rPr>
          <w:rFonts w:asciiTheme="majorBidi" w:eastAsia="Times New Roman" w:hAnsiTheme="majorBidi" w:cstheme="majorBidi"/>
          <w:sz w:val="32"/>
          <w:szCs w:val="32"/>
        </w:rPr>
      </w:pPr>
      <w:r w:rsidRPr="00286CDF">
        <w:rPr>
          <w:rFonts w:asciiTheme="majorBidi" w:eastAsia="Times New Roman" w:hAnsiTheme="majorBidi" w:cstheme="majorBidi"/>
          <w:sz w:val="24"/>
          <w:szCs w:val="24"/>
        </w:rPr>
        <w:t xml:space="preserve">Wastes that </w:t>
      </w:r>
      <w:r w:rsidR="00C70CFD" w:rsidRPr="00286CDF">
        <w:rPr>
          <w:rFonts w:asciiTheme="majorBidi" w:eastAsia="Times New Roman" w:hAnsiTheme="majorBidi" w:cstheme="majorBidi"/>
          <w:sz w:val="24"/>
          <w:szCs w:val="24"/>
        </w:rPr>
        <w:t>are ignitable, according to</w:t>
      </w:r>
      <w:r w:rsidRPr="00286CDF">
        <w:rPr>
          <w:rFonts w:asciiTheme="majorBidi" w:eastAsia="Times New Roman" w:hAnsiTheme="majorBidi" w:cstheme="majorBidi"/>
          <w:sz w:val="24"/>
          <w:szCs w:val="24"/>
        </w:rPr>
        <w:t xml:space="preserve"> the definition of</w:t>
      </w:r>
      <w:r w:rsidR="00C70CFD" w:rsidRPr="00286CDF">
        <w:rPr>
          <w:rFonts w:asciiTheme="majorBidi" w:eastAsia="Times New Roman" w:hAnsiTheme="majorBidi" w:cstheme="majorBidi"/>
          <w:sz w:val="24"/>
          <w:szCs w:val="24"/>
        </w:rPr>
        <w:t xml:space="preserve"> compressed gases (see 49 CFR, s</w:t>
      </w:r>
      <w:r w:rsidRPr="00286CDF">
        <w:rPr>
          <w:rFonts w:asciiTheme="majorBidi" w:eastAsia="Times New Roman" w:hAnsiTheme="majorBidi" w:cstheme="majorBidi"/>
          <w:sz w:val="24"/>
          <w:szCs w:val="24"/>
        </w:rPr>
        <w:t>ection 173.300).</w:t>
      </w:r>
      <w:r w:rsidRPr="00286CDF">
        <w:rPr>
          <w:rFonts w:asciiTheme="majorBidi" w:eastAsia="Times New Roman" w:hAnsiTheme="majorBidi" w:cstheme="majorBidi"/>
          <w:sz w:val="24"/>
          <w:szCs w:val="24"/>
        </w:rPr>
        <w:tab/>
      </w:r>
    </w:p>
    <w:p w:rsidR="003D27A4" w:rsidRPr="00286CDF" w:rsidRDefault="003D27A4" w:rsidP="00AF626E">
      <w:pPr>
        <w:pStyle w:val="ListParagraph"/>
        <w:numPr>
          <w:ilvl w:val="0"/>
          <w:numId w:val="3"/>
        </w:numPr>
        <w:spacing w:after="100" w:line="240" w:lineRule="auto"/>
        <w:jc w:val="both"/>
        <w:rPr>
          <w:rFonts w:asciiTheme="majorBidi" w:eastAsia="Times New Roman" w:hAnsiTheme="majorBidi" w:cstheme="majorBidi"/>
          <w:sz w:val="32"/>
          <w:szCs w:val="32"/>
        </w:rPr>
      </w:pPr>
      <w:r w:rsidRPr="00286CDF">
        <w:rPr>
          <w:rFonts w:asciiTheme="majorBidi" w:eastAsia="Times New Roman" w:hAnsiTheme="majorBidi" w:cstheme="majorBidi"/>
          <w:sz w:val="24"/>
          <w:szCs w:val="24"/>
        </w:rPr>
        <w:t xml:space="preserve">Wastes that </w:t>
      </w:r>
      <w:r w:rsidR="00C70CFD" w:rsidRPr="00286CDF">
        <w:rPr>
          <w:rFonts w:asciiTheme="majorBidi" w:eastAsia="Times New Roman" w:hAnsiTheme="majorBidi" w:cstheme="majorBidi"/>
          <w:sz w:val="24"/>
          <w:szCs w:val="24"/>
        </w:rPr>
        <w:t xml:space="preserve">are oxidizer, according to the definition of </w:t>
      </w:r>
      <w:r w:rsidRPr="00286CDF">
        <w:rPr>
          <w:rFonts w:asciiTheme="majorBidi" w:eastAsia="Times New Roman" w:hAnsiTheme="majorBidi" w:cstheme="majorBidi"/>
          <w:sz w:val="24"/>
          <w:szCs w:val="24"/>
        </w:rPr>
        <w:t>oxidizer</w:t>
      </w:r>
      <w:r w:rsidR="00C70CFD" w:rsidRPr="00286CDF">
        <w:rPr>
          <w:rFonts w:asciiTheme="majorBidi" w:eastAsia="Times New Roman" w:hAnsiTheme="majorBidi" w:cstheme="majorBidi"/>
          <w:sz w:val="24"/>
          <w:szCs w:val="24"/>
        </w:rPr>
        <w:t>s</w:t>
      </w:r>
      <w:r w:rsidRPr="00286CDF">
        <w:rPr>
          <w:rFonts w:asciiTheme="majorBidi" w:eastAsia="Times New Roman" w:hAnsiTheme="majorBidi" w:cstheme="majorBidi"/>
          <w:sz w:val="24"/>
          <w:szCs w:val="24"/>
        </w:rPr>
        <w:t xml:space="preserve"> (see 49 CFR</w:t>
      </w:r>
      <w:r w:rsidR="00C70CFD" w:rsidRPr="00286CDF">
        <w:rPr>
          <w:rFonts w:asciiTheme="majorBidi" w:eastAsia="Times New Roman" w:hAnsiTheme="majorBidi" w:cstheme="majorBidi"/>
          <w:sz w:val="24"/>
          <w:szCs w:val="24"/>
        </w:rPr>
        <w:t>, s</w:t>
      </w:r>
      <w:r w:rsidRPr="00286CDF">
        <w:rPr>
          <w:rFonts w:asciiTheme="majorBidi" w:eastAsia="Times New Roman" w:hAnsiTheme="majorBidi" w:cstheme="majorBidi"/>
          <w:sz w:val="24"/>
          <w:szCs w:val="24"/>
        </w:rPr>
        <w:t>ection 173.151).</w:t>
      </w:r>
    </w:p>
    <w:p w:rsidR="00F9449E" w:rsidRPr="00286CDF" w:rsidRDefault="00F9449E" w:rsidP="00F9449E">
      <w:pPr>
        <w:spacing w:after="100" w:line="240" w:lineRule="auto"/>
        <w:jc w:val="both"/>
        <w:rPr>
          <w:rFonts w:asciiTheme="majorBidi" w:eastAsia="Times New Roman" w:hAnsiTheme="majorBidi" w:cstheme="majorBidi"/>
          <w:sz w:val="24"/>
          <w:szCs w:val="24"/>
        </w:rPr>
      </w:pPr>
      <w:r w:rsidRPr="007C7643">
        <w:rPr>
          <w:rFonts w:asciiTheme="majorBidi" w:eastAsia="Times New Roman" w:hAnsiTheme="majorBidi" w:cstheme="majorBidi"/>
          <w:b/>
          <w:bCs/>
          <w:sz w:val="24"/>
          <w:szCs w:val="24"/>
        </w:rPr>
        <w:t>Question:</w:t>
      </w:r>
      <w:r w:rsidRPr="00286CDF">
        <w:rPr>
          <w:rFonts w:asciiTheme="majorBidi" w:eastAsia="Times New Roman" w:hAnsiTheme="majorBidi" w:cstheme="majorBidi"/>
          <w:sz w:val="24"/>
          <w:szCs w:val="24"/>
        </w:rPr>
        <w:t xml:space="preserve"> Is the waste ignitable according to </w:t>
      </w:r>
      <w:r w:rsidR="008A436C" w:rsidRPr="00286CDF">
        <w:rPr>
          <w:rFonts w:asciiTheme="majorBidi" w:eastAsia="Times New Roman" w:hAnsiTheme="majorBidi" w:cstheme="majorBidi"/>
          <w:sz w:val="24"/>
          <w:szCs w:val="24"/>
        </w:rPr>
        <w:t xml:space="preserve">the </w:t>
      </w:r>
      <w:r w:rsidRPr="00286CDF">
        <w:rPr>
          <w:rFonts w:asciiTheme="majorBidi" w:eastAsia="Times New Roman" w:hAnsiTheme="majorBidi" w:cstheme="majorBidi"/>
          <w:sz w:val="24"/>
          <w:szCs w:val="24"/>
        </w:rPr>
        <w:t>40 CFR, section 261.21? Yes □ No □</w:t>
      </w:r>
    </w:p>
    <w:p w:rsidR="0069027B" w:rsidRDefault="00F8380B" w:rsidP="00F8380B">
      <w:pPr>
        <w:spacing w:after="100" w:line="240" w:lineRule="auto"/>
        <w:jc w:val="both"/>
        <w:rPr>
          <w:rFonts w:asciiTheme="majorBidi" w:eastAsia="Times New Roman" w:hAnsiTheme="majorBidi" w:cstheme="majorBidi"/>
          <w:sz w:val="24"/>
          <w:szCs w:val="24"/>
          <w:lang w:bidi="fa-IR"/>
        </w:rPr>
      </w:pPr>
      <w:r>
        <w:rPr>
          <w:rFonts w:asciiTheme="majorBidi" w:eastAsia="Times New Roman" w:hAnsiTheme="majorBidi" w:cstheme="majorBidi"/>
          <w:sz w:val="24"/>
          <w:szCs w:val="24"/>
          <w:lang w:bidi="fa-IR"/>
        </w:rPr>
        <w:t xml:space="preserve">The list </w:t>
      </w:r>
      <w:r w:rsidRPr="00F8380B">
        <w:rPr>
          <w:rFonts w:asciiTheme="majorBidi" w:eastAsia="Times New Roman" w:hAnsiTheme="majorBidi" w:cstheme="majorBidi"/>
          <w:sz w:val="24"/>
          <w:szCs w:val="24"/>
          <w:lang w:bidi="fa-IR"/>
        </w:rPr>
        <w:t xml:space="preserve">of some flammable solids is </w:t>
      </w:r>
      <w:r>
        <w:rPr>
          <w:rFonts w:asciiTheme="majorBidi" w:eastAsia="Times New Roman" w:hAnsiTheme="majorBidi" w:cstheme="majorBidi"/>
          <w:sz w:val="24"/>
          <w:szCs w:val="24"/>
          <w:lang w:bidi="fa-IR"/>
        </w:rPr>
        <w:t>presented</w:t>
      </w:r>
      <w:r w:rsidRPr="00F8380B">
        <w:rPr>
          <w:rFonts w:asciiTheme="majorBidi" w:eastAsia="Times New Roman" w:hAnsiTheme="majorBidi" w:cstheme="majorBidi"/>
          <w:sz w:val="24"/>
          <w:szCs w:val="24"/>
          <w:lang w:bidi="fa-IR"/>
        </w:rPr>
        <w:t xml:space="preserve"> in </w:t>
      </w:r>
      <w:r>
        <w:rPr>
          <w:rFonts w:asciiTheme="majorBidi" w:eastAsia="Times New Roman" w:hAnsiTheme="majorBidi" w:cstheme="majorBidi"/>
          <w:sz w:val="24"/>
          <w:szCs w:val="24"/>
          <w:lang w:bidi="fa-IR"/>
        </w:rPr>
        <w:t xml:space="preserve">the Appendix A </w:t>
      </w:r>
      <w:r w:rsidRPr="00F8380B">
        <w:rPr>
          <w:rFonts w:asciiTheme="majorBidi" w:eastAsia="Times New Roman" w:hAnsiTheme="majorBidi" w:cstheme="majorBidi"/>
          <w:sz w:val="24"/>
          <w:szCs w:val="24"/>
          <w:lang w:bidi="fa-IR"/>
        </w:rPr>
        <w:t>of this checklist.</w:t>
      </w:r>
    </w:p>
    <w:p w:rsidR="00674755" w:rsidRPr="007C7643" w:rsidRDefault="00E76372" w:rsidP="00F9449E">
      <w:pPr>
        <w:spacing w:after="100" w:line="240" w:lineRule="auto"/>
        <w:jc w:val="both"/>
        <w:rPr>
          <w:rFonts w:asciiTheme="majorBidi" w:eastAsia="Times New Roman" w:hAnsiTheme="majorBidi" w:cstheme="majorBidi"/>
          <w:b/>
          <w:bCs/>
          <w:sz w:val="24"/>
          <w:szCs w:val="24"/>
        </w:rPr>
      </w:pPr>
      <w:r w:rsidRPr="007C7643">
        <w:rPr>
          <w:rFonts w:asciiTheme="majorBidi" w:eastAsia="Times New Roman" w:hAnsiTheme="majorBidi" w:cstheme="majorBidi"/>
          <w:b/>
          <w:bCs/>
          <w:sz w:val="24"/>
          <w:szCs w:val="24"/>
        </w:rPr>
        <w:t xml:space="preserve">B. </w:t>
      </w:r>
      <w:r w:rsidR="00F9449E" w:rsidRPr="007C7643">
        <w:rPr>
          <w:rFonts w:asciiTheme="majorBidi" w:eastAsia="Times New Roman" w:hAnsiTheme="majorBidi" w:cstheme="majorBidi"/>
          <w:b/>
          <w:bCs/>
          <w:sz w:val="24"/>
          <w:szCs w:val="24"/>
        </w:rPr>
        <w:t>Corrosiveness</w:t>
      </w:r>
    </w:p>
    <w:p w:rsidR="00F9449E" w:rsidRPr="00286CDF" w:rsidRDefault="00F05484" w:rsidP="00F05484">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Corrosive w</w:t>
      </w:r>
      <w:r w:rsidR="00F9449E" w:rsidRPr="00286CDF">
        <w:rPr>
          <w:rFonts w:asciiTheme="majorBidi" w:eastAsia="Times New Roman" w:hAnsiTheme="majorBidi" w:cstheme="majorBidi"/>
          <w:sz w:val="24"/>
          <w:szCs w:val="24"/>
        </w:rPr>
        <w:t>astes include:</w:t>
      </w:r>
    </w:p>
    <w:p w:rsidR="00F9449E" w:rsidRPr="00286CDF" w:rsidRDefault="00F05484" w:rsidP="00ED34CD">
      <w:pPr>
        <w:pStyle w:val="ListParagraph"/>
        <w:numPr>
          <w:ilvl w:val="0"/>
          <w:numId w:val="4"/>
        </w:num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 xml:space="preserve">Aqueous </w:t>
      </w:r>
      <w:r w:rsidR="00F9449E" w:rsidRPr="00286CDF">
        <w:rPr>
          <w:rFonts w:asciiTheme="majorBidi" w:eastAsia="Times New Roman" w:hAnsiTheme="majorBidi" w:cstheme="majorBidi"/>
          <w:sz w:val="24"/>
          <w:szCs w:val="24"/>
        </w:rPr>
        <w:t xml:space="preserve">wastes with a pH of 2 units or </w:t>
      </w:r>
      <w:r w:rsidRPr="00286CDF">
        <w:rPr>
          <w:rFonts w:asciiTheme="majorBidi" w:eastAsia="Times New Roman" w:hAnsiTheme="majorBidi" w:cstheme="majorBidi"/>
          <w:sz w:val="24"/>
          <w:szCs w:val="24"/>
        </w:rPr>
        <w:t>below or of 12.5 units or above</w:t>
      </w:r>
    </w:p>
    <w:p w:rsidR="005A5007" w:rsidRPr="00286CDF" w:rsidRDefault="00F05484" w:rsidP="005A5007">
      <w:pPr>
        <w:pStyle w:val="ListParagraph"/>
        <w:numPr>
          <w:ilvl w:val="0"/>
          <w:numId w:val="4"/>
        </w:num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 xml:space="preserve">Liquid wastes that corrode steel </w:t>
      </w:r>
      <w:r w:rsidR="00F9449E" w:rsidRPr="00286CDF">
        <w:rPr>
          <w:rFonts w:asciiTheme="majorBidi" w:eastAsia="Times New Roman" w:hAnsiTheme="majorBidi" w:cstheme="majorBidi"/>
          <w:sz w:val="24"/>
          <w:szCs w:val="24"/>
        </w:rPr>
        <w:t xml:space="preserve">at a </w:t>
      </w:r>
      <w:r w:rsidRPr="00286CDF">
        <w:rPr>
          <w:rFonts w:asciiTheme="majorBidi" w:eastAsia="Times New Roman" w:hAnsiTheme="majorBidi" w:cstheme="majorBidi"/>
          <w:sz w:val="24"/>
          <w:szCs w:val="24"/>
        </w:rPr>
        <w:t>rate greater than 6.35 mm per year</w:t>
      </w:r>
    </w:p>
    <w:p w:rsidR="006115DA" w:rsidRPr="00286CDF" w:rsidRDefault="006115DA" w:rsidP="006115DA">
      <w:pPr>
        <w:spacing w:after="100" w:line="240" w:lineRule="auto"/>
        <w:jc w:val="both"/>
        <w:rPr>
          <w:rFonts w:asciiTheme="majorBidi" w:eastAsia="Times New Roman" w:hAnsiTheme="majorBidi" w:cstheme="majorBidi"/>
          <w:sz w:val="24"/>
          <w:szCs w:val="24"/>
        </w:rPr>
      </w:pPr>
      <w:r w:rsidRPr="007C7643">
        <w:rPr>
          <w:rFonts w:asciiTheme="majorBidi" w:eastAsia="Times New Roman" w:hAnsiTheme="majorBidi" w:cstheme="majorBidi"/>
          <w:b/>
          <w:bCs/>
          <w:sz w:val="24"/>
          <w:szCs w:val="24"/>
        </w:rPr>
        <w:t>Question</w:t>
      </w:r>
      <w:r w:rsidRPr="00286CDF">
        <w:rPr>
          <w:rFonts w:asciiTheme="majorBidi" w:eastAsia="Times New Roman" w:hAnsiTheme="majorBidi" w:cstheme="majorBidi"/>
          <w:sz w:val="24"/>
          <w:szCs w:val="24"/>
        </w:rPr>
        <w:t xml:space="preserve">: Is the waste corrosive according to </w:t>
      </w:r>
      <w:r w:rsidR="008A436C" w:rsidRPr="00286CDF">
        <w:rPr>
          <w:rFonts w:asciiTheme="majorBidi" w:eastAsia="Times New Roman" w:hAnsiTheme="majorBidi" w:cstheme="majorBidi"/>
          <w:sz w:val="24"/>
          <w:szCs w:val="24"/>
        </w:rPr>
        <w:t xml:space="preserve">the </w:t>
      </w:r>
      <w:r w:rsidRPr="00286CDF">
        <w:rPr>
          <w:rFonts w:asciiTheme="majorBidi" w:eastAsia="Times New Roman" w:hAnsiTheme="majorBidi" w:cstheme="majorBidi"/>
          <w:sz w:val="24"/>
          <w:szCs w:val="24"/>
        </w:rPr>
        <w:t>40 CFR</w:t>
      </w:r>
      <w:r w:rsidR="00D24EF5" w:rsidRPr="00286CDF">
        <w:rPr>
          <w:rFonts w:asciiTheme="majorBidi" w:eastAsia="Times New Roman" w:hAnsiTheme="majorBidi" w:cstheme="majorBidi"/>
          <w:sz w:val="24"/>
          <w:szCs w:val="24"/>
        </w:rPr>
        <w:t>, s</w:t>
      </w:r>
      <w:r w:rsidRPr="00286CDF">
        <w:rPr>
          <w:rFonts w:asciiTheme="majorBidi" w:eastAsia="Times New Roman" w:hAnsiTheme="majorBidi" w:cstheme="majorBidi"/>
          <w:sz w:val="24"/>
          <w:szCs w:val="24"/>
        </w:rPr>
        <w:t>ection 261.22? Yes □ No □</w:t>
      </w:r>
    </w:p>
    <w:p w:rsidR="0002109F" w:rsidRPr="007C7643" w:rsidRDefault="0002109F" w:rsidP="006115DA">
      <w:pPr>
        <w:spacing w:after="100" w:line="240" w:lineRule="auto"/>
        <w:jc w:val="both"/>
        <w:rPr>
          <w:rFonts w:asciiTheme="majorBidi" w:eastAsia="Times New Roman" w:hAnsiTheme="majorBidi" w:cstheme="majorBidi"/>
          <w:b/>
          <w:bCs/>
          <w:sz w:val="24"/>
          <w:szCs w:val="24"/>
        </w:rPr>
      </w:pPr>
      <w:r w:rsidRPr="007C7643">
        <w:rPr>
          <w:rFonts w:asciiTheme="majorBidi" w:eastAsia="Times New Roman" w:hAnsiTheme="majorBidi" w:cstheme="majorBidi"/>
          <w:b/>
          <w:bCs/>
          <w:sz w:val="24"/>
          <w:szCs w:val="24"/>
        </w:rPr>
        <w:t xml:space="preserve">C. </w:t>
      </w:r>
      <w:r w:rsidR="006115DA" w:rsidRPr="007C7643">
        <w:rPr>
          <w:rFonts w:asciiTheme="majorBidi" w:eastAsia="Times New Roman" w:hAnsiTheme="majorBidi" w:cstheme="majorBidi"/>
          <w:b/>
          <w:bCs/>
          <w:sz w:val="24"/>
          <w:szCs w:val="24"/>
        </w:rPr>
        <w:t>Reacti</w:t>
      </w:r>
      <w:r w:rsidRPr="007C7643">
        <w:rPr>
          <w:rFonts w:asciiTheme="majorBidi" w:eastAsia="Times New Roman" w:hAnsiTheme="majorBidi" w:cstheme="majorBidi"/>
          <w:b/>
          <w:bCs/>
          <w:sz w:val="24"/>
          <w:szCs w:val="24"/>
        </w:rPr>
        <w:t>vity</w:t>
      </w:r>
    </w:p>
    <w:p w:rsidR="006115DA" w:rsidRPr="00286CDF" w:rsidRDefault="006115DA" w:rsidP="006115DA">
      <w:pPr>
        <w:spacing w:after="100" w:line="240" w:lineRule="auto"/>
        <w:jc w:val="both"/>
        <w:rPr>
          <w:rFonts w:asciiTheme="majorBidi" w:eastAsia="Times New Roman" w:hAnsiTheme="majorBidi" w:cstheme="majorBidi"/>
          <w:sz w:val="32"/>
          <w:szCs w:val="32"/>
        </w:rPr>
      </w:pPr>
      <w:r w:rsidRPr="00286CDF">
        <w:rPr>
          <w:rFonts w:asciiTheme="majorBidi" w:eastAsia="Times New Roman" w:hAnsiTheme="majorBidi" w:cstheme="majorBidi"/>
          <w:sz w:val="24"/>
          <w:szCs w:val="24"/>
        </w:rPr>
        <w:t>A waste is considered reactive if it meets any of the following conditions:</w:t>
      </w:r>
    </w:p>
    <w:p w:rsidR="00204159" w:rsidRPr="00286CDF" w:rsidRDefault="006115DA" w:rsidP="00204159">
      <w:pPr>
        <w:pStyle w:val="ListParagraph"/>
        <w:numPr>
          <w:ilvl w:val="0"/>
          <w:numId w:val="5"/>
        </w:numPr>
        <w:spacing w:after="100" w:line="240" w:lineRule="auto"/>
        <w:jc w:val="both"/>
        <w:rPr>
          <w:rFonts w:asciiTheme="majorBidi" w:eastAsia="Times New Roman" w:hAnsiTheme="majorBidi" w:cstheme="majorBidi"/>
          <w:sz w:val="32"/>
          <w:szCs w:val="32"/>
        </w:rPr>
      </w:pPr>
      <w:r w:rsidRPr="00286CDF">
        <w:rPr>
          <w:rFonts w:asciiTheme="majorBidi" w:eastAsia="Times New Roman" w:hAnsiTheme="majorBidi" w:cstheme="majorBidi"/>
          <w:sz w:val="24"/>
          <w:szCs w:val="24"/>
        </w:rPr>
        <w:t>It is capable of detonation or exp</w:t>
      </w:r>
      <w:r w:rsidR="0002109F" w:rsidRPr="00286CDF">
        <w:rPr>
          <w:rFonts w:asciiTheme="majorBidi" w:eastAsia="Times New Roman" w:hAnsiTheme="majorBidi" w:cstheme="majorBidi"/>
          <w:sz w:val="24"/>
          <w:szCs w:val="24"/>
        </w:rPr>
        <w:t>losive decomposition or reaction:</w:t>
      </w:r>
    </w:p>
    <w:p w:rsidR="00204159" w:rsidRPr="00286CDF" w:rsidRDefault="00F93679" w:rsidP="00204159">
      <w:pPr>
        <w:pStyle w:val="ListParagraph"/>
        <w:numPr>
          <w:ilvl w:val="1"/>
          <w:numId w:val="6"/>
        </w:numPr>
        <w:spacing w:after="100" w:line="240" w:lineRule="auto"/>
        <w:jc w:val="both"/>
        <w:rPr>
          <w:rFonts w:asciiTheme="majorBidi" w:eastAsia="Times New Roman" w:hAnsiTheme="majorBidi" w:cstheme="majorBidi"/>
          <w:sz w:val="32"/>
          <w:szCs w:val="32"/>
        </w:rPr>
      </w:pPr>
      <w:r w:rsidRPr="00286CDF">
        <w:rPr>
          <w:rFonts w:asciiTheme="majorBidi" w:eastAsia="Times New Roman" w:hAnsiTheme="majorBidi" w:cstheme="majorBidi"/>
          <w:sz w:val="24"/>
          <w:szCs w:val="24"/>
        </w:rPr>
        <w:t>At</w:t>
      </w:r>
      <w:r w:rsidR="006115DA" w:rsidRPr="00286CDF">
        <w:rPr>
          <w:rFonts w:asciiTheme="majorBidi" w:eastAsia="Times New Roman" w:hAnsiTheme="majorBidi" w:cstheme="majorBidi"/>
          <w:sz w:val="24"/>
          <w:szCs w:val="24"/>
        </w:rPr>
        <w:t xml:space="preserve"> standard temperature and pressure,</w:t>
      </w:r>
    </w:p>
    <w:p w:rsidR="00204159" w:rsidRPr="00286CDF" w:rsidRDefault="00F93679" w:rsidP="00A90E2F">
      <w:pPr>
        <w:pStyle w:val="ListParagraph"/>
        <w:numPr>
          <w:ilvl w:val="1"/>
          <w:numId w:val="6"/>
        </w:numPr>
        <w:spacing w:after="100" w:line="240" w:lineRule="auto"/>
        <w:jc w:val="both"/>
        <w:rPr>
          <w:rFonts w:asciiTheme="majorBidi" w:eastAsia="Times New Roman" w:hAnsiTheme="majorBidi" w:cstheme="majorBidi"/>
          <w:sz w:val="32"/>
          <w:szCs w:val="32"/>
        </w:rPr>
      </w:pPr>
      <w:r w:rsidRPr="00286CDF">
        <w:rPr>
          <w:rFonts w:asciiTheme="majorBidi" w:eastAsia="Times New Roman" w:hAnsiTheme="majorBidi" w:cstheme="majorBidi"/>
          <w:sz w:val="24"/>
          <w:szCs w:val="24"/>
        </w:rPr>
        <w:t xml:space="preserve">If </w:t>
      </w:r>
      <w:r w:rsidR="006115DA" w:rsidRPr="00286CDF">
        <w:rPr>
          <w:rFonts w:asciiTheme="majorBidi" w:eastAsia="Times New Roman" w:hAnsiTheme="majorBidi" w:cstheme="majorBidi"/>
          <w:sz w:val="24"/>
          <w:szCs w:val="24"/>
        </w:rPr>
        <w:t>subject</w:t>
      </w:r>
      <w:r w:rsidR="00A90E2F" w:rsidRPr="00286CDF">
        <w:rPr>
          <w:rFonts w:asciiTheme="majorBidi" w:eastAsia="Times New Roman" w:hAnsiTheme="majorBidi" w:cstheme="majorBidi"/>
          <w:sz w:val="24"/>
          <w:szCs w:val="24"/>
        </w:rPr>
        <w:t>ed to a strong ignition source,</w:t>
      </w:r>
    </w:p>
    <w:p w:rsidR="006115DA" w:rsidRPr="00286CDF" w:rsidRDefault="00F93679" w:rsidP="00204159">
      <w:pPr>
        <w:pStyle w:val="ListParagraph"/>
        <w:numPr>
          <w:ilvl w:val="1"/>
          <w:numId w:val="6"/>
        </w:numPr>
        <w:spacing w:after="100" w:line="240" w:lineRule="auto"/>
        <w:jc w:val="both"/>
        <w:rPr>
          <w:rFonts w:asciiTheme="majorBidi" w:eastAsia="Times New Roman" w:hAnsiTheme="majorBidi" w:cstheme="majorBidi"/>
          <w:sz w:val="32"/>
          <w:szCs w:val="32"/>
        </w:rPr>
      </w:pPr>
      <w:r w:rsidRPr="00286CDF">
        <w:rPr>
          <w:rFonts w:asciiTheme="majorBidi" w:eastAsia="Times New Roman" w:hAnsiTheme="majorBidi" w:cstheme="majorBidi"/>
          <w:sz w:val="24"/>
          <w:szCs w:val="24"/>
        </w:rPr>
        <w:t>If</w:t>
      </w:r>
      <w:r w:rsidR="006115DA" w:rsidRPr="00286CDF">
        <w:rPr>
          <w:rFonts w:asciiTheme="majorBidi" w:eastAsia="Times New Roman" w:hAnsiTheme="majorBidi" w:cstheme="majorBidi"/>
          <w:sz w:val="24"/>
          <w:szCs w:val="24"/>
        </w:rPr>
        <w:t xml:space="preserve"> heated under confinement.</w:t>
      </w:r>
    </w:p>
    <w:p w:rsidR="006115DA" w:rsidRPr="00286CDF" w:rsidRDefault="006115DA" w:rsidP="00D702E1">
      <w:pPr>
        <w:pStyle w:val="ListParagraph"/>
        <w:numPr>
          <w:ilvl w:val="0"/>
          <w:numId w:val="5"/>
        </w:num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When mixed with water, it is</w:t>
      </w:r>
      <w:r w:rsidR="00D702E1" w:rsidRPr="00286CDF">
        <w:rPr>
          <w:rFonts w:asciiTheme="majorBidi" w:eastAsia="Times New Roman" w:hAnsiTheme="majorBidi" w:cstheme="majorBidi"/>
          <w:sz w:val="24"/>
          <w:szCs w:val="24"/>
        </w:rPr>
        <w:t>:</w:t>
      </w:r>
    </w:p>
    <w:p w:rsidR="006115DA" w:rsidRPr="00286CDF" w:rsidRDefault="00F93679" w:rsidP="00D702E1">
      <w:pPr>
        <w:pStyle w:val="ListParagraph"/>
        <w:numPr>
          <w:ilvl w:val="1"/>
          <w:numId w:val="6"/>
        </w:num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P</w:t>
      </w:r>
      <w:r w:rsidR="006115DA" w:rsidRPr="00286CDF">
        <w:rPr>
          <w:rFonts w:asciiTheme="majorBidi" w:eastAsia="Times New Roman" w:hAnsiTheme="majorBidi" w:cstheme="majorBidi"/>
          <w:sz w:val="24"/>
          <w:szCs w:val="24"/>
        </w:rPr>
        <w:t>otentially explosive,</w:t>
      </w:r>
    </w:p>
    <w:p w:rsidR="006115DA" w:rsidRPr="00286CDF" w:rsidRDefault="00F93679" w:rsidP="00D702E1">
      <w:pPr>
        <w:pStyle w:val="ListParagraph"/>
        <w:numPr>
          <w:ilvl w:val="1"/>
          <w:numId w:val="6"/>
        </w:num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Reacts</w:t>
      </w:r>
      <w:r w:rsidR="006115DA" w:rsidRPr="00286CDF">
        <w:rPr>
          <w:rFonts w:asciiTheme="majorBidi" w:eastAsia="Times New Roman" w:hAnsiTheme="majorBidi" w:cstheme="majorBidi"/>
          <w:sz w:val="24"/>
          <w:szCs w:val="24"/>
        </w:rPr>
        <w:t xml:space="preserve"> violently, or</w:t>
      </w:r>
    </w:p>
    <w:p w:rsidR="006115DA" w:rsidRPr="00286CDF" w:rsidRDefault="00F93679" w:rsidP="00D702E1">
      <w:pPr>
        <w:pStyle w:val="ListParagraph"/>
        <w:numPr>
          <w:ilvl w:val="1"/>
          <w:numId w:val="6"/>
        </w:num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G</w:t>
      </w:r>
      <w:r w:rsidR="006115DA" w:rsidRPr="00286CDF">
        <w:rPr>
          <w:rFonts w:asciiTheme="majorBidi" w:eastAsia="Times New Roman" w:hAnsiTheme="majorBidi" w:cstheme="majorBidi"/>
          <w:sz w:val="24"/>
          <w:szCs w:val="24"/>
        </w:rPr>
        <w:t>enerates toxic gases or vapors.</w:t>
      </w:r>
    </w:p>
    <w:p w:rsidR="006115DA" w:rsidRPr="00286CDF" w:rsidRDefault="00F93679" w:rsidP="00946641">
      <w:pPr>
        <w:pStyle w:val="ListParagraph"/>
        <w:numPr>
          <w:ilvl w:val="0"/>
          <w:numId w:val="5"/>
        </w:num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When</w:t>
      </w:r>
      <w:r w:rsidR="006115DA" w:rsidRPr="00286CDF">
        <w:rPr>
          <w:rFonts w:asciiTheme="majorBidi" w:eastAsia="Times New Roman" w:hAnsiTheme="majorBidi" w:cstheme="majorBidi"/>
          <w:sz w:val="24"/>
          <w:szCs w:val="24"/>
        </w:rPr>
        <w:t xml:space="preserve"> a cyanide or sulfide-bearing waste is exposed to pH conditions between 2 and 12.5, it can generate enough toxic gases, </w:t>
      </w:r>
      <w:r w:rsidRPr="00286CDF">
        <w:rPr>
          <w:rFonts w:asciiTheme="majorBidi" w:eastAsia="Times New Roman" w:hAnsiTheme="majorBidi" w:cstheme="majorBidi"/>
          <w:sz w:val="24"/>
          <w:szCs w:val="24"/>
        </w:rPr>
        <w:t xml:space="preserve">vapors </w:t>
      </w:r>
      <w:r w:rsidR="006115DA" w:rsidRPr="00286CDF">
        <w:rPr>
          <w:rFonts w:asciiTheme="majorBidi" w:eastAsia="Times New Roman" w:hAnsiTheme="majorBidi" w:cstheme="majorBidi"/>
          <w:sz w:val="24"/>
          <w:szCs w:val="24"/>
        </w:rPr>
        <w:t xml:space="preserve">or fumes to present a danger to human health or the environment. Generally, if a waste generates 250 ppm or more of reactive cyanides or 500 ppm or more of reactive sulfides, it is considered a reactive waste. (It should be </w:t>
      </w:r>
      <w:r w:rsidR="006115DA" w:rsidRPr="00286CDF">
        <w:rPr>
          <w:rFonts w:asciiTheme="majorBidi" w:eastAsia="Times New Roman" w:hAnsiTheme="majorBidi" w:cstheme="majorBidi"/>
          <w:sz w:val="24"/>
          <w:szCs w:val="24"/>
        </w:rPr>
        <w:lastRenderedPageBreak/>
        <w:t xml:space="preserve">noted that these levels of reactive compounds are just guidance. Each waste must be </w:t>
      </w:r>
      <w:r w:rsidR="00946641" w:rsidRPr="00286CDF">
        <w:rPr>
          <w:rFonts w:asciiTheme="majorBidi" w:eastAsia="Times New Roman" w:hAnsiTheme="majorBidi" w:cstheme="majorBidi"/>
          <w:sz w:val="24"/>
          <w:szCs w:val="24"/>
        </w:rPr>
        <w:t>tested</w:t>
      </w:r>
      <w:r w:rsidR="006115DA" w:rsidRPr="00286CDF">
        <w:rPr>
          <w:rFonts w:asciiTheme="majorBidi" w:eastAsia="Times New Roman" w:hAnsiTheme="majorBidi" w:cstheme="majorBidi"/>
          <w:sz w:val="24"/>
          <w:szCs w:val="24"/>
        </w:rPr>
        <w:t xml:space="preserve"> for reactivity).</w:t>
      </w:r>
    </w:p>
    <w:p w:rsidR="00082ECC" w:rsidRPr="00286CDF" w:rsidRDefault="00A606C7" w:rsidP="00082ECC">
      <w:pPr>
        <w:pStyle w:val="ListParagraph"/>
        <w:numPr>
          <w:ilvl w:val="0"/>
          <w:numId w:val="5"/>
        </w:num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A waste that is</w:t>
      </w:r>
      <w:r w:rsidR="006115DA" w:rsidRPr="00286CDF">
        <w:rPr>
          <w:rFonts w:asciiTheme="majorBidi" w:eastAsia="Times New Roman" w:hAnsiTheme="majorBidi" w:cstheme="majorBidi"/>
          <w:sz w:val="24"/>
          <w:szCs w:val="24"/>
        </w:rPr>
        <w:t xml:space="preserve"> normally unstable and undergoes violent change</w:t>
      </w:r>
      <w:r w:rsidRPr="00286CDF">
        <w:rPr>
          <w:rFonts w:asciiTheme="majorBidi" w:eastAsia="Times New Roman" w:hAnsiTheme="majorBidi" w:cstheme="majorBidi"/>
          <w:sz w:val="24"/>
          <w:szCs w:val="24"/>
        </w:rPr>
        <w:t>s</w:t>
      </w:r>
      <w:r w:rsidR="006115DA" w:rsidRPr="00286CDF">
        <w:rPr>
          <w:rFonts w:asciiTheme="majorBidi" w:eastAsia="Times New Roman" w:hAnsiTheme="majorBidi" w:cstheme="majorBidi"/>
          <w:sz w:val="24"/>
          <w:szCs w:val="24"/>
        </w:rPr>
        <w:t xml:space="preserve"> without detonating.</w:t>
      </w:r>
    </w:p>
    <w:p w:rsidR="00082ECC" w:rsidRPr="00286CDF" w:rsidRDefault="006115DA" w:rsidP="00082ECC">
      <w:pPr>
        <w:pStyle w:val="ListParagraph"/>
        <w:numPr>
          <w:ilvl w:val="0"/>
          <w:numId w:val="5"/>
        </w:num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It is a forbidden explosive (as defined in 49 CFR 173.51, or</w:t>
      </w:r>
      <w:r w:rsidR="00082ECC" w:rsidRPr="00286CDF">
        <w:rPr>
          <w:rFonts w:asciiTheme="majorBidi" w:eastAsia="Times New Roman" w:hAnsiTheme="majorBidi" w:cstheme="majorBidi"/>
          <w:sz w:val="24"/>
          <w:szCs w:val="24"/>
        </w:rPr>
        <w:t xml:space="preserve"> a c</w:t>
      </w:r>
      <w:r w:rsidRPr="00286CDF">
        <w:rPr>
          <w:rFonts w:asciiTheme="majorBidi" w:eastAsia="Times New Roman" w:hAnsiTheme="majorBidi" w:cstheme="majorBidi"/>
          <w:sz w:val="24"/>
          <w:szCs w:val="24"/>
        </w:rPr>
        <w:t>lass A explosi</w:t>
      </w:r>
      <w:r w:rsidR="00082ECC" w:rsidRPr="00286CDF">
        <w:rPr>
          <w:rFonts w:asciiTheme="majorBidi" w:eastAsia="Times New Roman" w:hAnsiTheme="majorBidi" w:cstheme="majorBidi"/>
          <w:sz w:val="24"/>
          <w:szCs w:val="24"/>
        </w:rPr>
        <w:t>ve as defined in 49 CFR 173.53).</w:t>
      </w:r>
    </w:p>
    <w:p w:rsidR="006115DA" w:rsidRPr="00286CDF" w:rsidRDefault="006115DA" w:rsidP="00082ECC">
      <w:pPr>
        <w:pStyle w:val="ListParagraph"/>
        <w:numPr>
          <w:ilvl w:val="0"/>
          <w:numId w:val="5"/>
        </w:num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Class B explosive</w:t>
      </w:r>
      <w:r w:rsidR="00082ECC" w:rsidRPr="00286CDF">
        <w:rPr>
          <w:rFonts w:asciiTheme="majorBidi" w:eastAsia="Times New Roman" w:hAnsiTheme="majorBidi" w:cstheme="majorBidi"/>
          <w:sz w:val="24"/>
          <w:szCs w:val="24"/>
        </w:rPr>
        <w:t>s (see 49 CFR, s</w:t>
      </w:r>
      <w:r w:rsidRPr="00286CDF">
        <w:rPr>
          <w:rFonts w:asciiTheme="majorBidi" w:eastAsia="Times New Roman" w:hAnsiTheme="majorBidi" w:cstheme="majorBidi"/>
          <w:sz w:val="24"/>
          <w:szCs w:val="24"/>
        </w:rPr>
        <w:t>ection 173.88).</w:t>
      </w:r>
    </w:p>
    <w:p w:rsidR="00B13E23" w:rsidRPr="00286CDF" w:rsidRDefault="00B13E23" w:rsidP="00B13E23">
      <w:pPr>
        <w:spacing w:after="100" w:line="240" w:lineRule="auto"/>
        <w:jc w:val="both"/>
        <w:rPr>
          <w:rFonts w:asciiTheme="majorBidi" w:eastAsia="Times New Roman" w:hAnsiTheme="majorBidi" w:cstheme="majorBidi"/>
          <w:sz w:val="24"/>
          <w:szCs w:val="24"/>
        </w:rPr>
      </w:pPr>
      <w:r w:rsidRPr="007C7643">
        <w:rPr>
          <w:rFonts w:asciiTheme="majorBidi" w:eastAsia="Times New Roman" w:hAnsiTheme="majorBidi" w:cstheme="majorBidi"/>
          <w:b/>
          <w:bCs/>
          <w:sz w:val="24"/>
          <w:szCs w:val="24"/>
        </w:rPr>
        <w:t>Question</w:t>
      </w:r>
      <w:r w:rsidRPr="00286CDF">
        <w:rPr>
          <w:rFonts w:asciiTheme="majorBidi" w:eastAsia="Times New Roman" w:hAnsiTheme="majorBidi" w:cstheme="majorBidi"/>
          <w:sz w:val="24"/>
          <w:szCs w:val="24"/>
        </w:rPr>
        <w:t xml:space="preserve">: Is the waste reactive according to </w:t>
      </w:r>
      <w:r w:rsidR="001847FD" w:rsidRPr="00286CDF">
        <w:rPr>
          <w:rFonts w:asciiTheme="majorBidi" w:eastAsia="Times New Roman" w:hAnsiTheme="majorBidi" w:cstheme="majorBidi"/>
          <w:sz w:val="24"/>
          <w:szCs w:val="24"/>
        </w:rPr>
        <w:t>the 40 CFR, s</w:t>
      </w:r>
      <w:r w:rsidRPr="00286CDF">
        <w:rPr>
          <w:rFonts w:asciiTheme="majorBidi" w:eastAsia="Times New Roman" w:hAnsiTheme="majorBidi" w:cstheme="majorBidi"/>
          <w:sz w:val="24"/>
          <w:szCs w:val="24"/>
        </w:rPr>
        <w:t>ection 261.23? Yes □ No □</w:t>
      </w:r>
    </w:p>
    <w:p w:rsidR="003D06BF" w:rsidRPr="00633FA9" w:rsidRDefault="00A675A1" w:rsidP="00633FA9">
      <w:pPr>
        <w:spacing w:after="100" w:line="240" w:lineRule="auto"/>
        <w:jc w:val="both"/>
        <w:rPr>
          <w:rFonts w:asciiTheme="majorBidi" w:eastAsia="Times New Roman" w:hAnsiTheme="majorBidi" w:cstheme="majorBidi"/>
          <w:b/>
          <w:bCs/>
          <w:sz w:val="24"/>
          <w:szCs w:val="24"/>
        </w:rPr>
      </w:pPr>
      <w:r w:rsidRPr="007C7643">
        <w:rPr>
          <w:rFonts w:asciiTheme="majorBidi" w:eastAsia="Times New Roman" w:hAnsiTheme="majorBidi" w:cstheme="majorBidi"/>
          <w:b/>
          <w:bCs/>
          <w:sz w:val="24"/>
          <w:szCs w:val="24"/>
        </w:rPr>
        <w:t xml:space="preserve">D. </w:t>
      </w:r>
      <w:r w:rsidR="00B13E23" w:rsidRPr="007C7643">
        <w:rPr>
          <w:rFonts w:asciiTheme="majorBidi" w:eastAsia="Times New Roman" w:hAnsiTheme="majorBidi" w:cstheme="majorBidi"/>
          <w:b/>
          <w:bCs/>
          <w:sz w:val="24"/>
          <w:szCs w:val="24"/>
        </w:rPr>
        <w:t>Toxicity</w:t>
      </w:r>
    </w:p>
    <w:p w:rsidR="00B13E23" w:rsidRPr="00286CDF" w:rsidRDefault="00B13E23" w:rsidP="000B2049">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A waste is toxic if the toxicity characteristic leaching procedu</w:t>
      </w:r>
      <w:r w:rsidR="000B2049" w:rsidRPr="00286CDF">
        <w:rPr>
          <w:rFonts w:asciiTheme="majorBidi" w:eastAsia="Times New Roman" w:hAnsiTheme="majorBidi" w:cstheme="majorBidi"/>
          <w:sz w:val="24"/>
          <w:szCs w:val="24"/>
        </w:rPr>
        <w:t>re (TCLP) shows that a rep</w:t>
      </w:r>
      <w:r w:rsidRPr="00286CDF">
        <w:rPr>
          <w:rFonts w:asciiTheme="majorBidi" w:eastAsia="Times New Roman" w:hAnsiTheme="majorBidi" w:cstheme="majorBidi"/>
          <w:sz w:val="24"/>
          <w:szCs w:val="24"/>
        </w:rPr>
        <w:t>resentative sample from the waste contains one or more constituents at or a</w:t>
      </w:r>
      <w:r w:rsidR="000B2049" w:rsidRPr="00286CDF">
        <w:rPr>
          <w:rFonts w:asciiTheme="majorBidi" w:eastAsia="Times New Roman" w:hAnsiTheme="majorBidi" w:cstheme="majorBidi"/>
          <w:sz w:val="24"/>
          <w:szCs w:val="24"/>
        </w:rPr>
        <w:t xml:space="preserve">bove the levels listed in Table </w:t>
      </w:r>
      <w:r w:rsidRPr="00286CDF">
        <w:rPr>
          <w:rFonts w:asciiTheme="majorBidi" w:eastAsia="Times New Roman" w:hAnsiTheme="majorBidi" w:cstheme="majorBidi"/>
          <w:sz w:val="24"/>
          <w:szCs w:val="24"/>
        </w:rPr>
        <w:t xml:space="preserve">1. The TCLP </w:t>
      </w:r>
      <w:r w:rsidR="000B2049" w:rsidRPr="00286CDF">
        <w:rPr>
          <w:rFonts w:asciiTheme="majorBidi" w:eastAsia="Times New Roman" w:hAnsiTheme="majorBidi" w:cstheme="majorBidi"/>
          <w:sz w:val="24"/>
          <w:szCs w:val="24"/>
        </w:rPr>
        <w:t>is described in EPA Method 1311.</w:t>
      </w:r>
    </w:p>
    <w:p w:rsidR="000352C5" w:rsidRPr="00286CDF" w:rsidRDefault="000352C5" w:rsidP="000352C5">
      <w:pPr>
        <w:spacing w:after="100" w:line="240" w:lineRule="auto"/>
        <w:jc w:val="both"/>
        <w:rPr>
          <w:rFonts w:asciiTheme="majorBidi" w:eastAsia="Times New Roman" w:hAnsiTheme="majorBidi" w:cstheme="majorBidi"/>
          <w:sz w:val="24"/>
          <w:szCs w:val="24"/>
        </w:rPr>
      </w:pPr>
      <w:r w:rsidRPr="007C7643">
        <w:rPr>
          <w:rFonts w:asciiTheme="majorBidi" w:eastAsia="Times New Roman" w:hAnsiTheme="majorBidi" w:cstheme="majorBidi"/>
          <w:b/>
          <w:bCs/>
          <w:sz w:val="24"/>
          <w:szCs w:val="24"/>
        </w:rPr>
        <w:t>Question</w:t>
      </w:r>
      <w:r w:rsidRPr="00286CDF">
        <w:rPr>
          <w:rFonts w:asciiTheme="majorBidi" w:eastAsia="Times New Roman" w:hAnsiTheme="majorBidi" w:cstheme="majorBidi"/>
          <w:sz w:val="24"/>
          <w:szCs w:val="24"/>
        </w:rPr>
        <w:t xml:space="preserve">: Is the waste toxic according to </w:t>
      </w:r>
      <w:r w:rsidR="008A436C" w:rsidRPr="00286CDF">
        <w:rPr>
          <w:rFonts w:asciiTheme="majorBidi" w:eastAsia="Times New Roman" w:hAnsiTheme="majorBidi" w:cstheme="majorBidi"/>
          <w:sz w:val="24"/>
          <w:szCs w:val="24"/>
        </w:rPr>
        <w:t>the 40 CFR, s</w:t>
      </w:r>
      <w:r w:rsidRPr="00286CDF">
        <w:rPr>
          <w:rFonts w:asciiTheme="majorBidi" w:eastAsia="Times New Roman" w:hAnsiTheme="majorBidi" w:cstheme="majorBidi"/>
          <w:sz w:val="24"/>
          <w:szCs w:val="24"/>
        </w:rPr>
        <w:t>ection 261.24? Yes □ No □</w:t>
      </w:r>
    </w:p>
    <w:p w:rsidR="00166448" w:rsidRPr="007C7643" w:rsidRDefault="00166448" w:rsidP="00166448">
      <w:pPr>
        <w:spacing w:after="100" w:line="240" w:lineRule="auto"/>
        <w:jc w:val="both"/>
        <w:rPr>
          <w:rFonts w:asciiTheme="majorBidi" w:eastAsia="Times New Roman" w:hAnsiTheme="majorBidi" w:cstheme="majorBidi"/>
          <w:b/>
          <w:bCs/>
          <w:sz w:val="24"/>
          <w:szCs w:val="24"/>
        </w:rPr>
      </w:pPr>
      <w:r w:rsidRPr="007C7643">
        <w:rPr>
          <w:rFonts w:asciiTheme="majorBidi" w:eastAsia="Times New Roman" w:hAnsiTheme="majorBidi" w:cstheme="majorBidi"/>
          <w:b/>
          <w:bCs/>
          <w:sz w:val="24"/>
          <w:szCs w:val="24"/>
        </w:rPr>
        <w:t xml:space="preserve">2. Nonhazardous Industrial Waste Classes 1 and 2 </w:t>
      </w:r>
    </w:p>
    <w:p w:rsidR="00166448" w:rsidRPr="00286CDF" w:rsidRDefault="00166448" w:rsidP="00166448">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The following information applies only to nonhazardous industrial waste</w:t>
      </w:r>
      <w:r w:rsidR="0019326E" w:rsidRPr="00286CDF">
        <w:rPr>
          <w:rFonts w:asciiTheme="majorBidi" w:eastAsia="Times New Roman" w:hAnsiTheme="majorBidi" w:cstheme="majorBidi"/>
          <w:sz w:val="24"/>
          <w:szCs w:val="24"/>
        </w:rPr>
        <w:t>s</w:t>
      </w:r>
      <w:r w:rsidRPr="00286CDF">
        <w:rPr>
          <w:rFonts w:asciiTheme="majorBidi" w:eastAsia="Times New Roman" w:hAnsiTheme="majorBidi" w:cstheme="majorBidi"/>
          <w:sz w:val="24"/>
          <w:szCs w:val="24"/>
        </w:rPr>
        <w:t>.</w:t>
      </w:r>
    </w:p>
    <w:p w:rsidR="00166448" w:rsidRPr="00286CDF" w:rsidRDefault="00166448" w:rsidP="00166448">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IF the answer to any of the un-numbered questions</w:t>
      </w:r>
      <w:r w:rsidR="00B528D5" w:rsidRPr="00286CDF">
        <w:rPr>
          <w:rFonts w:asciiTheme="majorBidi" w:eastAsia="Times New Roman" w:hAnsiTheme="majorBidi" w:cstheme="majorBidi"/>
          <w:sz w:val="24"/>
          <w:szCs w:val="24"/>
        </w:rPr>
        <w:t xml:space="preserve"> in this section is “YES”</w:t>
      </w:r>
    </w:p>
    <w:p w:rsidR="00166448" w:rsidRPr="00286CDF" w:rsidRDefault="00166448" w:rsidP="00166448">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THEN the nonh</w:t>
      </w:r>
      <w:r w:rsidR="00B528D5" w:rsidRPr="00286CDF">
        <w:rPr>
          <w:rFonts w:asciiTheme="majorBidi" w:eastAsia="Times New Roman" w:hAnsiTheme="majorBidi" w:cstheme="majorBidi"/>
          <w:sz w:val="24"/>
          <w:szCs w:val="24"/>
        </w:rPr>
        <w:t>azardous industrial waste is a c</w:t>
      </w:r>
      <w:r w:rsidRPr="00286CDF">
        <w:rPr>
          <w:rFonts w:asciiTheme="majorBidi" w:eastAsia="Times New Roman" w:hAnsiTheme="majorBidi" w:cstheme="majorBidi"/>
          <w:sz w:val="24"/>
          <w:szCs w:val="24"/>
        </w:rPr>
        <w:t>lass 1 waste.</w:t>
      </w:r>
    </w:p>
    <w:p w:rsidR="00B528D5" w:rsidRPr="00286CDF" w:rsidRDefault="00166448" w:rsidP="00B528D5">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 xml:space="preserve">IF all the answers to the un-numbered questions in this </w:t>
      </w:r>
      <w:r w:rsidR="00B528D5" w:rsidRPr="00286CDF">
        <w:rPr>
          <w:rFonts w:asciiTheme="majorBidi" w:eastAsia="Times New Roman" w:hAnsiTheme="majorBidi" w:cstheme="majorBidi"/>
          <w:sz w:val="24"/>
          <w:szCs w:val="24"/>
        </w:rPr>
        <w:t xml:space="preserve">section </w:t>
      </w:r>
      <w:r w:rsidRPr="00286CDF">
        <w:rPr>
          <w:rFonts w:asciiTheme="majorBidi" w:eastAsia="Times New Roman" w:hAnsiTheme="majorBidi" w:cstheme="majorBidi"/>
          <w:sz w:val="24"/>
          <w:szCs w:val="24"/>
        </w:rPr>
        <w:t xml:space="preserve">are “No,” </w:t>
      </w:r>
    </w:p>
    <w:p w:rsidR="008A436C" w:rsidRPr="00286CDF" w:rsidRDefault="00B528D5" w:rsidP="00B528D5">
      <w:pPr>
        <w:pBdr>
          <w:bottom w:val="single" w:sz="6" w:space="1" w:color="auto"/>
        </w:pBd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THEN the industrial waste is a c</w:t>
      </w:r>
      <w:r w:rsidR="00166448" w:rsidRPr="00286CDF">
        <w:rPr>
          <w:rFonts w:asciiTheme="majorBidi" w:eastAsia="Times New Roman" w:hAnsiTheme="majorBidi" w:cstheme="majorBidi"/>
          <w:sz w:val="24"/>
          <w:szCs w:val="24"/>
        </w:rPr>
        <w:t>lass 2 waste.</w:t>
      </w:r>
    </w:p>
    <w:p w:rsidR="008365F1" w:rsidRPr="00286CDF" w:rsidRDefault="001D6ABB" w:rsidP="00606766">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Generator</w:t>
      </w:r>
      <w:r w:rsidR="00606766" w:rsidRPr="00286CDF">
        <w:rPr>
          <w:rFonts w:asciiTheme="majorBidi" w:eastAsia="Times New Roman" w:hAnsiTheme="majorBidi" w:cstheme="majorBidi"/>
          <w:sz w:val="24"/>
          <w:szCs w:val="24"/>
        </w:rPr>
        <w:t>’s</w:t>
      </w:r>
      <w:r w:rsidR="008365F1" w:rsidRPr="00286CDF">
        <w:rPr>
          <w:rFonts w:asciiTheme="majorBidi" w:eastAsia="Times New Roman" w:hAnsiTheme="majorBidi" w:cstheme="majorBidi"/>
          <w:sz w:val="24"/>
          <w:szCs w:val="24"/>
        </w:rPr>
        <w:t xml:space="preserve"> </w:t>
      </w:r>
      <w:r w:rsidR="00606766" w:rsidRPr="00286CDF">
        <w:rPr>
          <w:rFonts w:asciiTheme="majorBidi" w:eastAsia="Times New Roman" w:hAnsiTheme="majorBidi" w:cstheme="majorBidi"/>
          <w:sz w:val="24"/>
          <w:szCs w:val="24"/>
        </w:rPr>
        <w:t>c</w:t>
      </w:r>
      <w:r w:rsidR="008365F1" w:rsidRPr="00286CDF">
        <w:rPr>
          <w:rFonts w:asciiTheme="majorBidi" w:eastAsia="Times New Roman" w:hAnsiTheme="majorBidi" w:cstheme="majorBidi"/>
          <w:sz w:val="24"/>
          <w:szCs w:val="24"/>
        </w:rPr>
        <w:t>lassification</w:t>
      </w:r>
    </w:p>
    <w:p w:rsidR="00D856C5" w:rsidRPr="00286CDF" w:rsidRDefault="007E2288" w:rsidP="00D856C5">
      <w:pPr>
        <w:pBdr>
          <w:bottom w:val="single" w:sz="6" w:space="1" w:color="auto"/>
        </w:pBdr>
        <w:spacing w:after="100" w:line="240" w:lineRule="auto"/>
        <w:jc w:val="both"/>
        <w:rPr>
          <w:rFonts w:asciiTheme="majorBidi" w:eastAsia="Times New Roman" w:hAnsiTheme="majorBidi" w:cstheme="majorBidi"/>
          <w:sz w:val="24"/>
          <w:szCs w:val="24"/>
        </w:rPr>
      </w:pPr>
      <w:r w:rsidRPr="007C7643">
        <w:rPr>
          <w:rFonts w:asciiTheme="majorBidi" w:eastAsia="Times New Roman" w:hAnsiTheme="majorBidi" w:cstheme="majorBidi"/>
          <w:b/>
          <w:bCs/>
          <w:sz w:val="24"/>
          <w:szCs w:val="24"/>
        </w:rPr>
        <w:t>Question</w:t>
      </w:r>
      <w:r w:rsidR="008365F1" w:rsidRPr="00286CDF">
        <w:rPr>
          <w:rFonts w:asciiTheme="majorBidi" w:eastAsia="Times New Roman" w:hAnsiTheme="majorBidi" w:cstheme="majorBidi"/>
          <w:sz w:val="24"/>
          <w:szCs w:val="24"/>
        </w:rPr>
        <w:t xml:space="preserve">: Has the </w:t>
      </w:r>
      <w:r w:rsidR="001D6ABB" w:rsidRPr="00286CDF">
        <w:rPr>
          <w:rFonts w:asciiTheme="majorBidi" w:eastAsia="Times New Roman" w:hAnsiTheme="majorBidi" w:cstheme="majorBidi"/>
          <w:sz w:val="24"/>
          <w:szCs w:val="24"/>
        </w:rPr>
        <w:t>generator</w:t>
      </w:r>
      <w:r w:rsidR="008365F1" w:rsidRPr="00286CDF">
        <w:rPr>
          <w:rFonts w:asciiTheme="majorBidi" w:eastAsia="Times New Roman" w:hAnsiTheme="majorBidi" w:cstheme="majorBidi"/>
          <w:sz w:val="24"/>
          <w:szCs w:val="24"/>
        </w:rPr>
        <w:t xml:space="preserve"> chosen to classify </w:t>
      </w:r>
      <w:r w:rsidR="00D856C5" w:rsidRPr="00286CDF">
        <w:rPr>
          <w:rFonts w:asciiTheme="majorBidi" w:eastAsia="Times New Roman" w:hAnsiTheme="majorBidi" w:cstheme="majorBidi"/>
          <w:sz w:val="24"/>
          <w:szCs w:val="24"/>
        </w:rPr>
        <w:t>the nonhazardous waste as a c</w:t>
      </w:r>
      <w:r w:rsidR="008365F1" w:rsidRPr="00286CDF">
        <w:rPr>
          <w:rFonts w:asciiTheme="majorBidi" w:eastAsia="Times New Roman" w:hAnsiTheme="majorBidi" w:cstheme="majorBidi"/>
          <w:sz w:val="24"/>
          <w:szCs w:val="24"/>
        </w:rPr>
        <w:t xml:space="preserve">lass 1? </w:t>
      </w:r>
      <w:r w:rsidR="00D856C5" w:rsidRPr="00286CDF">
        <w:rPr>
          <w:rFonts w:asciiTheme="majorBidi" w:eastAsia="Times New Roman" w:hAnsiTheme="majorBidi" w:cstheme="majorBidi"/>
          <w:sz w:val="24"/>
          <w:szCs w:val="24"/>
        </w:rPr>
        <w:t>Yes □ No □</w:t>
      </w:r>
    </w:p>
    <w:p w:rsidR="008365F1" w:rsidRPr="007C7643" w:rsidRDefault="00D06E91" w:rsidP="00D856C5">
      <w:pPr>
        <w:spacing w:after="100" w:line="240" w:lineRule="auto"/>
        <w:jc w:val="both"/>
        <w:rPr>
          <w:rFonts w:asciiTheme="majorBidi" w:eastAsia="Times New Roman" w:hAnsiTheme="majorBidi" w:cstheme="majorBidi"/>
          <w:b/>
          <w:bCs/>
          <w:sz w:val="24"/>
          <w:szCs w:val="24"/>
        </w:rPr>
      </w:pPr>
      <w:r w:rsidRPr="007C7643">
        <w:rPr>
          <w:rFonts w:asciiTheme="majorBidi" w:eastAsia="Times New Roman" w:hAnsiTheme="majorBidi" w:cstheme="majorBidi"/>
          <w:b/>
          <w:bCs/>
          <w:sz w:val="24"/>
          <w:szCs w:val="24"/>
        </w:rPr>
        <w:t>Container w</w:t>
      </w:r>
      <w:r w:rsidR="008365F1" w:rsidRPr="007C7643">
        <w:rPr>
          <w:rFonts w:asciiTheme="majorBidi" w:eastAsia="Times New Roman" w:hAnsiTheme="majorBidi" w:cstheme="majorBidi"/>
          <w:b/>
          <w:bCs/>
          <w:sz w:val="24"/>
          <w:szCs w:val="24"/>
        </w:rPr>
        <w:t>aste</w:t>
      </w:r>
    </w:p>
    <w:p w:rsidR="008365F1" w:rsidRPr="00286CDF" w:rsidRDefault="008365F1" w:rsidP="00D06E91">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 xml:space="preserve">IF the waste is a container, greater than </w:t>
      </w:r>
      <w:r w:rsidR="00D06E91" w:rsidRPr="00286CDF">
        <w:rPr>
          <w:rFonts w:asciiTheme="majorBidi" w:eastAsia="Times New Roman" w:hAnsiTheme="majorBidi" w:cstheme="majorBidi"/>
          <w:sz w:val="24"/>
          <w:szCs w:val="24"/>
        </w:rPr>
        <w:t xml:space="preserve">20 liter </w:t>
      </w:r>
      <w:r w:rsidRPr="00286CDF">
        <w:rPr>
          <w:rFonts w:asciiTheme="majorBidi" w:eastAsia="Times New Roman" w:hAnsiTheme="majorBidi" w:cstheme="majorBidi"/>
          <w:sz w:val="24"/>
          <w:szCs w:val="24"/>
        </w:rPr>
        <w:t>in holding capacity, which has held</w:t>
      </w:r>
    </w:p>
    <w:p w:rsidR="00D06E91" w:rsidRPr="00286CDF" w:rsidRDefault="00D06E91" w:rsidP="00D06E91">
      <w:pPr>
        <w:pStyle w:val="ListParagraph"/>
        <w:numPr>
          <w:ilvl w:val="0"/>
          <w:numId w:val="7"/>
        </w:num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A hazardous substance (as defined in 40 CFR Part 302 and listed in Appendix B of this guidance document),</w:t>
      </w:r>
    </w:p>
    <w:p w:rsidR="00D06E91" w:rsidRPr="00286CDF" w:rsidRDefault="00D06E91" w:rsidP="00D06E91">
      <w:pPr>
        <w:pStyle w:val="ListParagraph"/>
        <w:numPr>
          <w:ilvl w:val="0"/>
          <w:numId w:val="7"/>
        </w:num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A hazardous waste (including acutely hazardous wastes),</w:t>
      </w:r>
    </w:p>
    <w:p w:rsidR="00D06E91" w:rsidRPr="00286CDF" w:rsidRDefault="00D06E91" w:rsidP="00D06E91">
      <w:pPr>
        <w:pStyle w:val="ListParagraph"/>
        <w:numPr>
          <w:ilvl w:val="0"/>
          <w:numId w:val="7"/>
        </w:num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A class 1 waste, and/or</w:t>
      </w:r>
    </w:p>
    <w:p w:rsidR="00D06E91" w:rsidRPr="00286CDF" w:rsidRDefault="00D06E91" w:rsidP="00D06E91">
      <w:pPr>
        <w:pStyle w:val="ListParagraph"/>
        <w:numPr>
          <w:ilvl w:val="0"/>
          <w:numId w:val="7"/>
        </w:num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A material that would be classified as a hazardous or class 1 waste if disposed of,</w:t>
      </w:r>
    </w:p>
    <w:p w:rsidR="007C3159" w:rsidRPr="00286CDF" w:rsidRDefault="007C3159" w:rsidP="007C3159">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THEN answer questions 1 and 2. (</w:t>
      </w:r>
      <w:r w:rsidRPr="007C7643">
        <w:rPr>
          <w:rFonts w:asciiTheme="majorBidi" w:eastAsia="Times New Roman" w:hAnsiTheme="majorBidi" w:cstheme="majorBidi"/>
          <w:b/>
          <w:bCs/>
          <w:sz w:val="24"/>
          <w:szCs w:val="24"/>
        </w:rPr>
        <w:t>Note</w:t>
      </w:r>
      <w:r w:rsidRPr="00286CDF">
        <w:rPr>
          <w:rFonts w:asciiTheme="majorBidi" w:eastAsia="Times New Roman" w:hAnsiTheme="majorBidi" w:cstheme="majorBidi"/>
          <w:sz w:val="24"/>
          <w:szCs w:val="24"/>
        </w:rPr>
        <w:t>: Containers that have held acutely hazardous wastes must be triple-rinsed before they can be classified as empty).</w:t>
      </w:r>
    </w:p>
    <w:p w:rsidR="003861CB" w:rsidRPr="00286CDF" w:rsidRDefault="00BC41D7" w:rsidP="003861CB">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IF the</w:t>
      </w:r>
      <w:r w:rsidR="003861CB" w:rsidRPr="00286CDF">
        <w:rPr>
          <w:rFonts w:asciiTheme="majorBidi" w:eastAsia="Times New Roman" w:hAnsiTheme="majorBidi" w:cstheme="majorBidi"/>
          <w:sz w:val="24"/>
          <w:szCs w:val="24"/>
        </w:rPr>
        <w:t xml:space="preserve"> waste does not match with these conditions;</w:t>
      </w:r>
    </w:p>
    <w:p w:rsidR="00BC41D7" w:rsidRPr="00286CDF" w:rsidRDefault="00BC41D7" w:rsidP="003861CB">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 xml:space="preserve">THEN </w:t>
      </w:r>
      <w:r w:rsidR="003861CB" w:rsidRPr="00286CDF">
        <w:rPr>
          <w:rFonts w:asciiTheme="majorBidi" w:eastAsia="Times New Roman" w:hAnsiTheme="majorBidi" w:cstheme="majorBidi"/>
          <w:sz w:val="24"/>
          <w:szCs w:val="24"/>
        </w:rPr>
        <w:t xml:space="preserve">answer </w:t>
      </w:r>
      <w:r w:rsidRPr="00286CDF">
        <w:rPr>
          <w:rFonts w:asciiTheme="majorBidi" w:eastAsia="Times New Roman" w:hAnsiTheme="majorBidi" w:cstheme="majorBidi"/>
          <w:sz w:val="24"/>
          <w:szCs w:val="24"/>
        </w:rPr>
        <w:t>the next un-numbered question.</w:t>
      </w:r>
    </w:p>
    <w:p w:rsidR="00F9503B" w:rsidRPr="00286CDF" w:rsidRDefault="00BC41D7" w:rsidP="00F9503B">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 xml:space="preserve">1. </w:t>
      </w:r>
      <w:r w:rsidR="00F9503B" w:rsidRPr="00286CDF">
        <w:rPr>
          <w:rFonts w:asciiTheme="majorBidi" w:eastAsia="Times New Roman" w:hAnsiTheme="majorBidi" w:cstheme="majorBidi"/>
          <w:sz w:val="24"/>
          <w:szCs w:val="24"/>
        </w:rPr>
        <w:t>Is</w:t>
      </w:r>
      <w:r w:rsidRPr="00286CDF">
        <w:rPr>
          <w:rFonts w:asciiTheme="majorBidi" w:eastAsia="Times New Roman" w:hAnsiTheme="majorBidi" w:cstheme="majorBidi"/>
          <w:sz w:val="24"/>
          <w:szCs w:val="24"/>
        </w:rPr>
        <w:t xml:space="preserve"> the container </w:t>
      </w:r>
      <w:r w:rsidR="00F9503B" w:rsidRPr="00286CDF">
        <w:rPr>
          <w:rFonts w:asciiTheme="majorBidi" w:eastAsia="Times New Roman" w:hAnsiTheme="majorBidi" w:cstheme="majorBidi"/>
          <w:sz w:val="24"/>
          <w:szCs w:val="24"/>
        </w:rPr>
        <w:t>fully emptied</w:t>
      </w:r>
      <w:r w:rsidRPr="00286CDF">
        <w:rPr>
          <w:rFonts w:asciiTheme="majorBidi" w:eastAsia="Times New Roman" w:hAnsiTheme="majorBidi" w:cstheme="majorBidi"/>
          <w:sz w:val="24"/>
          <w:szCs w:val="24"/>
        </w:rPr>
        <w:t xml:space="preserve">? </w:t>
      </w:r>
      <w:r w:rsidR="00F9503B" w:rsidRPr="00286CDF">
        <w:rPr>
          <w:rFonts w:asciiTheme="majorBidi" w:eastAsia="Times New Roman" w:hAnsiTheme="majorBidi" w:cstheme="majorBidi"/>
          <w:sz w:val="24"/>
          <w:szCs w:val="24"/>
        </w:rPr>
        <w:t>Yes □ No □</w:t>
      </w:r>
    </w:p>
    <w:p w:rsidR="00F9503B" w:rsidRPr="00286CDF" w:rsidRDefault="00BC41D7" w:rsidP="00F9503B">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 xml:space="preserve"> 2. Has the container been rendered unusable? </w:t>
      </w:r>
      <w:r w:rsidR="00F9503B" w:rsidRPr="00286CDF">
        <w:rPr>
          <w:rFonts w:asciiTheme="majorBidi" w:eastAsia="Times New Roman" w:hAnsiTheme="majorBidi" w:cstheme="majorBidi"/>
          <w:sz w:val="24"/>
          <w:szCs w:val="24"/>
        </w:rPr>
        <w:t>Yes □ No □</w:t>
      </w:r>
    </w:p>
    <w:p w:rsidR="00071788" w:rsidRPr="00286CDF" w:rsidRDefault="00071788" w:rsidP="00071788">
      <w:pPr>
        <w:pBdr>
          <w:bottom w:val="single" w:sz="6" w:space="1" w:color="auto"/>
        </w:pBdr>
        <w:spacing w:after="100" w:line="240" w:lineRule="auto"/>
        <w:jc w:val="both"/>
        <w:rPr>
          <w:rFonts w:asciiTheme="majorBidi" w:eastAsia="Times New Roman" w:hAnsiTheme="majorBidi" w:cstheme="majorBidi"/>
          <w:sz w:val="24"/>
          <w:szCs w:val="24"/>
        </w:rPr>
      </w:pPr>
      <w:r w:rsidRPr="007C7643">
        <w:rPr>
          <w:rFonts w:asciiTheme="majorBidi" w:eastAsia="Times New Roman" w:hAnsiTheme="majorBidi" w:cstheme="majorBidi"/>
          <w:b/>
          <w:bCs/>
          <w:sz w:val="24"/>
          <w:szCs w:val="24"/>
        </w:rPr>
        <w:t>Question</w:t>
      </w:r>
      <w:r w:rsidR="00BC41D7" w:rsidRPr="00286CDF">
        <w:rPr>
          <w:rFonts w:asciiTheme="majorBidi" w:eastAsia="Times New Roman" w:hAnsiTheme="majorBidi" w:cstheme="majorBidi"/>
          <w:sz w:val="24"/>
          <w:szCs w:val="24"/>
        </w:rPr>
        <w:t xml:space="preserve">: Are any of the answers to questions (1) or (2) above “NO”? </w:t>
      </w:r>
      <w:r w:rsidRPr="00286CDF">
        <w:rPr>
          <w:rFonts w:asciiTheme="majorBidi" w:eastAsia="Times New Roman" w:hAnsiTheme="majorBidi" w:cstheme="majorBidi"/>
          <w:sz w:val="24"/>
          <w:szCs w:val="24"/>
        </w:rPr>
        <w:t>Yes □ No □</w:t>
      </w:r>
    </w:p>
    <w:p w:rsidR="008F2A95" w:rsidRPr="007C7643" w:rsidRDefault="008F2A95" w:rsidP="008F2A95">
      <w:pPr>
        <w:spacing w:after="100" w:line="240" w:lineRule="auto"/>
        <w:jc w:val="both"/>
        <w:rPr>
          <w:rFonts w:asciiTheme="majorBidi" w:eastAsia="Times New Roman" w:hAnsiTheme="majorBidi" w:cstheme="majorBidi"/>
          <w:b/>
          <w:bCs/>
          <w:sz w:val="24"/>
          <w:szCs w:val="24"/>
        </w:rPr>
      </w:pPr>
      <w:r w:rsidRPr="007C7643">
        <w:rPr>
          <w:rFonts w:asciiTheme="majorBidi" w:eastAsia="Times New Roman" w:hAnsiTheme="majorBidi" w:cstheme="majorBidi"/>
          <w:b/>
          <w:bCs/>
          <w:sz w:val="24"/>
          <w:szCs w:val="24"/>
        </w:rPr>
        <w:t>Regulated Asbestos-Containing Material (RACM)</w:t>
      </w:r>
    </w:p>
    <w:p w:rsidR="008F2A95" w:rsidRPr="00286CDF" w:rsidRDefault="008F2A95" w:rsidP="00B1421A">
      <w:pPr>
        <w:pBdr>
          <w:bottom w:val="single" w:sz="6" w:space="1" w:color="auto"/>
        </w:pBdr>
        <w:spacing w:after="100" w:line="240" w:lineRule="auto"/>
        <w:jc w:val="both"/>
        <w:rPr>
          <w:rFonts w:asciiTheme="majorBidi" w:eastAsia="Times New Roman" w:hAnsiTheme="majorBidi" w:cstheme="majorBidi"/>
          <w:sz w:val="24"/>
          <w:szCs w:val="24"/>
        </w:rPr>
      </w:pPr>
      <w:r w:rsidRPr="007C7643">
        <w:rPr>
          <w:rFonts w:asciiTheme="majorBidi" w:eastAsia="Times New Roman" w:hAnsiTheme="majorBidi" w:cstheme="majorBidi"/>
          <w:b/>
          <w:bCs/>
          <w:sz w:val="24"/>
          <w:szCs w:val="24"/>
        </w:rPr>
        <w:lastRenderedPageBreak/>
        <w:t>Question</w:t>
      </w:r>
      <w:r w:rsidRPr="00286CDF">
        <w:rPr>
          <w:rFonts w:asciiTheme="majorBidi" w:eastAsia="Times New Roman" w:hAnsiTheme="majorBidi" w:cstheme="majorBidi"/>
          <w:sz w:val="24"/>
          <w:szCs w:val="24"/>
        </w:rPr>
        <w:t>: Does the waste contain asbestos material identified as RACM, as defined in 40 CFR, section 61? Yes □ No □</w:t>
      </w:r>
    </w:p>
    <w:p w:rsidR="00B1421A" w:rsidRPr="007C7643" w:rsidRDefault="00B1421A" w:rsidP="00B1421A">
      <w:pPr>
        <w:spacing w:after="100" w:line="240" w:lineRule="auto"/>
        <w:jc w:val="both"/>
        <w:rPr>
          <w:rFonts w:asciiTheme="majorBidi" w:eastAsia="Times New Roman" w:hAnsiTheme="majorBidi" w:cstheme="majorBidi"/>
          <w:b/>
          <w:bCs/>
          <w:sz w:val="24"/>
          <w:szCs w:val="24"/>
        </w:rPr>
      </w:pPr>
      <w:r w:rsidRPr="007C7643">
        <w:rPr>
          <w:rFonts w:asciiTheme="majorBidi" w:eastAsia="Times New Roman" w:hAnsiTheme="majorBidi" w:cstheme="majorBidi"/>
          <w:b/>
          <w:bCs/>
          <w:sz w:val="24"/>
          <w:szCs w:val="24"/>
        </w:rPr>
        <w:t>Polychlorinated Biphenyls (PCBs)</w:t>
      </w:r>
    </w:p>
    <w:p w:rsidR="00C12F27" w:rsidRPr="00286CDF" w:rsidRDefault="00C12F27" w:rsidP="00C12F27">
      <w:pPr>
        <w:pBdr>
          <w:bottom w:val="single" w:sz="6" w:space="1" w:color="auto"/>
        </w:pBdr>
        <w:spacing w:after="100" w:line="240" w:lineRule="auto"/>
        <w:jc w:val="both"/>
        <w:rPr>
          <w:rFonts w:asciiTheme="majorBidi" w:eastAsia="Times New Roman" w:hAnsiTheme="majorBidi" w:cstheme="majorBidi"/>
          <w:sz w:val="24"/>
          <w:szCs w:val="24"/>
        </w:rPr>
      </w:pPr>
      <w:r w:rsidRPr="007C7643">
        <w:rPr>
          <w:rFonts w:asciiTheme="majorBidi" w:eastAsia="Times New Roman" w:hAnsiTheme="majorBidi" w:cstheme="majorBidi"/>
          <w:b/>
          <w:bCs/>
          <w:sz w:val="24"/>
          <w:szCs w:val="24"/>
        </w:rPr>
        <w:t>Question</w:t>
      </w:r>
      <w:r w:rsidR="00B1421A" w:rsidRPr="00286CDF">
        <w:rPr>
          <w:rFonts w:asciiTheme="majorBidi" w:eastAsia="Times New Roman" w:hAnsiTheme="majorBidi" w:cstheme="majorBidi"/>
          <w:sz w:val="24"/>
          <w:szCs w:val="24"/>
        </w:rPr>
        <w:t xml:space="preserve">: Is the waste contaminated by a material that originally contained 50 or more </w:t>
      </w:r>
      <w:r w:rsidRPr="00286CDF">
        <w:rPr>
          <w:rFonts w:asciiTheme="majorBidi" w:eastAsia="Times New Roman" w:hAnsiTheme="majorBidi" w:cstheme="majorBidi"/>
          <w:sz w:val="24"/>
          <w:szCs w:val="24"/>
        </w:rPr>
        <w:t>ppm</w:t>
      </w:r>
      <w:r w:rsidR="00B1421A" w:rsidRPr="00286CDF">
        <w:rPr>
          <w:rFonts w:asciiTheme="majorBidi" w:eastAsia="Times New Roman" w:hAnsiTheme="majorBidi" w:cstheme="majorBidi"/>
          <w:sz w:val="24"/>
          <w:szCs w:val="24"/>
        </w:rPr>
        <w:t xml:space="preserve"> PCBs? </w:t>
      </w:r>
      <w:r w:rsidRPr="00286CDF">
        <w:rPr>
          <w:rFonts w:asciiTheme="majorBidi" w:eastAsia="Times New Roman" w:hAnsiTheme="majorBidi" w:cstheme="majorBidi"/>
          <w:sz w:val="24"/>
          <w:szCs w:val="24"/>
        </w:rPr>
        <w:t>Yes □ No □</w:t>
      </w:r>
    </w:p>
    <w:p w:rsidR="00223AF6" w:rsidRPr="00623C7B" w:rsidRDefault="00223AF6" w:rsidP="00223AF6">
      <w:pPr>
        <w:spacing w:after="100" w:line="240" w:lineRule="auto"/>
        <w:jc w:val="both"/>
        <w:rPr>
          <w:rFonts w:asciiTheme="majorBidi" w:eastAsia="Times New Roman" w:hAnsiTheme="majorBidi" w:cstheme="majorBidi"/>
          <w:b/>
          <w:bCs/>
          <w:sz w:val="24"/>
          <w:szCs w:val="24"/>
        </w:rPr>
      </w:pPr>
      <w:r w:rsidRPr="00623C7B">
        <w:rPr>
          <w:rFonts w:asciiTheme="majorBidi" w:eastAsia="Times New Roman" w:hAnsiTheme="majorBidi" w:cstheme="majorBidi"/>
          <w:b/>
          <w:bCs/>
          <w:sz w:val="24"/>
          <w:szCs w:val="24"/>
        </w:rPr>
        <w:t>Petroleum Substance Waste</w:t>
      </w:r>
    </w:p>
    <w:p w:rsidR="00223AF6" w:rsidRPr="00286CDF" w:rsidRDefault="00223AF6" w:rsidP="00223AF6">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1. Is the waste specifically identified as a petroleum substance (see Definitions) or contaminated with a material identified as a petroleum substance waste? Yes □ No □</w:t>
      </w:r>
    </w:p>
    <w:p w:rsidR="00223AF6" w:rsidRPr="00286CDF" w:rsidRDefault="00223AF6" w:rsidP="00223AF6">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 xml:space="preserve">2. Does the waste contain more than 1,500 ppm petroleum </w:t>
      </w:r>
      <w:r w:rsidR="00DD5E1A" w:rsidRPr="00286CDF">
        <w:rPr>
          <w:rFonts w:asciiTheme="majorBidi" w:eastAsia="Times New Roman" w:hAnsiTheme="majorBidi" w:cstheme="majorBidi"/>
          <w:sz w:val="24"/>
          <w:szCs w:val="24"/>
        </w:rPr>
        <w:t>hydrocarbons</w:t>
      </w:r>
      <w:r w:rsidRPr="00286CDF">
        <w:rPr>
          <w:rFonts w:asciiTheme="majorBidi" w:eastAsia="Times New Roman" w:hAnsiTheme="majorBidi" w:cstheme="majorBidi"/>
          <w:sz w:val="24"/>
          <w:szCs w:val="24"/>
        </w:rPr>
        <w:t>? Yes □ No □</w:t>
      </w:r>
    </w:p>
    <w:p w:rsidR="004B22B8" w:rsidRPr="00286CDF" w:rsidRDefault="004B22B8" w:rsidP="004B22B8">
      <w:pPr>
        <w:pBdr>
          <w:bottom w:val="single" w:sz="6" w:space="1" w:color="auto"/>
        </w:pBdr>
        <w:spacing w:after="100" w:line="240" w:lineRule="auto"/>
        <w:jc w:val="both"/>
        <w:rPr>
          <w:rFonts w:asciiTheme="majorBidi" w:eastAsia="Times New Roman" w:hAnsiTheme="majorBidi" w:cstheme="majorBidi"/>
          <w:sz w:val="24"/>
          <w:szCs w:val="24"/>
        </w:rPr>
      </w:pPr>
      <w:r w:rsidRPr="00623C7B">
        <w:rPr>
          <w:rFonts w:asciiTheme="majorBidi" w:eastAsia="Times New Roman" w:hAnsiTheme="majorBidi" w:cstheme="majorBidi"/>
          <w:b/>
          <w:bCs/>
          <w:sz w:val="24"/>
          <w:szCs w:val="24"/>
        </w:rPr>
        <w:t>Question</w:t>
      </w:r>
      <w:r w:rsidRPr="00286CDF">
        <w:rPr>
          <w:rFonts w:asciiTheme="majorBidi" w:eastAsia="Times New Roman" w:hAnsiTheme="majorBidi" w:cstheme="majorBidi"/>
          <w:sz w:val="24"/>
          <w:szCs w:val="24"/>
        </w:rPr>
        <w:t>: Are the answers to both of the questions above “Yes”? (If one or both of the answers are “No,” enter “No” for this question). Yes □ No □</w:t>
      </w:r>
    </w:p>
    <w:p w:rsidR="00471245" w:rsidRPr="00623C7B" w:rsidRDefault="00797CFF" w:rsidP="00797CFF">
      <w:pPr>
        <w:spacing w:after="100" w:line="240" w:lineRule="auto"/>
        <w:jc w:val="both"/>
        <w:rPr>
          <w:rFonts w:asciiTheme="majorBidi" w:eastAsia="Times New Roman" w:hAnsiTheme="majorBidi" w:cstheme="majorBidi"/>
          <w:b/>
          <w:bCs/>
          <w:sz w:val="24"/>
          <w:szCs w:val="24"/>
        </w:rPr>
      </w:pPr>
      <w:r w:rsidRPr="00623C7B">
        <w:rPr>
          <w:rFonts w:asciiTheme="majorBidi" w:eastAsia="Times New Roman" w:hAnsiTheme="majorBidi" w:cstheme="majorBidi"/>
          <w:b/>
          <w:bCs/>
          <w:sz w:val="24"/>
          <w:szCs w:val="24"/>
        </w:rPr>
        <w:t>New Chemical Substance</w:t>
      </w:r>
    </w:p>
    <w:p w:rsidR="00471245" w:rsidRPr="00286CDF" w:rsidRDefault="00471245" w:rsidP="00471245">
      <w:pPr>
        <w:pBdr>
          <w:bottom w:val="single" w:sz="6" w:space="1" w:color="auto"/>
        </w:pBdr>
        <w:spacing w:after="100" w:line="240" w:lineRule="auto"/>
        <w:jc w:val="both"/>
        <w:rPr>
          <w:rFonts w:asciiTheme="majorBidi" w:eastAsia="Times New Roman" w:hAnsiTheme="majorBidi" w:cstheme="majorBidi"/>
          <w:sz w:val="24"/>
          <w:szCs w:val="24"/>
        </w:rPr>
      </w:pPr>
      <w:r w:rsidRPr="00623C7B">
        <w:rPr>
          <w:rFonts w:asciiTheme="majorBidi" w:eastAsia="Times New Roman" w:hAnsiTheme="majorBidi" w:cstheme="majorBidi"/>
          <w:b/>
          <w:bCs/>
          <w:sz w:val="24"/>
          <w:szCs w:val="24"/>
        </w:rPr>
        <w:t>Question</w:t>
      </w:r>
      <w:r w:rsidR="00797CFF" w:rsidRPr="00286CDF">
        <w:rPr>
          <w:rFonts w:asciiTheme="majorBidi" w:eastAsia="Times New Roman" w:hAnsiTheme="majorBidi" w:cstheme="majorBidi"/>
          <w:sz w:val="24"/>
          <w:szCs w:val="24"/>
        </w:rPr>
        <w:t xml:space="preserve">: Is the waste from the production of a “new chemical substance,” as defined by the federal Toxic Substances Control Act, 15 U.S.C.A. Section 2602(9)? </w:t>
      </w:r>
      <w:r w:rsidRPr="00286CDF">
        <w:rPr>
          <w:rFonts w:asciiTheme="majorBidi" w:eastAsia="Times New Roman" w:hAnsiTheme="majorBidi" w:cstheme="majorBidi"/>
          <w:sz w:val="24"/>
          <w:szCs w:val="24"/>
        </w:rPr>
        <w:t>Yes □ No □</w:t>
      </w:r>
    </w:p>
    <w:p w:rsidR="00204C8F" w:rsidRPr="00623C7B" w:rsidRDefault="00204C8F" w:rsidP="00204C8F">
      <w:pPr>
        <w:spacing w:after="100" w:line="240" w:lineRule="auto"/>
        <w:jc w:val="both"/>
        <w:rPr>
          <w:rFonts w:asciiTheme="majorBidi" w:eastAsia="Times New Roman" w:hAnsiTheme="majorBidi" w:cstheme="majorBidi"/>
          <w:b/>
          <w:bCs/>
          <w:sz w:val="24"/>
          <w:szCs w:val="24"/>
        </w:rPr>
      </w:pPr>
      <w:r w:rsidRPr="00623C7B">
        <w:rPr>
          <w:rFonts w:asciiTheme="majorBidi" w:eastAsia="Times New Roman" w:hAnsiTheme="majorBidi" w:cstheme="majorBidi"/>
          <w:b/>
          <w:bCs/>
          <w:sz w:val="24"/>
          <w:szCs w:val="24"/>
        </w:rPr>
        <w:t>Out-of-the region Origin</w:t>
      </w:r>
    </w:p>
    <w:p w:rsidR="00204C8F" w:rsidRPr="00286CDF" w:rsidRDefault="00204C8F" w:rsidP="00204C8F">
      <w:pPr>
        <w:pBdr>
          <w:bottom w:val="single" w:sz="6" w:space="1" w:color="auto"/>
        </w:pBdr>
        <w:spacing w:after="100" w:line="240" w:lineRule="auto"/>
        <w:jc w:val="both"/>
        <w:rPr>
          <w:rFonts w:asciiTheme="majorBidi" w:eastAsia="Times New Roman" w:hAnsiTheme="majorBidi" w:cstheme="majorBidi"/>
          <w:sz w:val="24"/>
          <w:szCs w:val="24"/>
        </w:rPr>
      </w:pPr>
      <w:r w:rsidRPr="00623C7B">
        <w:rPr>
          <w:rFonts w:asciiTheme="majorBidi" w:eastAsia="Times New Roman" w:hAnsiTheme="majorBidi" w:cstheme="majorBidi"/>
          <w:b/>
          <w:bCs/>
          <w:sz w:val="24"/>
          <w:szCs w:val="24"/>
        </w:rPr>
        <w:t>Question</w:t>
      </w:r>
      <w:r w:rsidRPr="00286CDF">
        <w:rPr>
          <w:rFonts w:asciiTheme="majorBidi" w:eastAsia="Times New Roman" w:hAnsiTheme="majorBidi" w:cstheme="majorBidi"/>
          <w:sz w:val="24"/>
          <w:szCs w:val="24"/>
        </w:rPr>
        <w:t>: Is the waste generated outside the region? Yes □ No □</w:t>
      </w:r>
    </w:p>
    <w:p w:rsidR="00C247C3" w:rsidRPr="00286CDF" w:rsidRDefault="003400A3" w:rsidP="003400A3">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Constituent levels and specified properties for n</w:t>
      </w:r>
      <w:r w:rsidR="00C247C3" w:rsidRPr="00286CDF">
        <w:rPr>
          <w:rFonts w:asciiTheme="majorBidi" w:eastAsia="Times New Roman" w:hAnsiTheme="majorBidi" w:cstheme="majorBidi"/>
          <w:sz w:val="24"/>
          <w:szCs w:val="24"/>
        </w:rPr>
        <w:t>o</w:t>
      </w:r>
      <w:r w:rsidRPr="00286CDF">
        <w:rPr>
          <w:rFonts w:asciiTheme="majorBidi" w:eastAsia="Times New Roman" w:hAnsiTheme="majorBidi" w:cstheme="majorBidi"/>
          <w:sz w:val="24"/>
          <w:szCs w:val="24"/>
        </w:rPr>
        <w:t>nhazardous industrial class 1 w</w:t>
      </w:r>
      <w:r w:rsidR="00C247C3" w:rsidRPr="00286CDF">
        <w:rPr>
          <w:rFonts w:asciiTheme="majorBidi" w:eastAsia="Times New Roman" w:hAnsiTheme="majorBidi" w:cstheme="majorBidi"/>
          <w:sz w:val="24"/>
          <w:szCs w:val="24"/>
        </w:rPr>
        <w:t>astes</w:t>
      </w:r>
    </w:p>
    <w:p w:rsidR="003400A3" w:rsidRPr="00286CDF" w:rsidRDefault="003400A3" w:rsidP="003400A3">
      <w:pPr>
        <w:spacing w:after="100" w:line="240" w:lineRule="auto"/>
        <w:jc w:val="both"/>
        <w:rPr>
          <w:rFonts w:asciiTheme="majorBidi" w:eastAsia="Times New Roman" w:hAnsiTheme="majorBidi" w:cstheme="majorBidi"/>
          <w:sz w:val="24"/>
          <w:szCs w:val="24"/>
        </w:rPr>
      </w:pPr>
      <w:r w:rsidRPr="00623C7B">
        <w:rPr>
          <w:rFonts w:asciiTheme="majorBidi" w:eastAsia="Times New Roman" w:hAnsiTheme="majorBidi" w:cstheme="majorBidi"/>
          <w:b/>
          <w:bCs/>
          <w:sz w:val="24"/>
          <w:szCs w:val="24"/>
        </w:rPr>
        <w:t>Question</w:t>
      </w:r>
      <w:r w:rsidR="00C247C3" w:rsidRPr="00286CDF">
        <w:rPr>
          <w:rFonts w:asciiTheme="majorBidi" w:eastAsia="Times New Roman" w:hAnsiTheme="majorBidi" w:cstheme="majorBidi"/>
          <w:sz w:val="24"/>
          <w:szCs w:val="24"/>
        </w:rPr>
        <w:t xml:space="preserve">: If the waste is a liquid, does it have a flash point of less than 65.6OC (150OF)? </w:t>
      </w:r>
    </w:p>
    <w:p w:rsidR="003400A3" w:rsidRPr="00286CDF" w:rsidRDefault="003400A3" w:rsidP="003400A3">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Yes □ No □</w:t>
      </w:r>
    </w:p>
    <w:p w:rsidR="00C30410" w:rsidRPr="00286CDF" w:rsidRDefault="003400A3" w:rsidP="00C30410">
      <w:pPr>
        <w:spacing w:after="100" w:line="240" w:lineRule="auto"/>
        <w:jc w:val="both"/>
        <w:rPr>
          <w:rFonts w:asciiTheme="majorBidi" w:eastAsia="Times New Roman" w:hAnsiTheme="majorBidi" w:cstheme="majorBidi"/>
          <w:sz w:val="24"/>
          <w:szCs w:val="24"/>
        </w:rPr>
      </w:pPr>
      <w:r w:rsidRPr="00623C7B">
        <w:rPr>
          <w:rFonts w:asciiTheme="majorBidi" w:eastAsia="Times New Roman" w:hAnsiTheme="majorBidi" w:cstheme="majorBidi"/>
          <w:b/>
          <w:bCs/>
          <w:sz w:val="24"/>
          <w:szCs w:val="24"/>
        </w:rPr>
        <w:t>Question</w:t>
      </w:r>
      <w:r w:rsidR="00C247C3" w:rsidRPr="00286CDF">
        <w:rPr>
          <w:rFonts w:asciiTheme="majorBidi" w:eastAsia="Times New Roman" w:hAnsiTheme="majorBidi" w:cstheme="majorBidi"/>
          <w:sz w:val="24"/>
          <w:szCs w:val="24"/>
        </w:rPr>
        <w:t>: Is the w</w:t>
      </w:r>
      <w:r w:rsidRPr="00286CDF">
        <w:rPr>
          <w:rFonts w:asciiTheme="majorBidi" w:eastAsia="Times New Roman" w:hAnsiTheme="majorBidi" w:cstheme="majorBidi"/>
          <w:sz w:val="24"/>
          <w:szCs w:val="24"/>
        </w:rPr>
        <w:t xml:space="preserve">aste a solid or semi-solid that </w:t>
      </w:r>
      <w:r w:rsidR="00C247C3" w:rsidRPr="00286CDF">
        <w:rPr>
          <w:rFonts w:asciiTheme="majorBidi" w:eastAsia="Times New Roman" w:hAnsiTheme="majorBidi" w:cstheme="majorBidi"/>
          <w:sz w:val="24"/>
          <w:szCs w:val="24"/>
        </w:rPr>
        <w:t>under conditions normally encountered in storage, transportation, an</w:t>
      </w:r>
      <w:r w:rsidRPr="00286CDF">
        <w:rPr>
          <w:rFonts w:asciiTheme="majorBidi" w:eastAsia="Times New Roman" w:hAnsiTheme="majorBidi" w:cstheme="majorBidi"/>
          <w:sz w:val="24"/>
          <w:szCs w:val="24"/>
        </w:rPr>
        <w:t>d disposal</w:t>
      </w:r>
      <w:r w:rsidR="00372EE9" w:rsidRPr="00286CDF">
        <w:rPr>
          <w:rFonts w:asciiTheme="majorBidi" w:eastAsia="Times New Roman" w:hAnsiTheme="majorBidi" w:cstheme="majorBidi"/>
          <w:sz w:val="24"/>
          <w:szCs w:val="24"/>
        </w:rPr>
        <w:t>;</w:t>
      </w:r>
    </w:p>
    <w:p w:rsidR="00C30410" w:rsidRPr="00286CDF" w:rsidRDefault="00372EE9" w:rsidP="00C30410">
      <w:pPr>
        <w:pStyle w:val="ListParagraph"/>
        <w:numPr>
          <w:ilvl w:val="0"/>
          <w:numId w:val="8"/>
        </w:num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I</w:t>
      </w:r>
      <w:r w:rsidR="00C30410" w:rsidRPr="00286CDF">
        <w:rPr>
          <w:rFonts w:asciiTheme="majorBidi" w:eastAsia="Times New Roman" w:hAnsiTheme="majorBidi" w:cstheme="majorBidi"/>
          <w:sz w:val="24"/>
          <w:szCs w:val="24"/>
        </w:rPr>
        <w:t>s liable to cause fires through friction or through retained heat from manufacturing or processing; or</w:t>
      </w:r>
    </w:p>
    <w:p w:rsidR="00372EE9" w:rsidRPr="00286CDF" w:rsidRDefault="00372EE9" w:rsidP="00C30410">
      <w:pPr>
        <w:pStyle w:val="ListParagraph"/>
        <w:numPr>
          <w:ilvl w:val="0"/>
          <w:numId w:val="8"/>
        </w:num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C</w:t>
      </w:r>
      <w:r w:rsidR="00C30410" w:rsidRPr="00286CDF">
        <w:rPr>
          <w:rFonts w:asciiTheme="majorBidi" w:eastAsia="Times New Roman" w:hAnsiTheme="majorBidi" w:cstheme="majorBidi"/>
          <w:sz w:val="24"/>
          <w:szCs w:val="24"/>
        </w:rPr>
        <w:t xml:space="preserve">an be ignited </w:t>
      </w:r>
      <w:r w:rsidRPr="00286CDF">
        <w:rPr>
          <w:rFonts w:asciiTheme="majorBidi" w:eastAsia="Times New Roman" w:hAnsiTheme="majorBidi" w:cstheme="majorBidi"/>
          <w:sz w:val="24"/>
          <w:szCs w:val="24"/>
        </w:rPr>
        <w:t>rapidly</w:t>
      </w:r>
      <w:r w:rsidR="00C30410" w:rsidRPr="00286CDF">
        <w:rPr>
          <w:rFonts w:asciiTheme="majorBidi" w:eastAsia="Times New Roman" w:hAnsiTheme="majorBidi" w:cstheme="majorBidi"/>
          <w:sz w:val="24"/>
          <w:szCs w:val="24"/>
        </w:rPr>
        <w:t xml:space="preserve"> and when ignited burns so vigorously and persistently as to create a serious hazard? </w:t>
      </w:r>
      <w:r w:rsidRPr="00286CDF">
        <w:rPr>
          <w:rFonts w:asciiTheme="majorBidi" w:eastAsia="Times New Roman" w:hAnsiTheme="majorBidi" w:cstheme="majorBidi"/>
          <w:sz w:val="24"/>
          <w:szCs w:val="24"/>
        </w:rPr>
        <w:t>Yes □ No □</w:t>
      </w:r>
    </w:p>
    <w:p w:rsidR="001E421B" w:rsidRPr="00286CDF" w:rsidRDefault="00C70494" w:rsidP="001E421B">
      <w:pPr>
        <w:spacing w:after="100" w:line="240" w:lineRule="auto"/>
        <w:jc w:val="both"/>
        <w:rPr>
          <w:rFonts w:asciiTheme="majorBidi" w:eastAsia="Times New Roman" w:hAnsiTheme="majorBidi" w:cstheme="majorBidi"/>
          <w:sz w:val="24"/>
          <w:szCs w:val="24"/>
        </w:rPr>
      </w:pPr>
      <w:r w:rsidRPr="00623C7B">
        <w:rPr>
          <w:rFonts w:asciiTheme="majorBidi" w:eastAsia="Times New Roman" w:hAnsiTheme="majorBidi" w:cstheme="majorBidi"/>
          <w:b/>
          <w:bCs/>
          <w:sz w:val="24"/>
          <w:szCs w:val="24"/>
        </w:rPr>
        <w:t>Question</w:t>
      </w:r>
      <w:r w:rsidR="00C30410" w:rsidRPr="00286CDF">
        <w:rPr>
          <w:rFonts w:asciiTheme="majorBidi" w:eastAsia="Times New Roman" w:hAnsiTheme="majorBidi" w:cstheme="majorBidi"/>
          <w:sz w:val="24"/>
          <w:szCs w:val="24"/>
        </w:rPr>
        <w:t xml:space="preserve">: Is the waste a semi-solid or solid that, when mixed with an equivalent weight of ASTM Type II laboratory distilled or deionized water, produces a solution with a pH of 2 or less or 12.5 or more? </w:t>
      </w:r>
      <w:r w:rsidR="00BB0151" w:rsidRPr="00286CDF">
        <w:rPr>
          <w:rFonts w:asciiTheme="majorBidi" w:eastAsia="Times New Roman" w:hAnsiTheme="majorBidi" w:cstheme="majorBidi"/>
          <w:sz w:val="24"/>
          <w:szCs w:val="24"/>
        </w:rPr>
        <w:t>Yes □ No □</w:t>
      </w:r>
    </w:p>
    <w:p w:rsidR="00C30410" w:rsidRPr="00286CDF" w:rsidRDefault="00C30410" w:rsidP="001E421B">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w:t>
      </w:r>
      <w:r w:rsidRPr="00623C7B">
        <w:rPr>
          <w:rFonts w:asciiTheme="majorBidi" w:eastAsia="Times New Roman" w:hAnsiTheme="majorBidi" w:cstheme="majorBidi"/>
          <w:b/>
          <w:bCs/>
          <w:sz w:val="24"/>
          <w:szCs w:val="24"/>
        </w:rPr>
        <w:t>Exception</w:t>
      </w:r>
      <w:r w:rsidRPr="00286CDF">
        <w:rPr>
          <w:rFonts w:asciiTheme="majorBidi" w:eastAsia="Times New Roman" w:hAnsiTheme="majorBidi" w:cstheme="majorBidi"/>
          <w:sz w:val="24"/>
          <w:szCs w:val="24"/>
        </w:rPr>
        <w:t xml:space="preserve">: </w:t>
      </w:r>
      <w:r w:rsidR="001E421B" w:rsidRPr="00286CDF">
        <w:rPr>
          <w:rFonts w:asciiTheme="majorBidi" w:eastAsia="Times New Roman" w:hAnsiTheme="majorBidi" w:cstheme="majorBidi"/>
          <w:sz w:val="24"/>
          <w:szCs w:val="24"/>
        </w:rPr>
        <w:t xml:space="preserve">There is an exception </w:t>
      </w:r>
      <w:r w:rsidRPr="00286CDF">
        <w:rPr>
          <w:rFonts w:asciiTheme="majorBidi" w:eastAsia="Times New Roman" w:hAnsiTheme="majorBidi" w:cstheme="majorBidi"/>
          <w:sz w:val="24"/>
          <w:szCs w:val="24"/>
        </w:rPr>
        <w:t>for solidified, stabilized, encapsulated, or otherwi</w:t>
      </w:r>
      <w:r w:rsidR="001E421B" w:rsidRPr="00286CDF">
        <w:rPr>
          <w:rFonts w:asciiTheme="majorBidi" w:eastAsia="Times New Roman" w:hAnsiTheme="majorBidi" w:cstheme="majorBidi"/>
          <w:sz w:val="24"/>
          <w:szCs w:val="24"/>
        </w:rPr>
        <w:t xml:space="preserve">se chemically bound wastes) </w:t>
      </w:r>
    </w:p>
    <w:p w:rsidR="000C2DA0" w:rsidRPr="00286CDF" w:rsidRDefault="00E844B9" w:rsidP="000C2DA0">
      <w:pPr>
        <w:spacing w:after="100" w:line="240" w:lineRule="auto"/>
        <w:jc w:val="both"/>
        <w:rPr>
          <w:rFonts w:asciiTheme="majorBidi" w:eastAsia="Times New Roman" w:hAnsiTheme="majorBidi" w:cstheme="majorBidi"/>
          <w:sz w:val="24"/>
          <w:szCs w:val="24"/>
        </w:rPr>
      </w:pPr>
      <w:r w:rsidRPr="00623C7B">
        <w:rPr>
          <w:rFonts w:asciiTheme="majorBidi" w:eastAsia="Times New Roman" w:hAnsiTheme="majorBidi" w:cstheme="majorBidi"/>
          <w:b/>
          <w:bCs/>
          <w:sz w:val="24"/>
          <w:szCs w:val="24"/>
        </w:rPr>
        <w:t>Question</w:t>
      </w:r>
      <w:r w:rsidR="006B6124" w:rsidRPr="00286CDF">
        <w:rPr>
          <w:rFonts w:asciiTheme="majorBidi" w:eastAsia="Times New Roman" w:hAnsiTheme="majorBidi" w:cstheme="majorBidi"/>
          <w:sz w:val="24"/>
          <w:szCs w:val="24"/>
        </w:rPr>
        <w:t xml:space="preserve">: Does the waste leach </w:t>
      </w:r>
      <w:r w:rsidR="00647378" w:rsidRPr="00286CDF">
        <w:rPr>
          <w:rFonts w:asciiTheme="majorBidi" w:eastAsia="Times New Roman" w:hAnsiTheme="majorBidi" w:cstheme="majorBidi"/>
          <w:sz w:val="24"/>
          <w:szCs w:val="24"/>
        </w:rPr>
        <w:t>toxic constituents at or above the</w:t>
      </w:r>
      <w:r w:rsidR="006B6124" w:rsidRPr="00286CDF">
        <w:rPr>
          <w:rFonts w:asciiTheme="majorBidi" w:eastAsia="Times New Roman" w:hAnsiTheme="majorBidi" w:cstheme="majorBidi"/>
          <w:sz w:val="24"/>
          <w:szCs w:val="24"/>
        </w:rPr>
        <w:t xml:space="preserve"> levels mentioned</w:t>
      </w:r>
      <w:r w:rsidR="00647378" w:rsidRPr="00286CDF">
        <w:rPr>
          <w:rFonts w:asciiTheme="majorBidi" w:eastAsia="Times New Roman" w:hAnsiTheme="majorBidi" w:cstheme="majorBidi"/>
          <w:sz w:val="24"/>
          <w:szCs w:val="24"/>
        </w:rPr>
        <w:t xml:space="preserve"> </w:t>
      </w:r>
      <w:r w:rsidR="006B6124" w:rsidRPr="00286CDF">
        <w:rPr>
          <w:rFonts w:asciiTheme="majorBidi" w:eastAsia="Times New Roman" w:hAnsiTheme="majorBidi" w:cstheme="majorBidi"/>
          <w:sz w:val="24"/>
          <w:szCs w:val="24"/>
        </w:rPr>
        <w:t>in</w:t>
      </w:r>
      <w:r w:rsidR="00647378" w:rsidRPr="00286CDF">
        <w:rPr>
          <w:rFonts w:asciiTheme="majorBidi" w:eastAsia="Times New Roman" w:hAnsiTheme="majorBidi" w:cstheme="majorBidi"/>
          <w:sz w:val="24"/>
          <w:szCs w:val="24"/>
        </w:rPr>
        <w:t xml:space="preserve"> Appendix </w:t>
      </w:r>
      <w:r w:rsidR="006B6124" w:rsidRPr="00286CDF">
        <w:rPr>
          <w:rFonts w:asciiTheme="majorBidi" w:eastAsia="Times New Roman" w:hAnsiTheme="majorBidi" w:cstheme="majorBidi"/>
          <w:sz w:val="24"/>
          <w:szCs w:val="24"/>
        </w:rPr>
        <w:t xml:space="preserve">C, </w:t>
      </w:r>
      <w:r w:rsidR="00647378" w:rsidRPr="00286CDF">
        <w:rPr>
          <w:rFonts w:asciiTheme="majorBidi" w:eastAsia="Times New Roman" w:hAnsiTheme="majorBidi" w:cstheme="majorBidi"/>
          <w:sz w:val="24"/>
          <w:szCs w:val="24"/>
        </w:rPr>
        <w:t>when submitted to the</w:t>
      </w:r>
      <w:r w:rsidR="006B6124" w:rsidRPr="00286CDF">
        <w:rPr>
          <w:rFonts w:asciiTheme="majorBidi" w:eastAsia="Times New Roman" w:hAnsiTheme="majorBidi" w:cstheme="majorBidi"/>
          <w:sz w:val="24"/>
          <w:szCs w:val="24"/>
        </w:rPr>
        <w:t xml:space="preserve"> TCLP</w:t>
      </w:r>
      <w:r w:rsidR="00647378" w:rsidRPr="00286CDF">
        <w:rPr>
          <w:rFonts w:asciiTheme="majorBidi" w:eastAsia="Times New Roman" w:hAnsiTheme="majorBidi" w:cstheme="majorBidi"/>
          <w:sz w:val="24"/>
          <w:szCs w:val="24"/>
        </w:rPr>
        <w:t xml:space="preserve"> </w:t>
      </w:r>
      <w:r w:rsidR="006B6124" w:rsidRPr="00286CDF">
        <w:rPr>
          <w:rFonts w:asciiTheme="majorBidi" w:eastAsia="Times New Roman" w:hAnsiTheme="majorBidi" w:cstheme="majorBidi"/>
          <w:sz w:val="24"/>
          <w:szCs w:val="24"/>
        </w:rPr>
        <w:t>procedure</w:t>
      </w:r>
      <w:r w:rsidR="00647378" w:rsidRPr="00286CDF">
        <w:rPr>
          <w:rFonts w:asciiTheme="majorBidi" w:eastAsia="Times New Roman" w:hAnsiTheme="majorBidi" w:cstheme="majorBidi"/>
          <w:sz w:val="24"/>
          <w:szCs w:val="24"/>
        </w:rPr>
        <w:t xml:space="preserve">? </w:t>
      </w:r>
      <w:r w:rsidR="000C2DA0" w:rsidRPr="00286CDF">
        <w:rPr>
          <w:rFonts w:asciiTheme="majorBidi" w:eastAsia="Times New Roman" w:hAnsiTheme="majorBidi" w:cstheme="majorBidi"/>
          <w:sz w:val="24"/>
          <w:szCs w:val="24"/>
        </w:rPr>
        <w:t>Yes □ No □</w:t>
      </w:r>
    </w:p>
    <w:p w:rsidR="00C30410" w:rsidRPr="00286CDF" w:rsidRDefault="00384D76" w:rsidP="00C24686">
      <w:pPr>
        <w:pBdr>
          <w:bottom w:val="single" w:sz="6" w:space="1" w:color="auto"/>
        </w:pBd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 xml:space="preserve">(Where matrix interferences of the waste cause the </w:t>
      </w:r>
      <w:r w:rsidR="00773382" w:rsidRPr="00286CDF">
        <w:rPr>
          <w:rFonts w:asciiTheme="majorBidi" w:eastAsia="Times New Roman" w:hAnsiTheme="majorBidi" w:cstheme="majorBidi"/>
          <w:sz w:val="24"/>
          <w:szCs w:val="24"/>
        </w:rPr>
        <w:t xml:space="preserve">PQL </w:t>
      </w:r>
      <w:r w:rsidRPr="00286CDF">
        <w:rPr>
          <w:rFonts w:asciiTheme="majorBidi" w:eastAsia="Times New Roman" w:hAnsiTheme="majorBidi" w:cstheme="majorBidi"/>
          <w:sz w:val="24"/>
          <w:szCs w:val="24"/>
        </w:rPr>
        <w:t xml:space="preserve">of the specific analysis to be greater than the </w:t>
      </w:r>
      <w:r w:rsidR="00C24686" w:rsidRPr="00286CDF">
        <w:rPr>
          <w:rFonts w:asciiTheme="majorBidi" w:eastAsia="Times New Roman" w:hAnsiTheme="majorBidi" w:cstheme="majorBidi"/>
          <w:sz w:val="24"/>
          <w:szCs w:val="24"/>
        </w:rPr>
        <w:t xml:space="preserve">maximum concentration </w:t>
      </w:r>
      <w:r w:rsidRPr="00286CDF">
        <w:rPr>
          <w:rFonts w:asciiTheme="majorBidi" w:eastAsia="Times New Roman" w:hAnsiTheme="majorBidi" w:cstheme="majorBidi"/>
          <w:sz w:val="24"/>
          <w:szCs w:val="24"/>
        </w:rPr>
        <w:t xml:space="preserve">listed in Appendix </w:t>
      </w:r>
      <w:r w:rsidR="00773382" w:rsidRPr="00286CDF">
        <w:rPr>
          <w:rFonts w:asciiTheme="majorBidi" w:eastAsia="Times New Roman" w:hAnsiTheme="majorBidi" w:cstheme="majorBidi"/>
          <w:sz w:val="24"/>
          <w:szCs w:val="24"/>
        </w:rPr>
        <w:t>C</w:t>
      </w:r>
      <w:r w:rsidRPr="00286CDF">
        <w:rPr>
          <w:rFonts w:asciiTheme="majorBidi" w:eastAsia="Times New Roman" w:hAnsiTheme="majorBidi" w:cstheme="majorBidi"/>
          <w:sz w:val="24"/>
          <w:szCs w:val="24"/>
        </w:rPr>
        <w:t>, then the achievable PQL bec</w:t>
      </w:r>
      <w:r w:rsidR="00C24686" w:rsidRPr="00286CDF">
        <w:rPr>
          <w:rFonts w:asciiTheme="majorBidi" w:eastAsia="Times New Roman" w:hAnsiTheme="majorBidi" w:cstheme="majorBidi"/>
          <w:sz w:val="24"/>
          <w:szCs w:val="24"/>
        </w:rPr>
        <w:t>omes the maximum c</w:t>
      </w:r>
      <w:r w:rsidR="00C109BB" w:rsidRPr="00286CDF">
        <w:rPr>
          <w:rFonts w:asciiTheme="majorBidi" w:eastAsia="Times New Roman" w:hAnsiTheme="majorBidi" w:cstheme="majorBidi"/>
          <w:sz w:val="24"/>
          <w:szCs w:val="24"/>
        </w:rPr>
        <w:t>oncentration).</w:t>
      </w:r>
    </w:p>
    <w:p w:rsidR="003D06BF" w:rsidRDefault="00925188" w:rsidP="00633FA9">
      <w:pPr>
        <w:spacing w:after="100" w:line="240" w:lineRule="auto"/>
        <w:jc w:val="both"/>
        <w:rPr>
          <w:rFonts w:asciiTheme="majorBidi" w:eastAsia="Times New Roman" w:hAnsiTheme="majorBidi" w:cstheme="majorBidi"/>
          <w:b/>
          <w:bCs/>
          <w:sz w:val="24"/>
          <w:szCs w:val="24"/>
        </w:rPr>
      </w:pPr>
      <w:r w:rsidRPr="00623C7B">
        <w:rPr>
          <w:rFonts w:asciiTheme="majorBidi" w:eastAsia="Times New Roman" w:hAnsiTheme="majorBidi" w:cstheme="majorBidi"/>
          <w:b/>
          <w:bCs/>
          <w:sz w:val="24"/>
          <w:szCs w:val="24"/>
        </w:rPr>
        <w:t>Lack of class 2 or 3 i</w:t>
      </w:r>
      <w:r w:rsidR="00633FA9">
        <w:rPr>
          <w:rFonts w:asciiTheme="majorBidi" w:eastAsia="Times New Roman" w:hAnsiTheme="majorBidi" w:cstheme="majorBidi"/>
          <w:b/>
          <w:bCs/>
          <w:sz w:val="24"/>
          <w:szCs w:val="24"/>
        </w:rPr>
        <w:t>nformation</w:t>
      </w:r>
    </w:p>
    <w:p w:rsidR="00925188" w:rsidRPr="00286CDF" w:rsidRDefault="00925188" w:rsidP="00925188">
      <w:pPr>
        <w:spacing w:after="100" w:line="240" w:lineRule="auto"/>
        <w:jc w:val="both"/>
        <w:rPr>
          <w:rFonts w:asciiTheme="majorBidi" w:eastAsia="Times New Roman" w:hAnsiTheme="majorBidi" w:cstheme="majorBidi"/>
          <w:sz w:val="24"/>
          <w:szCs w:val="24"/>
        </w:rPr>
      </w:pPr>
      <w:r w:rsidRPr="00623C7B">
        <w:rPr>
          <w:rFonts w:asciiTheme="majorBidi" w:eastAsia="Times New Roman" w:hAnsiTheme="majorBidi" w:cstheme="majorBidi"/>
          <w:b/>
          <w:bCs/>
          <w:sz w:val="24"/>
          <w:szCs w:val="24"/>
        </w:rPr>
        <w:lastRenderedPageBreak/>
        <w:t>Question</w:t>
      </w:r>
      <w:r w:rsidR="00D044C5" w:rsidRPr="00286CDF">
        <w:rPr>
          <w:rFonts w:asciiTheme="majorBidi" w:eastAsia="Times New Roman" w:hAnsiTheme="majorBidi" w:cstheme="majorBidi"/>
          <w:sz w:val="24"/>
          <w:szCs w:val="24"/>
        </w:rPr>
        <w:t xml:space="preserve">: Is </w:t>
      </w:r>
      <w:r w:rsidRPr="00286CDF">
        <w:rPr>
          <w:rFonts w:asciiTheme="majorBidi" w:eastAsia="Times New Roman" w:hAnsiTheme="majorBidi" w:cstheme="majorBidi"/>
          <w:sz w:val="24"/>
          <w:szCs w:val="24"/>
        </w:rPr>
        <w:t xml:space="preserve">there adequate </w:t>
      </w:r>
      <w:r w:rsidR="00D044C5" w:rsidRPr="00286CDF">
        <w:rPr>
          <w:rFonts w:asciiTheme="majorBidi" w:eastAsia="Times New Roman" w:hAnsiTheme="majorBidi" w:cstheme="majorBidi"/>
          <w:sz w:val="24"/>
          <w:szCs w:val="24"/>
        </w:rPr>
        <w:t xml:space="preserve">information </w:t>
      </w:r>
      <w:r w:rsidRPr="00286CDF">
        <w:rPr>
          <w:rFonts w:asciiTheme="majorBidi" w:eastAsia="Times New Roman" w:hAnsiTheme="majorBidi" w:cstheme="majorBidi"/>
          <w:sz w:val="24"/>
          <w:szCs w:val="24"/>
        </w:rPr>
        <w:t>to classify</w:t>
      </w:r>
      <w:r w:rsidR="00D044C5" w:rsidRPr="00286CDF">
        <w:rPr>
          <w:rFonts w:asciiTheme="majorBidi" w:eastAsia="Times New Roman" w:hAnsiTheme="majorBidi" w:cstheme="majorBidi"/>
          <w:sz w:val="24"/>
          <w:szCs w:val="24"/>
        </w:rPr>
        <w:t xml:space="preserve"> the waste </w:t>
      </w:r>
      <w:r w:rsidRPr="00286CDF">
        <w:rPr>
          <w:rFonts w:asciiTheme="majorBidi" w:eastAsia="Times New Roman" w:hAnsiTheme="majorBidi" w:cstheme="majorBidi"/>
          <w:sz w:val="24"/>
          <w:szCs w:val="24"/>
        </w:rPr>
        <w:t>in c</w:t>
      </w:r>
      <w:r w:rsidR="00D044C5" w:rsidRPr="00286CDF">
        <w:rPr>
          <w:rFonts w:asciiTheme="majorBidi" w:eastAsia="Times New Roman" w:hAnsiTheme="majorBidi" w:cstheme="majorBidi"/>
          <w:sz w:val="24"/>
          <w:szCs w:val="24"/>
        </w:rPr>
        <w:t xml:space="preserve">lass 2 or 3? </w:t>
      </w:r>
      <w:r w:rsidRPr="00286CDF">
        <w:rPr>
          <w:rFonts w:asciiTheme="majorBidi" w:eastAsia="Times New Roman" w:hAnsiTheme="majorBidi" w:cstheme="majorBidi"/>
          <w:sz w:val="24"/>
          <w:szCs w:val="24"/>
        </w:rPr>
        <w:t>Yes □ No □</w:t>
      </w:r>
    </w:p>
    <w:p w:rsidR="00D824ED" w:rsidRPr="00623C7B" w:rsidRDefault="00D824ED" w:rsidP="00D0233F">
      <w:pPr>
        <w:spacing w:after="100" w:line="240" w:lineRule="auto"/>
        <w:jc w:val="both"/>
        <w:rPr>
          <w:rFonts w:asciiTheme="majorBidi" w:eastAsia="Times New Roman" w:hAnsiTheme="majorBidi" w:cstheme="majorBidi"/>
          <w:b/>
          <w:bCs/>
          <w:sz w:val="24"/>
          <w:szCs w:val="24"/>
        </w:rPr>
      </w:pPr>
      <w:r w:rsidRPr="00623C7B">
        <w:rPr>
          <w:rFonts w:asciiTheme="majorBidi" w:eastAsia="Times New Roman" w:hAnsiTheme="majorBidi" w:cstheme="majorBidi"/>
          <w:b/>
          <w:bCs/>
          <w:sz w:val="24"/>
          <w:szCs w:val="24"/>
        </w:rPr>
        <w:t xml:space="preserve">3. Nonhazardous </w:t>
      </w:r>
      <w:r w:rsidR="00D0233F" w:rsidRPr="00623C7B">
        <w:rPr>
          <w:rFonts w:asciiTheme="majorBidi" w:eastAsia="Times New Roman" w:hAnsiTheme="majorBidi" w:cstheme="majorBidi"/>
          <w:b/>
          <w:bCs/>
          <w:sz w:val="24"/>
          <w:szCs w:val="24"/>
        </w:rPr>
        <w:t>class 3 w</w:t>
      </w:r>
      <w:r w:rsidRPr="00623C7B">
        <w:rPr>
          <w:rFonts w:asciiTheme="majorBidi" w:eastAsia="Times New Roman" w:hAnsiTheme="majorBidi" w:cstheme="majorBidi"/>
          <w:b/>
          <w:bCs/>
          <w:sz w:val="24"/>
          <w:szCs w:val="24"/>
        </w:rPr>
        <w:t>astes</w:t>
      </w:r>
    </w:p>
    <w:p w:rsidR="00D824ED" w:rsidRPr="00286CDF" w:rsidRDefault="00D824ED" w:rsidP="00D0233F">
      <w:pPr>
        <w:pBdr>
          <w:bottom w:val="single" w:sz="6" w:space="1" w:color="auto"/>
        </w:pBd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 xml:space="preserve">This </w:t>
      </w:r>
      <w:r w:rsidR="00D0233F" w:rsidRPr="00286CDF">
        <w:rPr>
          <w:rFonts w:asciiTheme="majorBidi" w:eastAsia="Times New Roman" w:hAnsiTheme="majorBidi" w:cstheme="majorBidi"/>
          <w:sz w:val="24"/>
          <w:szCs w:val="24"/>
        </w:rPr>
        <w:t>section</w:t>
      </w:r>
      <w:r w:rsidRPr="00286CDF">
        <w:rPr>
          <w:rFonts w:asciiTheme="majorBidi" w:eastAsia="Times New Roman" w:hAnsiTheme="majorBidi" w:cstheme="majorBidi"/>
          <w:sz w:val="24"/>
          <w:szCs w:val="24"/>
        </w:rPr>
        <w:t xml:space="preserve"> </w:t>
      </w:r>
      <w:r w:rsidR="00D0233F" w:rsidRPr="00286CDF">
        <w:rPr>
          <w:rFonts w:asciiTheme="majorBidi" w:eastAsia="Times New Roman" w:hAnsiTheme="majorBidi" w:cstheme="majorBidi"/>
          <w:sz w:val="24"/>
          <w:szCs w:val="24"/>
        </w:rPr>
        <w:t xml:space="preserve">applies only to nonhazardous </w:t>
      </w:r>
      <w:r w:rsidRPr="00286CDF">
        <w:rPr>
          <w:rFonts w:asciiTheme="majorBidi" w:eastAsia="Times New Roman" w:hAnsiTheme="majorBidi" w:cstheme="majorBidi"/>
          <w:sz w:val="24"/>
          <w:szCs w:val="24"/>
        </w:rPr>
        <w:t>waste</w:t>
      </w:r>
      <w:r w:rsidR="00D0233F" w:rsidRPr="00286CDF">
        <w:rPr>
          <w:rFonts w:asciiTheme="majorBidi" w:eastAsia="Times New Roman" w:hAnsiTheme="majorBidi" w:cstheme="majorBidi"/>
          <w:sz w:val="24"/>
          <w:szCs w:val="24"/>
        </w:rPr>
        <w:t>s</w:t>
      </w:r>
      <w:r w:rsidRPr="00286CDF">
        <w:rPr>
          <w:rFonts w:asciiTheme="majorBidi" w:eastAsia="Times New Roman" w:hAnsiTheme="majorBidi" w:cstheme="majorBidi"/>
          <w:sz w:val="24"/>
          <w:szCs w:val="24"/>
        </w:rPr>
        <w:t xml:space="preserve"> that </w:t>
      </w:r>
      <w:r w:rsidR="00D0233F" w:rsidRPr="00286CDF">
        <w:rPr>
          <w:rFonts w:asciiTheme="majorBidi" w:eastAsia="Times New Roman" w:hAnsiTheme="majorBidi" w:cstheme="majorBidi"/>
          <w:sz w:val="24"/>
          <w:szCs w:val="24"/>
        </w:rPr>
        <w:t xml:space="preserve">do not meet the definition of class 1 or 2 wastes. </w:t>
      </w:r>
    </w:p>
    <w:p w:rsidR="00D869CE" w:rsidRPr="00CC0657" w:rsidRDefault="00D869CE" w:rsidP="00D869CE">
      <w:pPr>
        <w:spacing w:after="100" w:line="240" w:lineRule="auto"/>
        <w:jc w:val="both"/>
        <w:rPr>
          <w:rFonts w:asciiTheme="majorBidi" w:eastAsia="Times New Roman" w:hAnsiTheme="majorBidi" w:cstheme="majorBidi"/>
          <w:b/>
          <w:bCs/>
          <w:sz w:val="24"/>
          <w:szCs w:val="24"/>
        </w:rPr>
      </w:pPr>
      <w:r w:rsidRPr="00CC0657">
        <w:rPr>
          <w:rFonts w:asciiTheme="majorBidi" w:eastAsia="Times New Roman" w:hAnsiTheme="majorBidi" w:cstheme="majorBidi"/>
          <w:b/>
          <w:bCs/>
          <w:sz w:val="24"/>
          <w:szCs w:val="24"/>
        </w:rPr>
        <w:t>3.1 Initial determination of class 3 wastes</w:t>
      </w:r>
    </w:p>
    <w:p w:rsidR="008D5351" w:rsidRPr="00286CDF" w:rsidRDefault="00D869CE" w:rsidP="008D5351">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 xml:space="preserve">IF the answer to any of the following questions is “Yes,” </w:t>
      </w:r>
    </w:p>
    <w:p w:rsidR="00D869CE" w:rsidRPr="00286CDF" w:rsidRDefault="008D5351" w:rsidP="008D5351">
      <w:pPr>
        <w:pBdr>
          <w:bottom w:val="single" w:sz="6" w:space="1" w:color="auto"/>
        </w:pBd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 xml:space="preserve">THEN the nonhazardous </w:t>
      </w:r>
      <w:r w:rsidR="00D869CE" w:rsidRPr="00286CDF">
        <w:rPr>
          <w:rFonts w:asciiTheme="majorBidi" w:eastAsia="Times New Roman" w:hAnsiTheme="majorBidi" w:cstheme="majorBidi"/>
          <w:sz w:val="24"/>
          <w:szCs w:val="24"/>
        </w:rPr>
        <w:t>waste cannot be co</w:t>
      </w:r>
      <w:r w:rsidRPr="00286CDF">
        <w:rPr>
          <w:rFonts w:asciiTheme="majorBidi" w:eastAsia="Times New Roman" w:hAnsiTheme="majorBidi" w:cstheme="majorBidi"/>
          <w:sz w:val="24"/>
          <w:szCs w:val="24"/>
        </w:rPr>
        <w:t>nsidered a c</w:t>
      </w:r>
      <w:r w:rsidR="00D869CE" w:rsidRPr="00286CDF">
        <w:rPr>
          <w:rFonts w:asciiTheme="majorBidi" w:eastAsia="Times New Roman" w:hAnsiTheme="majorBidi" w:cstheme="majorBidi"/>
          <w:sz w:val="24"/>
          <w:szCs w:val="24"/>
        </w:rPr>
        <w:t>lass 3 waste.</w:t>
      </w:r>
    </w:p>
    <w:p w:rsidR="009A7A2B" w:rsidRPr="00623C7B" w:rsidRDefault="009A7A2B" w:rsidP="009A7A2B">
      <w:pPr>
        <w:spacing w:after="100" w:line="240" w:lineRule="auto"/>
        <w:jc w:val="both"/>
        <w:rPr>
          <w:rFonts w:asciiTheme="majorBidi" w:eastAsia="Times New Roman" w:hAnsiTheme="majorBidi" w:cstheme="majorBidi"/>
          <w:b/>
          <w:bCs/>
          <w:sz w:val="24"/>
          <w:szCs w:val="24"/>
        </w:rPr>
      </w:pPr>
      <w:r w:rsidRPr="00623C7B">
        <w:rPr>
          <w:rFonts w:asciiTheme="majorBidi" w:eastAsia="Times New Roman" w:hAnsiTheme="majorBidi" w:cstheme="majorBidi"/>
          <w:b/>
          <w:bCs/>
          <w:sz w:val="24"/>
          <w:szCs w:val="24"/>
        </w:rPr>
        <w:t>Containers</w:t>
      </w:r>
    </w:p>
    <w:p w:rsidR="009A7A2B" w:rsidRPr="00286CDF" w:rsidRDefault="00B60903" w:rsidP="00B60903">
      <w:pPr>
        <w:pBdr>
          <w:bottom w:val="single" w:sz="6" w:space="1" w:color="auto"/>
        </w:pBdr>
        <w:spacing w:after="100" w:line="240" w:lineRule="auto"/>
        <w:jc w:val="both"/>
        <w:rPr>
          <w:rFonts w:asciiTheme="majorBidi" w:eastAsia="Times New Roman" w:hAnsiTheme="majorBidi" w:cstheme="majorBidi"/>
          <w:sz w:val="24"/>
          <w:szCs w:val="24"/>
        </w:rPr>
      </w:pPr>
      <w:r w:rsidRPr="00623C7B">
        <w:rPr>
          <w:rFonts w:asciiTheme="majorBidi" w:eastAsia="Times New Roman" w:hAnsiTheme="majorBidi" w:cstheme="majorBidi"/>
          <w:b/>
          <w:bCs/>
          <w:sz w:val="24"/>
          <w:szCs w:val="24"/>
        </w:rPr>
        <w:t>Question</w:t>
      </w:r>
      <w:r w:rsidR="009A7A2B" w:rsidRPr="00286CDF">
        <w:rPr>
          <w:rFonts w:asciiTheme="majorBidi" w:eastAsia="Times New Roman" w:hAnsiTheme="majorBidi" w:cstheme="majorBidi"/>
          <w:sz w:val="24"/>
          <w:szCs w:val="24"/>
        </w:rPr>
        <w:t xml:space="preserve">: Is the waste an empty container? </w:t>
      </w:r>
      <w:r w:rsidRPr="00286CDF">
        <w:rPr>
          <w:rFonts w:asciiTheme="majorBidi" w:eastAsia="Times New Roman" w:hAnsiTheme="majorBidi" w:cstheme="majorBidi"/>
          <w:sz w:val="24"/>
          <w:szCs w:val="24"/>
        </w:rPr>
        <w:t>Yes □ No □</w:t>
      </w:r>
    </w:p>
    <w:p w:rsidR="00316C2B" w:rsidRPr="00623C7B" w:rsidRDefault="00316C2B" w:rsidP="00316C2B">
      <w:pPr>
        <w:spacing w:after="100" w:line="240" w:lineRule="auto"/>
        <w:jc w:val="both"/>
        <w:rPr>
          <w:rFonts w:asciiTheme="majorBidi" w:eastAsia="Times New Roman" w:hAnsiTheme="majorBidi" w:cstheme="majorBidi"/>
          <w:b/>
          <w:bCs/>
          <w:sz w:val="24"/>
          <w:szCs w:val="24"/>
        </w:rPr>
      </w:pPr>
      <w:r w:rsidRPr="00623C7B">
        <w:rPr>
          <w:rFonts w:asciiTheme="majorBidi" w:eastAsia="Times New Roman" w:hAnsiTheme="majorBidi" w:cstheme="majorBidi"/>
          <w:b/>
          <w:bCs/>
          <w:sz w:val="24"/>
          <w:szCs w:val="24"/>
        </w:rPr>
        <w:t xml:space="preserve">Medical wastes </w:t>
      </w:r>
    </w:p>
    <w:p w:rsidR="00316C2B" w:rsidRPr="00286CDF" w:rsidRDefault="00316C2B" w:rsidP="008C0024">
      <w:pPr>
        <w:pBdr>
          <w:bottom w:val="single" w:sz="6" w:space="1" w:color="auto"/>
        </w:pBdr>
        <w:spacing w:after="100" w:line="240" w:lineRule="auto"/>
        <w:jc w:val="both"/>
        <w:rPr>
          <w:rFonts w:asciiTheme="majorBidi" w:eastAsia="Times New Roman" w:hAnsiTheme="majorBidi" w:cstheme="majorBidi"/>
          <w:sz w:val="24"/>
          <w:szCs w:val="24"/>
        </w:rPr>
      </w:pPr>
      <w:r w:rsidRPr="00623C7B">
        <w:rPr>
          <w:rFonts w:asciiTheme="majorBidi" w:eastAsia="Times New Roman" w:hAnsiTheme="majorBidi" w:cstheme="majorBidi"/>
          <w:b/>
          <w:bCs/>
          <w:sz w:val="24"/>
          <w:szCs w:val="24"/>
        </w:rPr>
        <w:t>Question</w:t>
      </w:r>
      <w:r w:rsidR="008C0024" w:rsidRPr="00286CDF">
        <w:rPr>
          <w:rFonts w:asciiTheme="majorBidi" w:eastAsia="Times New Roman" w:hAnsiTheme="majorBidi" w:cstheme="majorBidi"/>
          <w:sz w:val="24"/>
          <w:szCs w:val="24"/>
        </w:rPr>
        <w:t>: Is the waste a medical waste, according to available rules and regulations</w:t>
      </w:r>
      <w:r w:rsidR="009A7A2B" w:rsidRPr="00286CDF">
        <w:rPr>
          <w:rFonts w:asciiTheme="majorBidi" w:eastAsia="Times New Roman" w:hAnsiTheme="majorBidi" w:cstheme="majorBidi"/>
          <w:sz w:val="24"/>
          <w:szCs w:val="24"/>
        </w:rPr>
        <w:t xml:space="preserve">? </w:t>
      </w:r>
      <w:r w:rsidRPr="00286CDF">
        <w:rPr>
          <w:rFonts w:asciiTheme="majorBidi" w:eastAsia="Times New Roman" w:hAnsiTheme="majorBidi" w:cstheme="majorBidi"/>
          <w:sz w:val="24"/>
          <w:szCs w:val="24"/>
        </w:rPr>
        <w:t>Yes □ No □</w:t>
      </w:r>
    </w:p>
    <w:p w:rsidR="005B599B" w:rsidRPr="00623C7B" w:rsidRDefault="005B599B" w:rsidP="005B599B">
      <w:pPr>
        <w:spacing w:after="100" w:line="240" w:lineRule="auto"/>
        <w:jc w:val="both"/>
        <w:rPr>
          <w:rFonts w:asciiTheme="majorBidi" w:eastAsia="Times New Roman" w:hAnsiTheme="majorBidi" w:cstheme="majorBidi"/>
          <w:b/>
          <w:bCs/>
          <w:sz w:val="24"/>
          <w:szCs w:val="24"/>
        </w:rPr>
      </w:pPr>
      <w:r w:rsidRPr="00623C7B">
        <w:rPr>
          <w:rFonts w:asciiTheme="majorBidi" w:eastAsia="Times New Roman" w:hAnsiTheme="majorBidi" w:cstheme="majorBidi"/>
          <w:b/>
          <w:bCs/>
          <w:sz w:val="24"/>
          <w:szCs w:val="24"/>
        </w:rPr>
        <w:t>Dist</w:t>
      </w:r>
      <w:r w:rsidR="00514B22" w:rsidRPr="00623C7B">
        <w:rPr>
          <w:rFonts w:asciiTheme="majorBidi" w:eastAsia="Times New Roman" w:hAnsiTheme="majorBidi" w:cstheme="majorBidi"/>
          <w:b/>
          <w:bCs/>
          <w:sz w:val="24"/>
          <w:szCs w:val="24"/>
        </w:rPr>
        <w:t>illed water leaching t</w:t>
      </w:r>
      <w:r w:rsidRPr="00623C7B">
        <w:rPr>
          <w:rFonts w:asciiTheme="majorBidi" w:eastAsia="Times New Roman" w:hAnsiTheme="majorBidi" w:cstheme="majorBidi"/>
          <w:b/>
          <w:bCs/>
          <w:sz w:val="24"/>
          <w:szCs w:val="24"/>
        </w:rPr>
        <w:t>est</w:t>
      </w:r>
    </w:p>
    <w:p w:rsidR="00EC22C7" w:rsidRPr="00286CDF" w:rsidRDefault="00514B22" w:rsidP="00EC22C7">
      <w:pPr>
        <w:pBdr>
          <w:bottom w:val="single" w:sz="6" w:space="1" w:color="auto"/>
        </w:pBdr>
        <w:spacing w:after="100" w:line="240" w:lineRule="auto"/>
        <w:jc w:val="both"/>
        <w:rPr>
          <w:rFonts w:asciiTheme="majorBidi" w:eastAsia="Times New Roman" w:hAnsiTheme="majorBidi" w:cstheme="majorBidi"/>
          <w:sz w:val="24"/>
          <w:szCs w:val="24"/>
        </w:rPr>
      </w:pPr>
      <w:r w:rsidRPr="00623C7B">
        <w:rPr>
          <w:rFonts w:asciiTheme="majorBidi" w:eastAsia="Times New Roman" w:hAnsiTheme="majorBidi" w:cstheme="majorBidi"/>
          <w:b/>
          <w:bCs/>
          <w:sz w:val="24"/>
          <w:szCs w:val="24"/>
        </w:rPr>
        <w:t>Question</w:t>
      </w:r>
      <w:r w:rsidR="005B599B" w:rsidRPr="00286CDF">
        <w:rPr>
          <w:rFonts w:asciiTheme="majorBidi" w:eastAsia="Times New Roman" w:hAnsiTheme="majorBidi" w:cstheme="majorBidi"/>
          <w:sz w:val="24"/>
          <w:szCs w:val="24"/>
        </w:rPr>
        <w:t xml:space="preserve">: When subjected to </w:t>
      </w:r>
      <w:r w:rsidR="00EC22C7" w:rsidRPr="00286CDF">
        <w:rPr>
          <w:rFonts w:asciiTheme="majorBidi" w:eastAsia="Times New Roman" w:hAnsiTheme="majorBidi" w:cstheme="majorBidi"/>
          <w:sz w:val="24"/>
          <w:szCs w:val="24"/>
        </w:rPr>
        <w:t>a</w:t>
      </w:r>
      <w:r w:rsidR="005B599B" w:rsidRPr="00286CDF">
        <w:rPr>
          <w:rFonts w:asciiTheme="majorBidi" w:eastAsia="Times New Roman" w:hAnsiTheme="majorBidi" w:cstheme="majorBidi"/>
          <w:sz w:val="24"/>
          <w:szCs w:val="24"/>
        </w:rPr>
        <w:t xml:space="preserve"> 7-day distilled water leaching test, does the waste leach constituents at or above the maximum contaminant levels listed in Appendix </w:t>
      </w:r>
      <w:r w:rsidR="00EC22C7" w:rsidRPr="00286CDF">
        <w:rPr>
          <w:rFonts w:asciiTheme="majorBidi" w:eastAsia="Times New Roman" w:hAnsiTheme="majorBidi" w:cstheme="majorBidi"/>
          <w:sz w:val="24"/>
          <w:szCs w:val="24"/>
        </w:rPr>
        <w:t>D? Yes □ No □</w:t>
      </w:r>
    </w:p>
    <w:p w:rsidR="009E7129" w:rsidRPr="00623C7B" w:rsidRDefault="009E65A7" w:rsidP="009E65A7">
      <w:pPr>
        <w:spacing w:after="100" w:line="240" w:lineRule="auto"/>
        <w:jc w:val="both"/>
        <w:rPr>
          <w:rFonts w:asciiTheme="majorBidi" w:eastAsia="Times New Roman" w:hAnsiTheme="majorBidi" w:cstheme="majorBidi"/>
          <w:b/>
          <w:bCs/>
          <w:sz w:val="24"/>
          <w:szCs w:val="24"/>
        </w:rPr>
      </w:pPr>
      <w:r w:rsidRPr="00623C7B">
        <w:rPr>
          <w:rFonts w:asciiTheme="majorBidi" w:eastAsia="Times New Roman" w:hAnsiTheme="majorBidi" w:cstheme="majorBidi"/>
          <w:b/>
          <w:bCs/>
          <w:sz w:val="24"/>
          <w:szCs w:val="24"/>
        </w:rPr>
        <w:t>Toxicity characteristic l</w:t>
      </w:r>
      <w:r w:rsidR="009E7129" w:rsidRPr="00623C7B">
        <w:rPr>
          <w:rFonts w:asciiTheme="majorBidi" w:eastAsia="Times New Roman" w:hAnsiTheme="majorBidi" w:cstheme="majorBidi"/>
          <w:b/>
          <w:bCs/>
          <w:sz w:val="24"/>
          <w:szCs w:val="24"/>
        </w:rPr>
        <w:t xml:space="preserve">eaching </w:t>
      </w:r>
      <w:r w:rsidRPr="00623C7B">
        <w:rPr>
          <w:rFonts w:asciiTheme="majorBidi" w:eastAsia="Times New Roman" w:hAnsiTheme="majorBidi" w:cstheme="majorBidi"/>
          <w:b/>
          <w:bCs/>
          <w:sz w:val="24"/>
          <w:szCs w:val="24"/>
        </w:rPr>
        <w:t>p</w:t>
      </w:r>
      <w:r w:rsidR="009E7129" w:rsidRPr="00623C7B">
        <w:rPr>
          <w:rFonts w:asciiTheme="majorBidi" w:eastAsia="Times New Roman" w:hAnsiTheme="majorBidi" w:cstheme="majorBidi"/>
          <w:b/>
          <w:bCs/>
          <w:sz w:val="24"/>
          <w:szCs w:val="24"/>
        </w:rPr>
        <w:t>rocedure</w:t>
      </w:r>
    </w:p>
    <w:p w:rsidR="00616EB5" w:rsidRPr="00286CDF" w:rsidRDefault="00D31617" w:rsidP="00616EB5">
      <w:pPr>
        <w:spacing w:after="100" w:line="240" w:lineRule="auto"/>
        <w:jc w:val="both"/>
        <w:rPr>
          <w:rFonts w:asciiTheme="majorBidi" w:eastAsia="Times New Roman" w:hAnsiTheme="majorBidi" w:cstheme="majorBidi"/>
          <w:sz w:val="24"/>
          <w:szCs w:val="24"/>
        </w:rPr>
      </w:pPr>
      <w:r w:rsidRPr="00623C7B">
        <w:rPr>
          <w:rFonts w:asciiTheme="majorBidi" w:eastAsia="Times New Roman" w:hAnsiTheme="majorBidi" w:cstheme="majorBidi"/>
          <w:b/>
          <w:bCs/>
          <w:sz w:val="24"/>
          <w:szCs w:val="24"/>
        </w:rPr>
        <w:t>Question</w:t>
      </w:r>
      <w:r w:rsidR="009E7129" w:rsidRPr="00286CDF">
        <w:rPr>
          <w:rFonts w:asciiTheme="majorBidi" w:eastAsia="Times New Roman" w:hAnsiTheme="majorBidi" w:cstheme="majorBidi"/>
          <w:sz w:val="24"/>
          <w:szCs w:val="24"/>
        </w:rPr>
        <w:t>: When submitted to the toxicity characteristic leaching procedure</w:t>
      </w:r>
      <w:r w:rsidR="00616EB5" w:rsidRPr="00286CDF">
        <w:rPr>
          <w:rFonts w:asciiTheme="majorBidi" w:eastAsia="Times New Roman" w:hAnsiTheme="majorBidi" w:cstheme="majorBidi"/>
          <w:sz w:val="24"/>
          <w:szCs w:val="24"/>
        </w:rPr>
        <w:t>, does the waste leach c</w:t>
      </w:r>
      <w:r w:rsidR="009E7129" w:rsidRPr="00286CDF">
        <w:rPr>
          <w:rFonts w:asciiTheme="majorBidi" w:eastAsia="Times New Roman" w:hAnsiTheme="majorBidi" w:cstheme="majorBidi"/>
          <w:sz w:val="24"/>
          <w:szCs w:val="24"/>
        </w:rPr>
        <w:t xml:space="preserve">lass 1 toxic constituents listed Appendix </w:t>
      </w:r>
      <w:r w:rsidR="00616EB5" w:rsidRPr="00286CDF">
        <w:rPr>
          <w:rFonts w:asciiTheme="majorBidi" w:eastAsia="Times New Roman" w:hAnsiTheme="majorBidi" w:cstheme="majorBidi"/>
          <w:sz w:val="24"/>
          <w:szCs w:val="24"/>
        </w:rPr>
        <w:t>E</w:t>
      </w:r>
      <w:r w:rsidR="009E7129" w:rsidRPr="00286CDF">
        <w:rPr>
          <w:rFonts w:asciiTheme="majorBidi" w:eastAsia="Times New Roman" w:hAnsiTheme="majorBidi" w:cstheme="majorBidi"/>
          <w:sz w:val="24"/>
          <w:szCs w:val="24"/>
        </w:rPr>
        <w:t xml:space="preserve">? </w:t>
      </w:r>
      <w:r w:rsidR="00616EB5" w:rsidRPr="00286CDF">
        <w:rPr>
          <w:rFonts w:asciiTheme="majorBidi" w:eastAsia="Times New Roman" w:hAnsiTheme="majorBidi" w:cstheme="majorBidi"/>
          <w:sz w:val="24"/>
          <w:szCs w:val="24"/>
        </w:rPr>
        <w:t>Yes □ No □</w:t>
      </w:r>
    </w:p>
    <w:p w:rsidR="009E7129" w:rsidRPr="00286CDF" w:rsidRDefault="00616EB5" w:rsidP="00CD6649">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w:t>
      </w:r>
      <w:r w:rsidR="009E7129" w:rsidRPr="00286CDF">
        <w:rPr>
          <w:rFonts w:asciiTheme="majorBidi" w:eastAsia="Times New Roman" w:hAnsiTheme="majorBidi" w:cstheme="majorBidi"/>
          <w:sz w:val="24"/>
          <w:szCs w:val="24"/>
        </w:rPr>
        <w:t xml:space="preserve">The list of Class 1 toxic constituents is </w:t>
      </w:r>
      <w:r w:rsidR="00CD6649" w:rsidRPr="00286CDF">
        <w:rPr>
          <w:rFonts w:asciiTheme="majorBidi" w:eastAsia="Times New Roman" w:hAnsiTheme="majorBidi" w:cstheme="majorBidi"/>
          <w:sz w:val="24"/>
          <w:szCs w:val="24"/>
        </w:rPr>
        <w:t>represented</w:t>
      </w:r>
      <w:r w:rsidR="009E7129" w:rsidRPr="00286CDF">
        <w:rPr>
          <w:rFonts w:asciiTheme="majorBidi" w:eastAsia="Times New Roman" w:hAnsiTheme="majorBidi" w:cstheme="majorBidi"/>
          <w:sz w:val="24"/>
          <w:szCs w:val="24"/>
        </w:rPr>
        <w:t xml:space="preserve"> in Appen</w:t>
      </w:r>
      <w:r w:rsidR="00CD6649" w:rsidRPr="00286CDF">
        <w:rPr>
          <w:rFonts w:asciiTheme="majorBidi" w:eastAsia="Times New Roman" w:hAnsiTheme="majorBidi" w:cstheme="majorBidi"/>
          <w:sz w:val="24"/>
          <w:szCs w:val="24"/>
        </w:rPr>
        <w:t>dix E of this guidance document</w:t>
      </w:r>
      <w:r w:rsidR="009E7129" w:rsidRPr="00286CDF">
        <w:rPr>
          <w:rFonts w:asciiTheme="majorBidi" w:eastAsia="Times New Roman" w:hAnsiTheme="majorBidi" w:cstheme="majorBidi"/>
          <w:sz w:val="24"/>
          <w:szCs w:val="24"/>
        </w:rPr>
        <w:t>)</w:t>
      </w:r>
    </w:p>
    <w:p w:rsidR="00B11AA5" w:rsidRPr="00286CDF" w:rsidRDefault="00B11AA5" w:rsidP="00B11AA5">
      <w:pPr>
        <w:pBdr>
          <w:bottom w:val="single" w:sz="6" w:space="1" w:color="auto"/>
        </w:pBdr>
        <w:spacing w:after="100" w:line="240" w:lineRule="auto"/>
        <w:jc w:val="both"/>
        <w:rPr>
          <w:rFonts w:asciiTheme="majorBidi" w:eastAsia="Times New Roman" w:hAnsiTheme="majorBidi" w:cstheme="majorBidi"/>
          <w:sz w:val="24"/>
          <w:szCs w:val="24"/>
        </w:rPr>
      </w:pPr>
      <w:r w:rsidRPr="00623C7B">
        <w:rPr>
          <w:rFonts w:asciiTheme="majorBidi" w:eastAsia="Times New Roman" w:hAnsiTheme="majorBidi" w:cstheme="majorBidi"/>
          <w:b/>
          <w:bCs/>
          <w:sz w:val="24"/>
          <w:szCs w:val="24"/>
        </w:rPr>
        <w:t>Exclusion</w:t>
      </w:r>
      <w:r w:rsidRPr="00286CDF">
        <w:rPr>
          <w:rFonts w:asciiTheme="majorBidi" w:eastAsia="Times New Roman" w:hAnsiTheme="majorBidi" w:cstheme="majorBidi"/>
          <w:sz w:val="24"/>
          <w:szCs w:val="24"/>
        </w:rPr>
        <w:t>: Excluded from this list of Class 1 toxic constituents are those addressed in the Appendix D.</w:t>
      </w:r>
    </w:p>
    <w:p w:rsidR="001F5A61" w:rsidRPr="00623C7B" w:rsidRDefault="008D4F45" w:rsidP="001F5A61">
      <w:pPr>
        <w:spacing w:after="100" w:line="240" w:lineRule="auto"/>
        <w:jc w:val="both"/>
        <w:rPr>
          <w:rFonts w:asciiTheme="majorBidi" w:eastAsia="Times New Roman" w:hAnsiTheme="majorBidi" w:cstheme="majorBidi"/>
          <w:b/>
          <w:bCs/>
          <w:sz w:val="24"/>
          <w:szCs w:val="24"/>
        </w:rPr>
      </w:pPr>
      <w:r w:rsidRPr="00623C7B">
        <w:rPr>
          <w:rFonts w:asciiTheme="majorBidi" w:eastAsia="Times New Roman" w:hAnsiTheme="majorBidi" w:cstheme="majorBidi"/>
          <w:b/>
          <w:bCs/>
          <w:sz w:val="24"/>
          <w:szCs w:val="24"/>
        </w:rPr>
        <w:t>Petroleum h</w:t>
      </w:r>
      <w:r w:rsidR="001F5A61" w:rsidRPr="00623C7B">
        <w:rPr>
          <w:rFonts w:asciiTheme="majorBidi" w:eastAsia="Times New Roman" w:hAnsiTheme="majorBidi" w:cstheme="majorBidi"/>
          <w:b/>
          <w:bCs/>
          <w:sz w:val="24"/>
          <w:szCs w:val="24"/>
        </w:rPr>
        <w:t>ydrocarbons</w:t>
      </w:r>
    </w:p>
    <w:p w:rsidR="00A20EB8" w:rsidRPr="00286CDF" w:rsidRDefault="00A20EB8" w:rsidP="00A20EB8">
      <w:pPr>
        <w:pBdr>
          <w:bottom w:val="single" w:sz="6" w:space="1" w:color="auto"/>
        </w:pBdr>
        <w:spacing w:after="100" w:line="240" w:lineRule="auto"/>
        <w:jc w:val="both"/>
        <w:rPr>
          <w:rFonts w:asciiTheme="majorBidi" w:eastAsia="Times New Roman" w:hAnsiTheme="majorBidi" w:cstheme="majorBidi"/>
          <w:sz w:val="24"/>
          <w:szCs w:val="24"/>
        </w:rPr>
      </w:pPr>
      <w:r w:rsidRPr="00623C7B">
        <w:rPr>
          <w:rFonts w:asciiTheme="majorBidi" w:eastAsia="Times New Roman" w:hAnsiTheme="majorBidi" w:cstheme="majorBidi"/>
          <w:b/>
          <w:bCs/>
          <w:sz w:val="24"/>
          <w:szCs w:val="24"/>
        </w:rPr>
        <w:t>Question</w:t>
      </w:r>
      <w:r w:rsidR="001F5A61" w:rsidRPr="00286CDF">
        <w:rPr>
          <w:rFonts w:asciiTheme="majorBidi" w:eastAsia="Times New Roman" w:hAnsiTheme="majorBidi" w:cstheme="majorBidi"/>
          <w:sz w:val="24"/>
          <w:szCs w:val="24"/>
        </w:rPr>
        <w:t>: Does the waste contain detectable levels of petroleum hydrocarbons (</w:t>
      </w:r>
      <w:r w:rsidRPr="00286CDF">
        <w:rPr>
          <w:rFonts w:asciiTheme="majorBidi" w:eastAsia="Times New Roman" w:hAnsiTheme="majorBidi" w:cstheme="majorBidi"/>
          <w:sz w:val="24"/>
          <w:szCs w:val="24"/>
        </w:rPr>
        <w:t xml:space="preserve">Using TNRCC </w:t>
      </w:r>
      <w:r w:rsidR="001F5A61" w:rsidRPr="00286CDF">
        <w:rPr>
          <w:rFonts w:asciiTheme="majorBidi" w:eastAsia="Times New Roman" w:hAnsiTheme="majorBidi" w:cstheme="majorBidi"/>
          <w:sz w:val="24"/>
          <w:szCs w:val="24"/>
        </w:rPr>
        <w:t>Method</w:t>
      </w:r>
      <w:r w:rsidRPr="00286CDF">
        <w:rPr>
          <w:rFonts w:asciiTheme="majorBidi" w:eastAsia="Times New Roman" w:hAnsiTheme="majorBidi" w:cstheme="majorBidi"/>
          <w:sz w:val="24"/>
          <w:szCs w:val="24"/>
        </w:rPr>
        <w:t xml:space="preserve"> 1005</w:t>
      </w:r>
      <w:r w:rsidR="001F5A61" w:rsidRPr="00286CDF">
        <w:rPr>
          <w:rFonts w:asciiTheme="majorBidi" w:eastAsia="Times New Roman" w:hAnsiTheme="majorBidi" w:cstheme="majorBidi"/>
          <w:sz w:val="24"/>
          <w:szCs w:val="24"/>
        </w:rPr>
        <w:t xml:space="preserve">)? </w:t>
      </w:r>
      <w:r w:rsidRPr="00286CDF">
        <w:rPr>
          <w:rFonts w:asciiTheme="majorBidi" w:eastAsia="Times New Roman" w:hAnsiTheme="majorBidi" w:cstheme="majorBidi"/>
          <w:sz w:val="24"/>
          <w:szCs w:val="24"/>
        </w:rPr>
        <w:t>Yes □ No □</w:t>
      </w:r>
    </w:p>
    <w:p w:rsidR="001F5A61" w:rsidRPr="00623C7B" w:rsidRDefault="001F5A61" w:rsidP="00A20EB8">
      <w:pPr>
        <w:spacing w:after="100" w:line="240" w:lineRule="auto"/>
        <w:jc w:val="both"/>
        <w:rPr>
          <w:rFonts w:asciiTheme="majorBidi" w:eastAsia="Times New Roman" w:hAnsiTheme="majorBidi" w:cstheme="majorBidi"/>
          <w:b/>
          <w:bCs/>
          <w:sz w:val="24"/>
          <w:szCs w:val="24"/>
        </w:rPr>
      </w:pPr>
      <w:r w:rsidRPr="00623C7B">
        <w:rPr>
          <w:rFonts w:asciiTheme="majorBidi" w:eastAsia="Times New Roman" w:hAnsiTheme="majorBidi" w:cstheme="majorBidi"/>
          <w:b/>
          <w:bCs/>
          <w:sz w:val="24"/>
          <w:szCs w:val="24"/>
        </w:rPr>
        <w:t>Polychlorinated Biphenyls (PCBs)</w:t>
      </w:r>
    </w:p>
    <w:p w:rsidR="001F5A61" w:rsidRPr="00286CDF" w:rsidRDefault="00AF1D57" w:rsidP="00246F3B">
      <w:pPr>
        <w:pBdr>
          <w:bottom w:val="single" w:sz="6" w:space="1" w:color="auto"/>
        </w:pBdr>
        <w:spacing w:after="100" w:line="240" w:lineRule="auto"/>
        <w:jc w:val="both"/>
        <w:rPr>
          <w:rFonts w:asciiTheme="majorBidi" w:eastAsia="Times New Roman" w:hAnsiTheme="majorBidi" w:cstheme="majorBidi"/>
          <w:sz w:val="24"/>
          <w:szCs w:val="24"/>
        </w:rPr>
      </w:pPr>
      <w:r w:rsidRPr="00623C7B">
        <w:rPr>
          <w:rFonts w:asciiTheme="majorBidi" w:eastAsia="Times New Roman" w:hAnsiTheme="majorBidi" w:cstheme="majorBidi"/>
          <w:b/>
          <w:bCs/>
          <w:sz w:val="24"/>
          <w:szCs w:val="24"/>
        </w:rPr>
        <w:t>Question</w:t>
      </w:r>
      <w:r w:rsidR="001F5A61" w:rsidRPr="00286CDF">
        <w:rPr>
          <w:rFonts w:asciiTheme="majorBidi" w:eastAsia="Times New Roman" w:hAnsiTheme="majorBidi" w:cstheme="majorBidi"/>
          <w:sz w:val="24"/>
          <w:szCs w:val="24"/>
        </w:rPr>
        <w:t>: Does the waste conta</w:t>
      </w:r>
      <w:r w:rsidR="00246F3B" w:rsidRPr="00286CDF">
        <w:rPr>
          <w:rFonts w:asciiTheme="majorBidi" w:eastAsia="Times New Roman" w:hAnsiTheme="majorBidi" w:cstheme="majorBidi"/>
          <w:sz w:val="24"/>
          <w:szCs w:val="24"/>
        </w:rPr>
        <w:t>in detectable levels of PCBs? Yes □ No □</w:t>
      </w:r>
    </w:p>
    <w:p w:rsidR="00246F3B" w:rsidRPr="00623C7B" w:rsidRDefault="00246F3B" w:rsidP="00246F3B">
      <w:pPr>
        <w:spacing w:after="100" w:line="240" w:lineRule="auto"/>
        <w:jc w:val="both"/>
        <w:rPr>
          <w:rFonts w:asciiTheme="majorBidi" w:eastAsia="Times New Roman" w:hAnsiTheme="majorBidi" w:cstheme="majorBidi"/>
          <w:b/>
          <w:bCs/>
          <w:sz w:val="24"/>
          <w:szCs w:val="24"/>
        </w:rPr>
      </w:pPr>
      <w:r w:rsidRPr="00623C7B">
        <w:rPr>
          <w:rFonts w:asciiTheme="majorBidi" w:eastAsia="Times New Roman" w:hAnsiTheme="majorBidi" w:cstheme="majorBidi"/>
          <w:b/>
          <w:bCs/>
          <w:sz w:val="24"/>
          <w:szCs w:val="24"/>
        </w:rPr>
        <w:t>Decomposition</w:t>
      </w:r>
    </w:p>
    <w:p w:rsidR="006B05F5" w:rsidRPr="00286CDF" w:rsidRDefault="00AF1D57" w:rsidP="00623B0D">
      <w:pPr>
        <w:pBdr>
          <w:bottom w:val="single" w:sz="6" w:space="1" w:color="auto"/>
        </w:pBdr>
        <w:spacing w:after="100" w:line="240" w:lineRule="auto"/>
        <w:jc w:val="both"/>
        <w:rPr>
          <w:rFonts w:asciiTheme="majorBidi" w:eastAsia="Times New Roman" w:hAnsiTheme="majorBidi" w:cstheme="majorBidi"/>
          <w:sz w:val="24"/>
          <w:szCs w:val="24"/>
        </w:rPr>
      </w:pPr>
      <w:r w:rsidRPr="00623C7B">
        <w:rPr>
          <w:rFonts w:asciiTheme="majorBidi" w:eastAsia="Times New Roman" w:hAnsiTheme="majorBidi" w:cstheme="majorBidi"/>
          <w:b/>
          <w:bCs/>
          <w:sz w:val="24"/>
          <w:szCs w:val="24"/>
        </w:rPr>
        <w:t>Question</w:t>
      </w:r>
      <w:r w:rsidR="00246F3B" w:rsidRPr="00286CDF">
        <w:rPr>
          <w:rFonts w:asciiTheme="majorBidi" w:eastAsia="Times New Roman" w:hAnsiTheme="majorBidi" w:cstheme="majorBidi"/>
          <w:sz w:val="24"/>
          <w:szCs w:val="24"/>
        </w:rPr>
        <w:t xml:space="preserve">: Is the waste readily decomposable? </w:t>
      </w:r>
      <w:r w:rsidR="00623B0D" w:rsidRPr="00286CDF">
        <w:rPr>
          <w:rFonts w:asciiTheme="majorBidi" w:eastAsia="Times New Roman" w:hAnsiTheme="majorBidi" w:cstheme="majorBidi"/>
          <w:sz w:val="24"/>
          <w:szCs w:val="24"/>
        </w:rPr>
        <w:t>Yes □ No □</w:t>
      </w:r>
    </w:p>
    <w:p w:rsidR="00AF1D57" w:rsidRPr="00623C7B" w:rsidRDefault="00AF1D57" w:rsidP="00AF1D57">
      <w:pPr>
        <w:spacing w:after="100" w:line="240" w:lineRule="auto"/>
        <w:jc w:val="both"/>
        <w:rPr>
          <w:rFonts w:asciiTheme="majorBidi" w:eastAsia="Times New Roman" w:hAnsiTheme="majorBidi" w:cstheme="majorBidi"/>
          <w:b/>
          <w:bCs/>
          <w:sz w:val="24"/>
          <w:szCs w:val="24"/>
        </w:rPr>
      </w:pPr>
      <w:r w:rsidRPr="00623C7B">
        <w:rPr>
          <w:rFonts w:ascii="Times" w:eastAsia="Times New Roman" w:hAnsi="Times" w:cs="Times New Roman"/>
          <w:b/>
          <w:bCs/>
          <w:sz w:val="24"/>
          <w:szCs w:val="24"/>
        </w:rPr>
        <w:t xml:space="preserve">3.2 Final </w:t>
      </w:r>
      <w:r w:rsidRPr="00623C7B">
        <w:rPr>
          <w:rFonts w:asciiTheme="majorBidi" w:eastAsia="Times New Roman" w:hAnsiTheme="majorBidi" w:cstheme="majorBidi"/>
          <w:b/>
          <w:bCs/>
          <w:sz w:val="24"/>
          <w:szCs w:val="24"/>
        </w:rPr>
        <w:t xml:space="preserve">determination of class 3 wastes </w:t>
      </w:r>
    </w:p>
    <w:p w:rsidR="003D06BF" w:rsidRDefault="00633FA9" w:rsidP="00633FA9">
      <w:pPr>
        <w:spacing w:after="100" w:line="240" w:lineRule="auto"/>
        <w:jc w:val="both"/>
        <w:rPr>
          <w:rFonts w:asciiTheme="majorBidi" w:eastAsia="Times New Roman" w:hAnsiTheme="majorBidi" w:cstheme="majorBidi"/>
          <w:b/>
          <w:bCs/>
          <w:sz w:val="24"/>
          <w:szCs w:val="24"/>
        </w:rPr>
      </w:pPr>
      <w:r>
        <w:rPr>
          <w:rFonts w:asciiTheme="majorBidi" w:eastAsia="Times New Roman" w:hAnsiTheme="majorBidi" w:cstheme="majorBidi"/>
          <w:b/>
          <w:bCs/>
          <w:sz w:val="24"/>
          <w:szCs w:val="24"/>
        </w:rPr>
        <w:t>Inertness</w:t>
      </w:r>
    </w:p>
    <w:p w:rsidR="00AF1D57" w:rsidRPr="00286CDF" w:rsidRDefault="00AF1D57" w:rsidP="00AF1D57">
      <w:pPr>
        <w:pBdr>
          <w:bottom w:val="single" w:sz="6" w:space="1" w:color="auto"/>
        </w:pBdr>
        <w:spacing w:after="100" w:line="240" w:lineRule="auto"/>
        <w:jc w:val="both"/>
        <w:rPr>
          <w:rFonts w:asciiTheme="majorBidi" w:eastAsia="Times New Roman" w:hAnsiTheme="majorBidi" w:cstheme="majorBidi"/>
          <w:sz w:val="24"/>
          <w:szCs w:val="24"/>
        </w:rPr>
      </w:pPr>
      <w:r w:rsidRPr="00623C7B">
        <w:rPr>
          <w:rFonts w:asciiTheme="majorBidi" w:eastAsia="Times New Roman" w:hAnsiTheme="majorBidi" w:cstheme="majorBidi"/>
          <w:b/>
          <w:bCs/>
          <w:sz w:val="24"/>
          <w:szCs w:val="24"/>
        </w:rPr>
        <w:t>Question</w:t>
      </w:r>
      <w:r w:rsidR="000F7ED3" w:rsidRPr="00286CDF">
        <w:rPr>
          <w:rFonts w:asciiTheme="majorBidi" w:eastAsia="Times New Roman" w:hAnsiTheme="majorBidi" w:cstheme="majorBidi"/>
          <w:sz w:val="24"/>
          <w:szCs w:val="24"/>
        </w:rPr>
        <w:t xml:space="preserve">: Is the waste inert? (Inertness refers to chemical inactivity of an element, a compound, or a waste.) </w:t>
      </w:r>
      <w:r w:rsidRPr="00286CDF">
        <w:rPr>
          <w:rFonts w:asciiTheme="majorBidi" w:eastAsia="Times New Roman" w:hAnsiTheme="majorBidi" w:cstheme="majorBidi"/>
          <w:sz w:val="24"/>
          <w:szCs w:val="24"/>
        </w:rPr>
        <w:t>Yes □ No □</w:t>
      </w:r>
    </w:p>
    <w:p w:rsidR="000F7ED3" w:rsidRPr="00623C7B" w:rsidRDefault="000F7ED3" w:rsidP="00AF1D57">
      <w:pPr>
        <w:spacing w:after="100" w:line="240" w:lineRule="auto"/>
        <w:jc w:val="both"/>
        <w:rPr>
          <w:rFonts w:asciiTheme="majorBidi" w:eastAsia="Times New Roman" w:hAnsiTheme="majorBidi" w:cstheme="majorBidi"/>
          <w:b/>
          <w:bCs/>
          <w:sz w:val="24"/>
          <w:szCs w:val="24"/>
        </w:rPr>
      </w:pPr>
      <w:r w:rsidRPr="00623C7B">
        <w:rPr>
          <w:rFonts w:asciiTheme="majorBidi" w:eastAsia="Times New Roman" w:hAnsiTheme="majorBidi" w:cstheme="majorBidi"/>
          <w:b/>
          <w:bCs/>
          <w:sz w:val="24"/>
          <w:szCs w:val="24"/>
        </w:rPr>
        <w:t>Insolubility</w:t>
      </w:r>
    </w:p>
    <w:p w:rsidR="00E129A0" w:rsidRPr="00286CDF" w:rsidRDefault="00AF1D57" w:rsidP="00E129A0">
      <w:pPr>
        <w:spacing w:after="100" w:line="240" w:lineRule="auto"/>
        <w:jc w:val="both"/>
        <w:rPr>
          <w:rFonts w:asciiTheme="majorBidi" w:eastAsia="Times New Roman" w:hAnsiTheme="majorBidi" w:cstheme="majorBidi"/>
          <w:sz w:val="24"/>
          <w:szCs w:val="24"/>
        </w:rPr>
      </w:pPr>
      <w:r w:rsidRPr="00623C7B">
        <w:rPr>
          <w:rFonts w:asciiTheme="majorBidi" w:eastAsia="Times New Roman" w:hAnsiTheme="majorBidi" w:cstheme="majorBidi"/>
          <w:b/>
          <w:bCs/>
          <w:sz w:val="24"/>
          <w:szCs w:val="24"/>
        </w:rPr>
        <w:t>Question</w:t>
      </w:r>
      <w:r w:rsidR="000F7ED3" w:rsidRPr="00286CDF">
        <w:rPr>
          <w:rFonts w:asciiTheme="majorBidi" w:eastAsia="Times New Roman" w:hAnsiTheme="majorBidi" w:cstheme="majorBidi"/>
          <w:sz w:val="24"/>
          <w:szCs w:val="24"/>
        </w:rPr>
        <w:t xml:space="preserve">: Is the waste essentially insoluble? </w:t>
      </w:r>
      <w:r w:rsidR="00E129A0" w:rsidRPr="00286CDF">
        <w:rPr>
          <w:rFonts w:asciiTheme="majorBidi" w:eastAsia="Times New Roman" w:hAnsiTheme="majorBidi" w:cstheme="majorBidi"/>
          <w:sz w:val="24"/>
          <w:szCs w:val="24"/>
        </w:rPr>
        <w:t>Yes □ No □</w:t>
      </w:r>
    </w:p>
    <w:p w:rsidR="000F7ED3" w:rsidRPr="00286CDF" w:rsidRDefault="000F7ED3" w:rsidP="00127851">
      <w:pPr>
        <w:pBdr>
          <w:bottom w:val="single" w:sz="6" w:space="1" w:color="auto"/>
        </w:pBd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lastRenderedPageBreak/>
        <w:t xml:space="preserve">(Note: wastes that contain liquids are </w:t>
      </w:r>
      <w:r w:rsidR="00127851" w:rsidRPr="00286CDF">
        <w:rPr>
          <w:rFonts w:asciiTheme="majorBidi" w:eastAsia="Times New Roman" w:hAnsiTheme="majorBidi" w:cstheme="majorBidi"/>
          <w:sz w:val="24"/>
          <w:szCs w:val="24"/>
        </w:rPr>
        <w:t xml:space="preserve">considered </w:t>
      </w:r>
      <w:r w:rsidR="005A0866" w:rsidRPr="00286CDF">
        <w:rPr>
          <w:rFonts w:asciiTheme="majorBidi" w:eastAsia="Times New Roman" w:hAnsiTheme="majorBidi" w:cstheme="majorBidi"/>
          <w:sz w:val="24"/>
          <w:szCs w:val="24"/>
        </w:rPr>
        <w:t>soluble</w:t>
      </w:r>
      <w:r w:rsidRPr="00286CDF">
        <w:rPr>
          <w:rFonts w:asciiTheme="majorBidi" w:eastAsia="Times New Roman" w:hAnsiTheme="majorBidi" w:cstheme="majorBidi"/>
          <w:sz w:val="24"/>
          <w:szCs w:val="24"/>
        </w:rPr>
        <w:t>)</w:t>
      </w:r>
    </w:p>
    <w:p w:rsidR="00F6203D" w:rsidRPr="00286CDF" w:rsidRDefault="000F7948" w:rsidP="00953A04">
      <w:pPr>
        <w:spacing w:after="100" w:line="240" w:lineRule="auto"/>
        <w:jc w:val="center"/>
        <w:rPr>
          <w:rFonts w:asciiTheme="majorBidi" w:eastAsia="Times New Roman" w:hAnsiTheme="majorBidi" w:cstheme="majorBidi"/>
          <w:sz w:val="24"/>
          <w:szCs w:val="24"/>
        </w:rPr>
      </w:pPr>
      <w:r w:rsidRPr="00286CDF">
        <w:rPr>
          <w:rFonts w:asciiTheme="majorBidi" w:eastAsia="Times New Roman" w:hAnsiTheme="majorBidi" w:cstheme="majorBidi"/>
          <w:noProof/>
          <w:sz w:val="24"/>
          <w:szCs w:val="24"/>
        </w:rPr>
        <w:drawing>
          <wp:inline distT="0" distB="0" distL="0" distR="0" wp14:anchorId="202DE853" wp14:editId="1C368B2D">
            <wp:extent cx="6400800" cy="3685950"/>
            <wp:effectExtent l="0" t="0" r="0" b="0"/>
            <wp:docPr id="5" name="Picture 5" descr="C:\Users\951217\Desktop\sssssssssssssss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951217\Desktop\sssssssssssssssss.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411074" cy="3691866"/>
                    </a:xfrm>
                    <a:prstGeom prst="rect">
                      <a:avLst/>
                    </a:prstGeom>
                    <a:noFill/>
                    <a:ln>
                      <a:noFill/>
                    </a:ln>
                  </pic:spPr>
                </pic:pic>
              </a:graphicData>
            </a:graphic>
          </wp:inline>
        </w:drawing>
      </w:r>
    </w:p>
    <w:p w:rsidR="00CC0657" w:rsidRPr="00286CDF" w:rsidRDefault="00CC0657" w:rsidP="00623B0D">
      <w:pPr>
        <w:spacing w:after="100" w:line="240" w:lineRule="auto"/>
        <w:jc w:val="both"/>
        <w:rPr>
          <w:rFonts w:asciiTheme="majorBidi" w:eastAsia="Times New Roman" w:hAnsiTheme="majorBidi" w:cstheme="majorBidi"/>
          <w:sz w:val="24"/>
          <w:szCs w:val="24"/>
        </w:rPr>
      </w:pPr>
    </w:p>
    <w:p w:rsidR="003A1C10" w:rsidRPr="00623C7B" w:rsidRDefault="003A1C10" w:rsidP="003A1C10">
      <w:pPr>
        <w:spacing w:after="100" w:line="240" w:lineRule="auto"/>
        <w:jc w:val="both"/>
        <w:rPr>
          <w:rFonts w:asciiTheme="majorBidi" w:eastAsia="Times New Roman" w:hAnsiTheme="majorBidi" w:cstheme="majorBidi"/>
          <w:b/>
          <w:bCs/>
          <w:sz w:val="24"/>
          <w:szCs w:val="24"/>
        </w:rPr>
      </w:pPr>
      <w:r w:rsidRPr="00623C7B">
        <w:rPr>
          <w:rFonts w:asciiTheme="majorBidi" w:eastAsia="Times New Roman" w:hAnsiTheme="majorBidi" w:cstheme="majorBidi"/>
          <w:b/>
          <w:bCs/>
          <w:sz w:val="24"/>
          <w:szCs w:val="24"/>
        </w:rPr>
        <w:t>Appendix A- Ignitable solids</w:t>
      </w:r>
    </w:p>
    <w:p w:rsidR="003A1C10" w:rsidRPr="00286CDF" w:rsidRDefault="003A1C10" w:rsidP="003A1C10">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 xml:space="preserve">Constituents listed from Department of Transportation Regulations, 49 CFR Part 173 Subpart E, October 1, 1993. Note: The presence of a constituent on this table in a nonhazardous waste does not identify that waste as a class 1 ignitable waste. The constituents on this table are examples of materials which could be considered class 1 ignitable wastes. The physical characteristics of the waste will be the determining factor as to whether or not a waste is ignitable. </w:t>
      </w:r>
    </w:p>
    <w:p w:rsidR="005B599B" w:rsidRPr="00286CDF" w:rsidRDefault="005B599B" w:rsidP="008C0CF8">
      <w:pPr>
        <w:spacing w:after="100" w:line="240" w:lineRule="auto"/>
        <w:jc w:val="center"/>
        <w:rPr>
          <w:rFonts w:asciiTheme="majorBidi" w:eastAsia="Times New Roman" w:hAnsiTheme="majorBidi" w:cstheme="majorBidi"/>
          <w:sz w:val="24"/>
          <w:szCs w:val="24"/>
        </w:rPr>
      </w:pPr>
    </w:p>
    <w:p w:rsidR="00D0233F" w:rsidRPr="00286CDF" w:rsidRDefault="00D0233F" w:rsidP="008C0CF8">
      <w:pPr>
        <w:spacing w:after="100" w:line="240" w:lineRule="auto"/>
        <w:jc w:val="center"/>
        <w:rPr>
          <w:rFonts w:asciiTheme="majorBidi" w:eastAsia="Times New Roman" w:hAnsiTheme="majorBidi" w:cstheme="majorBidi"/>
          <w:sz w:val="24"/>
          <w:szCs w:val="24"/>
        </w:rPr>
      </w:pPr>
    </w:p>
    <w:p w:rsidR="008C0CF8" w:rsidRPr="00286CDF" w:rsidRDefault="008C0CF8" w:rsidP="008C0CF8">
      <w:pPr>
        <w:spacing w:after="100" w:line="240" w:lineRule="auto"/>
        <w:jc w:val="center"/>
        <w:rPr>
          <w:rFonts w:asciiTheme="majorBidi" w:eastAsia="Times New Roman" w:hAnsiTheme="majorBidi" w:cstheme="majorBidi"/>
          <w:sz w:val="24"/>
          <w:szCs w:val="24"/>
        </w:rPr>
      </w:pPr>
    </w:p>
    <w:p w:rsidR="00204C8F" w:rsidRDefault="00204C8F" w:rsidP="008C0CF8">
      <w:pPr>
        <w:spacing w:after="100" w:line="240" w:lineRule="auto"/>
        <w:jc w:val="center"/>
        <w:rPr>
          <w:rFonts w:asciiTheme="majorBidi" w:eastAsia="Times New Roman" w:hAnsiTheme="majorBidi" w:cstheme="majorBidi"/>
          <w:sz w:val="24"/>
          <w:szCs w:val="24"/>
        </w:rPr>
      </w:pPr>
    </w:p>
    <w:p w:rsidR="006274E0" w:rsidRDefault="00752AE1" w:rsidP="008C0CF8">
      <w:pPr>
        <w:spacing w:after="100" w:line="240" w:lineRule="auto"/>
        <w:jc w:val="center"/>
        <w:rPr>
          <w:rFonts w:asciiTheme="majorBidi" w:eastAsia="Times New Roman" w:hAnsiTheme="majorBidi" w:cstheme="majorBidi"/>
          <w:sz w:val="24"/>
          <w:szCs w:val="24"/>
        </w:rPr>
      </w:pPr>
      <w:r w:rsidRPr="00286CDF">
        <w:rPr>
          <w:rFonts w:asciiTheme="majorBidi" w:eastAsia="Times New Roman" w:hAnsiTheme="majorBidi" w:cstheme="majorBidi"/>
          <w:noProof/>
          <w:sz w:val="24"/>
          <w:szCs w:val="24"/>
        </w:rPr>
        <w:lastRenderedPageBreak/>
        <w:drawing>
          <wp:inline distT="0" distB="0" distL="0" distR="0" wp14:anchorId="7385FAB6" wp14:editId="75F00F40">
            <wp:extent cx="4981173" cy="5800725"/>
            <wp:effectExtent l="0" t="0" r="0" b="0"/>
            <wp:docPr id="7" name="Picture 7" descr="C:\Users\951217\Desktop\222222222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951217\Desktop\22222222222.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981173" cy="5800725"/>
                    </a:xfrm>
                    <a:prstGeom prst="rect">
                      <a:avLst/>
                    </a:prstGeom>
                    <a:noFill/>
                    <a:ln>
                      <a:noFill/>
                    </a:ln>
                  </pic:spPr>
                </pic:pic>
              </a:graphicData>
            </a:graphic>
          </wp:inline>
        </w:drawing>
      </w:r>
    </w:p>
    <w:p w:rsidR="006274E0" w:rsidRDefault="006274E0" w:rsidP="008C0CF8">
      <w:pPr>
        <w:spacing w:after="100" w:line="240" w:lineRule="auto"/>
        <w:jc w:val="center"/>
        <w:rPr>
          <w:rFonts w:asciiTheme="majorBidi" w:eastAsia="Times New Roman" w:hAnsiTheme="majorBidi" w:cstheme="majorBidi"/>
          <w:sz w:val="24"/>
          <w:szCs w:val="24"/>
        </w:rPr>
      </w:pPr>
    </w:p>
    <w:p w:rsidR="006274E0" w:rsidRDefault="006274E0" w:rsidP="008C0CF8">
      <w:pPr>
        <w:spacing w:after="100" w:line="240" w:lineRule="auto"/>
        <w:jc w:val="center"/>
        <w:rPr>
          <w:rFonts w:asciiTheme="majorBidi" w:eastAsia="Times New Roman" w:hAnsiTheme="majorBidi" w:cstheme="majorBidi"/>
          <w:sz w:val="24"/>
          <w:szCs w:val="24"/>
        </w:rPr>
      </w:pPr>
    </w:p>
    <w:p w:rsidR="006274E0" w:rsidRDefault="006274E0" w:rsidP="008C0CF8">
      <w:pPr>
        <w:spacing w:after="100" w:line="240" w:lineRule="auto"/>
        <w:jc w:val="center"/>
        <w:rPr>
          <w:rFonts w:asciiTheme="majorBidi" w:eastAsia="Times New Roman" w:hAnsiTheme="majorBidi" w:cstheme="majorBidi"/>
          <w:sz w:val="24"/>
          <w:szCs w:val="24"/>
        </w:rPr>
      </w:pPr>
    </w:p>
    <w:p w:rsidR="006274E0" w:rsidRDefault="006274E0" w:rsidP="008C0CF8">
      <w:pPr>
        <w:spacing w:after="100" w:line="240" w:lineRule="auto"/>
        <w:jc w:val="center"/>
        <w:rPr>
          <w:rFonts w:asciiTheme="majorBidi" w:eastAsia="Times New Roman" w:hAnsiTheme="majorBidi" w:cstheme="majorBidi"/>
          <w:sz w:val="24"/>
          <w:szCs w:val="24"/>
        </w:rPr>
      </w:pPr>
    </w:p>
    <w:p w:rsidR="006274E0" w:rsidRPr="00286CDF" w:rsidRDefault="00752AE1" w:rsidP="008C0CF8">
      <w:pPr>
        <w:spacing w:after="100" w:line="240" w:lineRule="auto"/>
        <w:jc w:val="center"/>
        <w:rPr>
          <w:rFonts w:asciiTheme="majorBidi" w:eastAsia="Times New Roman" w:hAnsiTheme="majorBidi" w:cstheme="majorBidi"/>
          <w:sz w:val="24"/>
          <w:szCs w:val="24"/>
        </w:rPr>
      </w:pPr>
      <w:r w:rsidRPr="00286CDF">
        <w:rPr>
          <w:rFonts w:asciiTheme="majorBidi" w:eastAsia="Times New Roman" w:hAnsiTheme="majorBidi" w:cstheme="majorBidi"/>
          <w:noProof/>
          <w:sz w:val="24"/>
          <w:szCs w:val="24"/>
        </w:rPr>
        <w:lastRenderedPageBreak/>
        <w:drawing>
          <wp:inline distT="0" distB="0" distL="0" distR="0" wp14:anchorId="15860343" wp14:editId="5137E24D">
            <wp:extent cx="5292783" cy="4933950"/>
            <wp:effectExtent l="0" t="0" r="3175" b="0"/>
            <wp:docPr id="8" name="Picture 8" descr="C:\Users\951217\Desktop\33333333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951217\Desktop\3333333333.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292783" cy="4933950"/>
                    </a:xfrm>
                    <a:prstGeom prst="rect">
                      <a:avLst/>
                    </a:prstGeom>
                    <a:noFill/>
                    <a:ln>
                      <a:noFill/>
                    </a:ln>
                  </pic:spPr>
                </pic:pic>
              </a:graphicData>
            </a:graphic>
          </wp:inline>
        </w:drawing>
      </w:r>
    </w:p>
    <w:p w:rsidR="00752AE1" w:rsidRPr="00752AE1" w:rsidRDefault="00752AE1" w:rsidP="00752AE1">
      <w:pPr>
        <w:spacing w:after="100" w:line="240" w:lineRule="auto"/>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Appendix A- Ignitable solids</w:t>
      </w:r>
    </w:p>
    <w:p w:rsidR="00752AE1" w:rsidRDefault="00752AE1" w:rsidP="001559A9">
      <w:pPr>
        <w:spacing w:after="100" w:line="240" w:lineRule="auto"/>
        <w:jc w:val="both"/>
        <w:rPr>
          <w:rFonts w:asciiTheme="majorBidi" w:eastAsia="Times New Roman" w:hAnsiTheme="majorBidi" w:cstheme="majorBidi"/>
          <w:b/>
          <w:bCs/>
          <w:sz w:val="24"/>
          <w:szCs w:val="24"/>
        </w:rPr>
      </w:pPr>
    </w:p>
    <w:p w:rsidR="001559A9" w:rsidRPr="00623C7B" w:rsidRDefault="001559A9" w:rsidP="001559A9">
      <w:pPr>
        <w:spacing w:after="100" w:line="240" w:lineRule="auto"/>
        <w:jc w:val="both"/>
        <w:rPr>
          <w:rFonts w:asciiTheme="majorBidi" w:eastAsia="Times New Roman" w:hAnsiTheme="majorBidi" w:cstheme="majorBidi"/>
          <w:b/>
          <w:bCs/>
          <w:sz w:val="24"/>
          <w:szCs w:val="24"/>
        </w:rPr>
      </w:pPr>
      <w:r w:rsidRPr="00623C7B">
        <w:rPr>
          <w:rFonts w:asciiTheme="majorBidi" w:eastAsia="Times New Roman" w:hAnsiTheme="majorBidi" w:cstheme="majorBidi"/>
          <w:b/>
          <w:bCs/>
          <w:sz w:val="24"/>
          <w:szCs w:val="24"/>
        </w:rPr>
        <w:t>Appendix B- Hazardous Substances</w:t>
      </w:r>
    </w:p>
    <w:p w:rsidR="001559A9" w:rsidRPr="00286CDF" w:rsidRDefault="001559A9" w:rsidP="00433139">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b/>
          <w:bCs/>
          <w:sz w:val="24"/>
          <w:szCs w:val="24"/>
        </w:rPr>
        <w:t xml:space="preserve">Application: </w:t>
      </w:r>
      <w:r w:rsidR="00433139" w:rsidRPr="00286CDF">
        <w:rPr>
          <w:rFonts w:asciiTheme="majorBidi" w:eastAsia="Times New Roman" w:hAnsiTheme="majorBidi" w:cstheme="majorBidi"/>
          <w:b/>
          <w:bCs/>
          <w:sz w:val="24"/>
          <w:szCs w:val="24"/>
        </w:rPr>
        <w:t>Evaluation of Empty Container Class 2</w:t>
      </w:r>
    </w:p>
    <w:p w:rsidR="001559A9" w:rsidRPr="00286CDF" w:rsidRDefault="001559A9" w:rsidP="00E4698C">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The following is a list of materials identified as hazardous substances (40 CFR Table 302.4)</w:t>
      </w:r>
      <w:r w:rsidR="00E4698C" w:rsidRPr="00286CDF">
        <w:rPr>
          <w:rFonts w:asciiTheme="majorBidi" w:eastAsia="Times New Roman" w:hAnsiTheme="majorBidi" w:cstheme="majorBidi"/>
          <w:sz w:val="24"/>
          <w:szCs w:val="24"/>
        </w:rPr>
        <w:t>.</w:t>
      </w:r>
      <w:r w:rsidRPr="00286CDF">
        <w:rPr>
          <w:rFonts w:asciiTheme="majorBidi" w:eastAsia="Times New Roman" w:hAnsiTheme="majorBidi" w:cstheme="majorBidi"/>
          <w:sz w:val="24"/>
          <w:szCs w:val="24"/>
        </w:rPr>
        <w:t xml:space="preserve"> </w:t>
      </w:r>
      <w:r w:rsidR="00E4698C" w:rsidRPr="00286CDF">
        <w:rPr>
          <w:rFonts w:asciiTheme="majorBidi" w:eastAsia="Times New Roman" w:hAnsiTheme="majorBidi" w:cstheme="majorBidi"/>
          <w:sz w:val="24"/>
          <w:szCs w:val="24"/>
        </w:rPr>
        <w:t xml:space="preserve">This list must be obtained following the introduction of new lists by relevant authorities. </w:t>
      </w:r>
      <w:r w:rsidRPr="00286CDF">
        <w:rPr>
          <w:rFonts w:asciiTheme="majorBidi" w:eastAsia="Times New Roman" w:hAnsiTheme="majorBidi" w:cstheme="majorBidi"/>
          <w:sz w:val="24"/>
          <w:szCs w:val="24"/>
        </w:rPr>
        <w:t>Chemical Abstract Service (CAS) Registry Numbers of the materials are also provided.</w:t>
      </w:r>
    </w:p>
    <w:p w:rsidR="00E4698C" w:rsidRPr="00286CDF" w:rsidRDefault="001875F5" w:rsidP="001875F5">
      <w:pPr>
        <w:spacing w:after="100" w:line="240" w:lineRule="auto"/>
        <w:jc w:val="center"/>
        <w:rPr>
          <w:rFonts w:asciiTheme="majorBidi" w:eastAsia="Times New Roman" w:hAnsiTheme="majorBidi" w:cstheme="majorBidi"/>
          <w:sz w:val="24"/>
          <w:szCs w:val="24"/>
        </w:rPr>
      </w:pPr>
      <w:r w:rsidRPr="00286CDF">
        <w:rPr>
          <w:rFonts w:asciiTheme="majorBidi" w:eastAsia="Times New Roman" w:hAnsiTheme="majorBidi" w:cstheme="majorBidi"/>
          <w:noProof/>
          <w:sz w:val="24"/>
          <w:szCs w:val="24"/>
        </w:rPr>
        <w:lastRenderedPageBreak/>
        <w:drawing>
          <wp:inline distT="0" distB="0" distL="0" distR="0" wp14:anchorId="67F19051" wp14:editId="393A664B">
            <wp:extent cx="4057650" cy="4791075"/>
            <wp:effectExtent l="0" t="0" r="0" b="9525"/>
            <wp:docPr id="16" name="Picture 16" descr="C:\Users\951217\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951217\Desktop\1.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057650" cy="4791075"/>
                    </a:xfrm>
                    <a:prstGeom prst="rect">
                      <a:avLst/>
                    </a:prstGeom>
                    <a:noFill/>
                    <a:ln>
                      <a:noFill/>
                    </a:ln>
                  </pic:spPr>
                </pic:pic>
              </a:graphicData>
            </a:graphic>
          </wp:inline>
        </w:drawing>
      </w:r>
    </w:p>
    <w:p w:rsidR="008F2A95" w:rsidRPr="00286CDF" w:rsidRDefault="008F2A95" w:rsidP="00223AF6">
      <w:pPr>
        <w:spacing w:after="100" w:line="240" w:lineRule="auto"/>
        <w:jc w:val="both"/>
        <w:rPr>
          <w:rFonts w:asciiTheme="majorBidi" w:eastAsia="Times New Roman" w:hAnsiTheme="majorBidi" w:cstheme="majorBidi"/>
          <w:sz w:val="24"/>
          <w:szCs w:val="24"/>
        </w:rPr>
      </w:pPr>
    </w:p>
    <w:p w:rsidR="000D2E58" w:rsidRPr="00286CDF" w:rsidRDefault="001875F5" w:rsidP="000D2E58">
      <w:pPr>
        <w:spacing w:after="100" w:line="240" w:lineRule="auto"/>
        <w:jc w:val="center"/>
        <w:rPr>
          <w:rFonts w:asciiTheme="majorBidi" w:eastAsia="Times New Roman" w:hAnsiTheme="majorBidi" w:cstheme="majorBidi"/>
          <w:sz w:val="24"/>
          <w:szCs w:val="24"/>
        </w:rPr>
      </w:pPr>
      <w:r w:rsidRPr="00286CDF">
        <w:rPr>
          <w:rFonts w:asciiTheme="majorBidi" w:eastAsia="Times New Roman" w:hAnsiTheme="majorBidi" w:cstheme="majorBidi"/>
          <w:noProof/>
          <w:sz w:val="24"/>
          <w:szCs w:val="24"/>
        </w:rPr>
        <w:lastRenderedPageBreak/>
        <w:drawing>
          <wp:inline distT="0" distB="0" distL="0" distR="0" wp14:anchorId="1073102F" wp14:editId="294092BF">
            <wp:extent cx="4086225" cy="6143625"/>
            <wp:effectExtent l="0" t="0" r="9525" b="9525"/>
            <wp:docPr id="17" name="Picture 17" descr="C:\Users\951217\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951217\Desktop\2.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086225" cy="6143625"/>
                    </a:xfrm>
                    <a:prstGeom prst="rect">
                      <a:avLst/>
                    </a:prstGeom>
                    <a:noFill/>
                    <a:ln>
                      <a:noFill/>
                    </a:ln>
                  </pic:spPr>
                </pic:pic>
              </a:graphicData>
            </a:graphic>
          </wp:inline>
        </w:drawing>
      </w:r>
    </w:p>
    <w:p w:rsidR="000D2E58" w:rsidRPr="00286CDF" w:rsidRDefault="000D2E58" w:rsidP="000D2E58">
      <w:pPr>
        <w:spacing w:after="100" w:line="240" w:lineRule="auto"/>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Appendix B- Hazardous Substances</w:t>
      </w:r>
    </w:p>
    <w:p w:rsidR="007C3159" w:rsidRPr="00286CDF" w:rsidRDefault="007C3159" w:rsidP="000D2E58">
      <w:pPr>
        <w:jc w:val="center"/>
        <w:rPr>
          <w:rFonts w:asciiTheme="majorBidi" w:eastAsia="Times New Roman" w:hAnsiTheme="majorBidi" w:cstheme="majorBidi"/>
          <w:sz w:val="24"/>
          <w:szCs w:val="24"/>
        </w:rPr>
      </w:pPr>
    </w:p>
    <w:p w:rsidR="00071788" w:rsidRPr="00286CDF" w:rsidRDefault="001875F5" w:rsidP="001875F5">
      <w:pPr>
        <w:spacing w:after="100" w:line="240" w:lineRule="auto"/>
        <w:jc w:val="center"/>
        <w:rPr>
          <w:rFonts w:asciiTheme="majorBidi" w:eastAsia="Times New Roman" w:hAnsiTheme="majorBidi" w:cstheme="majorBidi"/>
          <w:sz w:val="24"/>
          <w:szCs w:val="24"/>
        </w:rPr>
      </w:pPr>
      <w:r w:rsidRPr="00286CDF">
        <w:rPr>
          <w:rFonts w:asciiTheme="majorBidi" w:eastAsia="Times New Roman" w:hAnsiTheme="majorBidi" w:cstheme="majorBidi"/>
          <w:noProof/>
          <w:sz w:val="24"/>
          <w:szCs w:val="24"/>
        </w:rPr>
        <w:lastRenderedPageBreak/>
        <w:drawing>
          <wp:inline distT="0" distB="0" distL="0" distR="0" wp14:anchorId="2D4A81A7" wp14:editId="1E5CBC76">
            <wp:extent cx="4000500" cy="6019800"/>
            <wp:effectExtent l="0" t="0" r="0" b="0"/>
            <wp:docPr id="18" name="Picture 18" descr="C:\Users\951217\Deskto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951217\Desktop\3.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000500" cy="6019800"/>
                    </a:xfrm>
                    <a:prstGeom prst="rect">
                      <a:avLst/>
                    </a:prstGeom>
                    <a:noFill/>
                    <a:ln>
                      <a:noFill/>
                    </a:ln>
                  </pic:spPr>
                </pic:pic>
              </a:graphicData>
            </a:graphic>
          </wp:inline>
        </w:drawing>
      </w:r>
    </w:p>
    <w:p w:rsidR="000D2E58" w:rsidRPr="00286CDF" w:rsidRDefault="000D2E58" w:rsidP="00850EDF">
      <w:pPr>
        <w:spacing w:after="100" w:line="240" w:lineRule="auto"/>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Appendix B- Hazardous Substances</w:t>
      </w:r>
    </w:p>
    <w:p w:rsidR="00D06E91" w:rsidRPr="00286CDF" w:rsidRDefault="00D06E91" w:rsidP="000D2E58">
      <w:pPr>
        <w:spacing w:after="100" w:line="240" w:lineRule="auto"/>
        <w:jc w:val="center"/>
        <w:rPr>
          <w:rFonts w:asciiTheme="majorBidi" w:eastAsia="Times New Roman" w:hAnsiTheme="majorBidi" w:cstheme="majorBidi"/>
          <w:sz w:val="24"/>
          <w:szCs w:val="24"/>
        </w:rPr>
      </w:pPr>
    </w:p>
    <w:p w:rsidR="00D06E91" w:rsidRPr="00286CDF" w:rsidRDefault="00D06E91" w:rsidP="00D06E91">
      <w:pPr>
        <w:spacing w:after="100" w:line="240" w:lineRule="auto"/>
        <w:jc w:val="both"/>
        <w:rPr>
          <w:rFonts w:asciiTheme="majorBidi" w:eastAsia="Times New Roman" w:hAnsiTheme="majorBidi" w:cstheme="majorBidi"/>
          <w:sz w:val="24"/>
          <w:szCs w:val="24"/>
        </w:rPr>
      </w:pPr>
    </w:p>
    <w:p w:rsidR="00B528D5" w:rsidRPr="00286CDF" w:rsidRDefault="00B528D5" w:rsidP="00B528D5">
      <w:pPr>
        <w:spacing w:after="100" w:line="240" w:lineRule="auto"/>
        <w:jc w:val="both"/>
        <w:rPr>
          <w:rFonts w:asciiTheme="majorBidi" w:eastAsia="Times New Roman" w:hAnsiTheme="majorBidi" w:cstheme="majorBidi"/>
          <w:sz w:val="24"/>
          <w:szCs w:val="24"/>
        </w:rPr>
      </w:pPr>
    </w:p>
    <w:p w:rsidR="000B2049" w:rsidRPr="00286CDF" w:rsidRDefault="001875F5" w:rsidP="001875F5">
      <w:pPr>
        <w:spacing w:after="100" w:line="240" w:lineRule="auto"/>
        <w:jc w:val="center"/>
        <w:rPr>
          <w:rFonts w:asciiTheme="majorBidi" w:eastAsia="Times New Roman" w:hAnsiTheme="majorBidi" w:cstheme="majorBidi"/>
          <w:sz w:val="24"/>
          <w:szCs w:val="24"/>
        </w:rPr>
      </w:pPr>
      <w:r w:rsidRPr="00286CDF">
        <w:rPr>
          <w:rFonts w:asciiTheme="majorBidi" w:eastAsia="Times New Roman" w:hAnsiTheme="majorBidi" w:cstheme="majorBidi"/>
          <w:noProof/>
          <w:sz w:val="24"/>
          <w:szCs w:val="24"/>
        </w:rPr>
        <w:lastRenderedPageBreak/>
        <w:drawing>
          <wp:inline distT="0" distB="0" distL="0" distR="0" wp14:anchorId="66B6B7B5" wp14:editId="0AB2877A">
            <wp:extent cx="3914775" cy="6000750"/>
            <wp:effectExtent l="0" t="0" r="9525" b="0"/>
            <wp:docPr id="19" name="Picture 19" descr="C:\Users\951217\Desktop\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951217\Desktop\4.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914775" cy="6000750"/>
                    </a:xfrm>
                    <a:prstGeom prst="rect">
                      <a:avLst/>
                    </a:prstGeom>
                    <a:noFill/>
                    <a:ln>
                      <a:noFill/>
                    </a:ln>
                  </pic:spPr>
                </pic:pic>
              </a:graphicData>
            </a:graphic>
          </wp:inline>
        </w:drawing>
      </w:r>
    </w:p>
    <w:p w:rsidR="000D2E58" w:rsidRPr="00286CDF" w:rsidRDefault="000D2E58" w:rsidP="000D2E58">
      <w:pPr>
        <w:spacing w:after="100" w:line="240" w:lineRule="auto"/>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Appendix B- Hazardous Substances</w:t>
      </w:r>
    </w:p>
    <w:p w:rsidR="00082ECC" w:rsidRPr="00286CDF" w:rsidRDefault="00082ECC" w:rsidP="000D2E58">
      <w:pPr>
        <w:spacing w:after="100" w:line="240" w:lineRule="auto"/>
        <w:jc w:val="center"/>
        <w:rPr>
          <w:rFonts w:asciiTheme="majorBidi" w:eastAsia="Times New Roman" w:hAnsiTheme="majorBidi" w:cstheme="majorBidi"/>
          <w:sz w:val="24"/>
          <w:szCs w:val="24"/>
        </w:rPr>
      </w:pPr>
    </w:p>
    <w:p w:rsidR="006115DA" w:rsidRPr="00286CDF" w:rsidRDefault="006115DA" w:rsidP="005A5007">
      <w:pPr>
        <w:spacing w:after="100" w:line="240" w:lineRule="auto"/>
        <w:jc w:val="both"/>
        <w:rPr>
          <w:rFonts w:asciiTheme="majorBidi" w:eastAsia="Times New Roman" w:hAnsiTheme="majorBidi" w:cstheme="majorBidi"/>
          <w:sz w:val="24"/>
          <w:szCs w:val="24"/>
        </w:rPr>
      </w:pPr>
    </w:p>
    <w:p w:rsidR="00F05484" w:rsidRPr="00286CDF" w:rsidRDefault="000D2E58" w:rsidP="000D2E58">
      <w:pPr>
        <w:spacing w:after="100" w:line="240" w:lineRule="auto"/>
        <w:jc w:val="center"/>
        <w:rPr>
          <w:rFonts w:asciiTheme="majorBidi" w:eastAsia="Times New Roman" w:hAnsiTheme="majorBidi" w:cstheme="majorBidi"/>
          <w:sz w:val="24"/>
          <w:szCs w:val="24"/>
        </w:rPr>
      </w:pPr>
      <w:r w:rsidRPr="00286CDF">
        <w:rPr>
          <w:rFonts w:asciiTheme="majorBidi" w:eastAsia="Times New Roman" w:hAnsiTheme="majorBidi" w:cstheme="majorBidi"/>
          <w:noProof/>
          <w:sz w:val="24"/>
          <w:szCs w:val="24"/>
        </w:rPr>
        <w:lastRenderedPageBreak/>
        <w:drawing>
          <wp:inline distT="0" distB="0" distL="0" distR="0" wp14:anchorId="7E041C4C" wp14:editId="7EBE8CA9">
            <wp:extent cx="4048125" cy="6010275"/>
            <wp:effectExtent l="0" t="0" r="9525" b="9525"/>
            <wp:docPr id="20" name="Picture 20" descr="C:\Users\951217\Desktop\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951217\Desktop\5.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048125" cy="6010275"/>
                    </a:xfrm>
                    <a:prstGeom prst="rect">
                      <a:avLst/>
                    </a:prstGeom>
                    <a:noFill/>
                    <a:ln>
                      <a:noFill/>
                    </a:ln>
                  </pic:spPr>
                </pic:pic>
              </a:graphicData>
            </a:graphic>
          </wp:inline>
        </w:drawing>
      </w:r>
    </w:p>
    <w:p w:rsidR="000D2E58" w:rsidRPr="00286CDF" w:rsidRDefault="000D2E58" w:rsidP="000D2E58">
      <w:pPr>
        <w:spacing w:after="100" w:line="240" w:lineRule="auto"/>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Appendix B- Hazardous Substances</w:t>
      </w:r>
    </w:p>
    <w:p w:rsidR="00C70CFD" w:rsidRPr="00286CDF" w:rsidRDefault="00C70CFD" w:rsidP="000D2E58">
      <w:pPr>
        <w:spacing w:after="100" w:line="240" w:lineRule="auto"/>
        <w:jc w:val="center"/>
        <w:rPr>
          <w:rFonts w:asciiTheme="majorBidi" w:eastAsia="Times New Roman" w:hAnsiTheme="majorBidi" w:cstheme="majorBidi"/>
          <w:sz w:val="24"/>
          <w:szCs w:val="24"/>
        </w:rPr>
      </w:pPr>
    </w:p>
    <w:p w:rsidR="005006C1" w:rsidRPr="00286CDF" w:rsidRDefault="005006C1" w:rsidP="005006C1">
      <w:pPr>
        <w:spacing w:after="100" w:line="240" w:lineRule="auto"/>
        <w:jc w:val="both"/>
        <w:rPr>
          <w:rFonts w:asciiTheme="majorBidi" w:eastAsia="Times New Roman" w:hAnsiTheme="majorBidi" w:cstheme="majorBidi"/>
          <w:sz w:val="24"/>
          <w:szCs w:val="24"/>
        </w:rPr>
      </w:pPr>
    </w:p>
    <w:p w:rsidR="00097827" w:rsidRPr="00286CDF" w:rsidRDefault="00097827" w:rsidP="00097827">
      <w:pPr>
        <w:spacing w:after="100" w:line="240" w:lineRule="auto"/>
        <w:jc w:val="both"/>
        <w:rPr>
          <w:rFonts w:asciiTheme="majorBidi" w:eastAsia="Times New Roman" w:hAnsiTheme="majorBidi" w:cstheme="majorBidi"/>
          <w:sz w:val="24"/>
          <w:szCs w:val="24"/>
        </w:rPr>
      </w:pPr>
    </w:p>
    <w:p w:rsidR="000D2E58" w:rsidRPr="00286CDF" w:rsidRDefault="000D2E58" w:rsidP="000D2E58">
      <w:pPr>
        <w:spacing w:after="100" w:line="240" w:lineRule="auto"/>
        <w:jc w:val="center"/>
        <w:rPr>
          <w:rFonts w:asciiTheme="majorBidi" w:eastAsia="Times New Roman" w:hAnsiTheme="majorBidi" w:cstheme="majorBidi"/>
          <w:sz w:val="24"/>
          <w:szCs w:val="24"/>
        </w:rPr>
      </w:pPr>
      <w:r w:rsidRPr="00286CDF">
        <w:rPr>
          <w:rFonts w:asciiTheme="majorBidi" w:eastAsia="Times New Roman" w:hAnsiTheme="majorBidi" w:cstheme="majorBidi"/>
          <w:noProof/>
          <w:sz w:val="24"/>
          <w:szCs w:val="24"/>
        </w:rPr>
        <w:lastRenderedPageBreak/>
        <w:drawing>
          <wp:inline distT="0" distB="0" distL="0" distR="0" wp14:anchorId="6F2735BD" wp14:editId="4E4587B9">
            <wp:extent cx="3952875" cy="5972175"/>
            <wp:effectExtent l="0" t="0" r="9525" b="9525"/>
            <wp:docPr id="21" name="Picture 21" descr="C:\Users\951217\Desktop\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951217\Desktop\6.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952875" cy="5972175"/>
                    </a:xfrm>
                    <a:prstGeom prst="rect">
                      <a:avLst/>
                    </a:prstGeom>
                    <a:noFill/>
                    <a:ln>
                      <a:noFill/>
                    </a:ln>
                  </pic:spPr>
                </pic:pic>
              </a:graphicData>
            </a:graphic>
          </wp:inline>
        </w:drawing>
      </w:r>
    </w:p>
    <w:p w:rsidR="000D2E58" w:rsidRPr="00286CDF" w:rsidRDefault="000D2E58" w:rsidP="000D2E58">
      <w:pPr>
        <w:spacing w:after="100" w:line="240" w:lineRule="auto"/>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Appendix B- Hazardous Substances</w:t>
      </w:r>
    </w:p>
    <w:p w:rsidR="00097827" w:rsidRPr="00286CDF" w:rsidRDefault="00097827" w:rsidP="000D2E58">
      <w:pPr>
        <w:jc w:val="center"/>
        <w:rPr>
          <w:rFonts w:asciiTheme="majorBidi" w:eastAsia="Times New Roman" w:hAnsiTheme="majorBidi" w:cstheme="majorBidi"/>
          <w:sz w:val="24"/>
          <w:szCs w:val="24"/>
        </w:rPr>
      </w:pPr>
    </w:p>
    <w:p w:rsidR="00B5652D" w:rsidRPr="00286CDF" w:rsidRDefault="000D2E58" w:rsidP="000D2E58">
      <w:pPr>
        <w:spacing w:after="100" w:line="240" w:lineRule="auto"/>
        <w:jc w:val="center"/>
        <w:rPr>
          <w:rFonts w:asciiTheme="majorBidi" w:eastAsia="Times New Roman" w:hAnsiTheme="majorBidi" w:cstheme="majorBidi"/>
          <w:sz w:val="24"/>
          <w:szCs w:val="24"/>
        </w:rPr>
      </w:pPr>
      <w:r w:rsidRPr="00286CDF">
        <w:rPr>
          <w:rFonts w:asciiTheme="majorBidi" w:eastAsia="Times New Roman" w:hAnsiTheme="majorBidi" w:cstheme="majorBidi"/>
          <w:noProof/>
          <w:sz w:val="24"/>
          <w:szCs w:val="24"/>
        </w:rPr>
        <w:lastRenderedPageBreak/>
        <w:drawing>
          <wp:inline distT="0" distB="0" distL="0" distR="0" wp14:anchorId="5C74ABFB" wp14:editId="02F6ABFB">
            <wp:extent cx="3971925" cy="5695950"/>
            <wp:effectExtent l="0" t="0" r="9525" b="0"/>
            <wp:docPr id="22" name="Picture 22" descr="C:\Users\951217\Desktop\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951217\Desktop\7.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971925" cy="5695950"/>
                    </a:xfrm>
                    <a:prstGeom prst="rect">
                      <a:avLst/>
                    </a:prstGeom>
                    <a:noFill/>
                    <a:ln>
                      <a:noFill/>
                    </a:ln>
                  </pic:spPr>
                </pic:pic>
              </a:graphicData>
            </a:graphic>
          </wp:inline>
        </w:drawing>
      </w:r>
    </w:p>
    <w:p w:rsidR="000D2E58" w:rsidRPr="00286CDF" w:rsidRDefault="000D2E58" w:rsidP="000D2E58">
      <w:pPr>
        <w:spacing w:after="100" w:line="240" w:lineRule="auto"/>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Appendix B- Hazardous Substances</w:t>
      </w:r>
    </w:p>
    <w:p w:rsidR="00614AEF" w:rsidRPr="00623C7B" w:rsidRDefault="00614AEF" w:rsidP="00623C7B">
      <w:pPr>
        <w:spacing w:after="100" w:line="240" w:lineRule="auto"/>
        <w:jc w:val="both"/>
        <w:rPr>
          <w:rFonts w:asciiTheme="majorBidi" w:eastAsia="Times New Roman" w:hAnsiTheme="majorBidi" w:cstheme="majorBidi"/>
          <w:b/>
          <w:bCs/>
          <w:sz w:val="24"/>
          <w:szCs w:val="24"/>
        </w:rPr>
      </w:pPr>
      <w:r w:rsidRPr="00623C7B">
        <w:rPr>
          <w:rFonts w:asciiTheme="majorBidi" w:eastAsia="Times New Roman" w:hAnsiTheme="majorBidi" w:cstheme="majorBidi"/>
          <w:b/>
          <w:bCs/>
          <w:sz w:val="24"/>
          <w:szCs w:val="24"/>
        </w:rPr>
        <w:t>Appendix C- Class 1 Toxic Maximum Constituents’ Leachable</w:t>
      </w:r>
      <w:r w:rsidR="00623C7B">
        <w:rPr>
          <w:rFonts w:asciiTheme="majorBidi" w:eastAsia="Times New Roman" w:hAnsiTheme="majorBidi" w:cstheme="majorBidi"/>
          <w:b/>
          <w:bCs/>
          <w:sz w:val="24"/>
          <w:szCs w:val="24"/>
        </w:rPr>
        <w:t xml:space="preserve"> C</w:t>
      </w:r>
      <w:r w:rsidRPr="00623C7B">
        <w:rPr>
          <w:rFonts w:asciiTheme="majorBidi" w:eastAsia="Times New Roman" w:hAnsiTheme="majorBidi" w:cstheme="majorBidi"/>
          <w:b/>
          <w:bCs/>
          <w:sz w:val="24"/>
          <w:szCs w:val="24"/>
        </w:rPr>
        <w:t>oncentrations</w:t>
      </w:r>
    </w:p>
    <w:p w:rsidR="00614AEF" w:rsidRPr="00286CDF" w:rsidRDefault="00614AEF" w:rsidP="00614AEF">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b/>
          <w:bCs/>
          <w:sz w:val="24"/>
          <w:szCs w:val="24"/>
        </w:rPr>
        <w:t>Application: Evaluation of class 1, 2, and 3 wastes</w:t>
      </w:r>
    </w:p>
    <w:p w:rsidR="00614AEF" w:rsidRPr="00286CDF" w:rsidRDefault="00614AEF" w:rsidP="00CB59D2">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 xml:space="preserve">Values are based on information contained in </w:t>
      </w:r>
      <w:r w:rsidR="00CB59D2" w:rsidRPr="00286CDF">
        <w:rPr>
          <w:rFonts w:asciiTheme="majorBidi" w:eastAsia="Times New Roman" w:hAnsiTheme="majorBidi" w:cstheme="majorBidi"/>
          <w:sz w:val="24"/>
          <w:szCs w:val="24"/>
        </w:rPr>
        <w:t xml:space="preserve">the U.S. </w:t>
      </w:r>
      <w:r w:rsidRPr="00286CDF">
        <w:rPr>
          <w:rFonts w:asciiTheme="majorBidi" w:eastAsia="Times New Roman" w:hAnsiTheme="majorBidi" w:cstheme="majorBidi"/>
          <w:sz w:val="24"/>
          <w:szCs w:val="24"/>
        </w:rPr>
        <w:t xml:space="preserve">Federal Registers Vol. 56 / June 7, 1991; and Integrated Risk Information Systems, </w:t>
      </w:r>
      <w:r w:rsidR="00CB59D2" w:rsidRPr="00286CDF">
        <w:rPr>
          <w:rFonts w:asciiTheme="majorBidi" w:eastAsia="Times New Roman" w:hAnsiTheme="majorBidi" w:cstheme="majorBidi"/>
          <w:sz w:val="24"/>
          <w:szCs w:val="24"/>
        </w:rPr>
        <w:t>Environmental Protection Agency</w:t>
      </w:r>
      <w:r w:rsidRPr="00286CDF">
        <w:rPr>
          <w:rFonts w:asciiTheme="majorBidi" w:eastAsia="Times New Roman" w:hAnsiTheme="majorBidi" w:cstheme="majorBidi"/>
          <w:sz w:val="24"/>
          <w:szCs w:val="24"/>
        </w:rPr>
        <w:t xml:space="preserve"> and 40 CFR 264 Appendix 9.</w:t>
      </w:r>
    </w:p>
    <w:p w:rsidR="00CB59D2" w:rsidRPr="00286CDF" w:rsidRDefault="00B92E4C" w:rsidP="00B92E4C">
      <w:pPr>
        <w:spacing w:after="100" w:line="240" w:lineRule="auto"/>
        <w:jc w:val="center"/>
        <w:rPr>
          <w:rFonts w:asciiTheme="majorBidi" w:eastAsia="Times New Roman" w:hAnsiTheme="majorBidi" w:cstheme="majorBidi"/>
          <w:sz w:val="24"/>
          <w:szCs w:val="24"/>
        </w:rPr>
      </w:pPr>
      <w:r w:rsidRPr="00286CDF">
        <w:rPr>
          <w:rFonts w:asciiTheme="majorBidi" w:eastAsia="Times New Roman" w:hAnsiTheme="majorBidi" w:cstheme="majorBidi"/>
          <w:noProof/>
          <w:sz w:val="24"/>
          <w:szCs w:val="24"/>
        </w:rPr>
        <w:lastRenderedPageBreak/>
        <w:drawing>
          <wp:inline distT="0" distB="0" distL="0" distR="0" wp14:anchorId="4C306FF5" wp14:editId="7943F78C">
            <wp:extent cx="4210050" cy="4486275"/>
            <wp:effectExtent l="0" t="0" r="0" b="9525"/>
            <wp:docPr id="1" name="Picture 1" descr="C:\Users\951217\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951217\Desktop\1.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210050" cy="4486275"/>
                    </a:xfrm>
                    <a:prstGeom prst="rect">
                      <a:avLst/>
                    </a:prstGeom>
                    <a:noFill/>
                    <a:ln>
                      <a:noFill/>
                    </a:ln>
                  </pic:spPr>
                </pic:pic>
              </a:graphicData>
            </a:graphic>
          </wp:inline>
        </w:drawing>
      </w:r>
    </w:p>
    <w:p w:rsidR="00F33982" w:rsidRPr="00286CDF" w:rsidRDefault="00B92E4C" w:rsidP="00B92E4C">
      <w:pPr>
        <w:spacing w:after="100" w:line="240" w:lineRule="auto"/>
        <w:jc w:val="center"/>
        <w:rPr>
          <w:rFonts w:asciiTheme="majorBidi" w:eastAsia="Times New Roman" w:hAnsiTheme="majorBidi" w:cstheme="majorBidi"/>
          <w:sz w:val="24"/>
          <w:szCs w:val="24"/>
        </w:rPr>
      </w:pPr>
      <w:r w:rsidRPr="00286CDF">
        <w:rPr>
          <w:rFonts w:asciiTheme="majorBidi" w:eastAsia="Times New Roman" w:hAnsiTheme="majorBidi" w:cstheme="majorBidi"/>
          <w:noProof/>
          <w:sz w:val="24"/>
          <w:szCs w:val="24"/>
        </w:rPr>
        <w:lastRenderedPageBreak/>
        <w:drawing>
          <wp:inline distT="0" distB="0" distL="0" distR="0" wp14:anchorId="3F7CBC22" wp14:editId="2F4A2B03">
            <wp:extent cx="4295775" cy="3781425"/>
            <wp:effectExtent l="0" t="0" r="9525" b="9525"/>
            <wp:docPr id="2" name="Picture 2" descr="C:\Users\951217\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951217\Desktop\2.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295775" cy="3781425"/>
                    </a:xfrm>
                    <a:prstGeom prst="rect">
                      <a:avLst/>
                    </a:prstGeom>
                    <a:noFill/>
                    <a:ln>
                      <a:noFill/>
                    </a:ln>
                  </pic:spPr>
                </pic:pic>
              </a:graphicData>
            </a:graphic>
          </wp:inline>
        </w:drawing>
      </w:r>
    </w:p>
    <w:p w:rsidR="00210C6A" w:rsidRPr="007D5E6F" w:rsidRDefault="00BB6CE1" w:rsidP="00BB6CE1">
      <w:pPr>
        <w:spacing w:after="100" w:line="240" w:lineRule="auto"/>
        <w:jc w:val="both"/>
        <w:rPr>
          <w:rFonts w:asciiTheme="majorBidi" w:eastAsia="Times New Roman" w:hAnsiTheme="majorBidi" w:cstheme="majorBidi"/>
          <w:b/>
          <w:bCs/>
          <w:sz w:val="24"/>
          <w:szCs w:val="24"/>
        </w:rPr>
      </w:pPr>
      <w:r w:rsidRPr="007D5E6F">
        <w:rPr>
          <w:rFonts w:asciiTheme="majorBidi" w:eastAsia="Times New Roman" w:hAnsiTheme="majorBidi" w:cstheme="majorBidi"/>
          <w:b/>
          <w:bCs/>
          <w:sz w:val="24"/>
          <w:szCs w:val="24"/>
        </w:rPr>
        <w:t>Appendix D-</w:t>
      </w:r>
      <w:r w:rsidR="00210C6A" w:rsidRPr="007D5E6F">
        <w:rPr>
          <w:rFonts w:asciiTheme="majorBidi" w:eastAsia="Times New Roman" w:hAnsiTheme="majorBidi" w:cstheme="majorBidi"/>
          <w:b/>
          <w:bCs/>
          <w:sz w:val="24"/>
          <w:szCs w:val="24"/>
        </w:rPr>
        <w:t xml:space="preserve"> 7-Day Distilled Water Leachate Test’s Maximum Contaminant Levels</w:t>
      </w:r>
    </w:p>
    <w:p w:rsidR="00210C6A" w:rsidRPr="00286CDF" w:rsidRDefault="00A80D74" w:rsidP="00A80D74">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b/>
          <w:bCs/>
          <w:sz w:val="24"/>
          <w:szCs w:val="24"/>
        </w:rPr>
        <w:t>Application</w:t>
      </w:r>
      <w:r w:rsidR="00210C6A" w:rsidRPr="00286CDF">
        <w:rPr>
          <w:rFonts w:asciiTheme="majorBidi" w:eastAsia="Times New Roman" w:hAnsiTheme="majorBidi" w:cstheme="majorBidi"/>
          <w:b/>
          <w:bCs/>
          <w:sz w:val="24"/>
          <w:szCs w:val="24"/>
        </w:rPr>
        <w:t xml:space="preserve">: </w:t>
      </w:r>
      <w:r w:rsidRPr="00286CDF">
        <w:rPr>
          <w:rFonts w:asciiTheme="majorBidi" w:eastAsia="Times New Roman" w:hAnsiTheme="majorBidi" w:cstheme="majorBidi"/>
          <w:b/>
          <w:bCs/>
          <w:sz w:val="24"/>
          <w:szCs w:val="24"/>
        </w:rPr>
        <w:t>Evaluation of class 3 wastes</w:t>
      </w:r>
    </w:p>
    <w:p w:rsidR="00210C6A" w:rsidRPr="00286CDF" w:rsidRDefault="00210C6A" w:rsidP="00A94B12">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Values obtained from 40 Code of Federal Regulations</w:t>
      </w:r>
      <w:r w:rsidR="00A94B12" w:rsidRPr="00286CDF">
        <w:rPr>
          <w:rFonts w:asciiTheme="majorBidi" w:eastAsia="Times New Roman" w:hAnsiTheme="majorBidi" w:cstheme="majorBidi"/>
          <w:sz w:val="24"/>
          <w:szCs w:val="24"/>
        </w:rPr>
        <w:t>,</w:t>
      </w:r>
      <w:r w:rsidRPr="00286CDF">
        <w:rPr>
          <w:rFonts w:asciiTheme="majorBidi" w:eastAsia="Times New Roman" w:hAnsiTheme="majorBidi" w:cstheme="majorBidi"/>
          <w:sz w:val="24"/>
          <w:szCs w:val="24"/>
        </w:rPr>
        <w:t xml:space="preserve"> </w:t>
      </w:r>
      <w:r w:rsidR="00A94B12" w:rsidRPr="00286CDF">
        <w:rPr>
          <w:rFonts w:asciiTheme="majorBidi" w:eastAsia="Times New Roman" w:hAnsiTheme="majorBidi" w:cstheme="majorBidi"/>
          <w:sz w:val="24"/>
          <w:szCs w:val="24"/>
        </w:rPr>
        <w:t>section 141, subparts B and G, (maximum contaminant l</w:t>
      </w:r>
      <w:r w:rsidRPr="00286CDF">
        <w:rPr>
          <w:rFonts w:asciiTheme="majorBidi" w:eastAsia="Times New Roman" w:hAnsiTheme="majorBidi" w:cstheme="majorBidi"/>
          <w:sz w:val="24"/>
          <w:szCs w:val="24"/>
        </w:rPr>
        <w:t>evels</w:t>
      </w:r>
      <w:r w:rsidR="00A94B12" w:rsidRPr="00286CDF">
        <w:rPr>
          <w:rFonts w:asciiTheme="majorBidi" w:eastAsia="Times New Roman" w:hAnsiTheme="majorBidi" w:cstheme="majorBidi"/>
          <w:sz w:val="24"/>
          <w:szCs w:val="24"/>
        </w:rPr>
        <w:t>)</w:t>
      </w:r>
      <w:r w:rsidRPr="00286CDF">
        <w:rPr>
          <w:rFonts w:asciiTheme="majorBidi" w:eastAsia="Times New Roman" w:hAnsiTheme="majorBidi" w:cstheme="majorBidi"/>
          <w:sz w:val="24"/>
          <w:szCs w:val="24"/>
        </w:rPr>
        <w:t xml:space="preserve"> and</w:t>
      </w:r>
      <w:r w:rsidR="00A94B12" w:rsidRPr="00286CDF">
        <w:rPr>
          <w:rFonts w:asciiTheme="majorBidi" w:eastAsia="Times New Roman" w:hAnsiTheme="majorBidi" w:cstheme="majorBidi"/>
          <w:sz w:val="24"/>
          <w:szCs w:val="24"/>
        </w:rPr>
        <w:t xml:space="preserve"> 40 Code of Federal Regulations, section</w:t>
      </w:r>
      <w:r w:rsidRPr="00286CDF">
        <w:rPr>
          <w:rFonts w:asciiTheme="majorBidi" w:eastAsia="Times New Roman" w:hAnsiTheme="majorBidi" w:cstheme="majorBidi"/>
          <w:sz w:val="24"/>
          <w:szCs w:val="24"/>
        </w:rPr>
        <w:t xml:space="preserve"> 143, </w:t>
      </w:r>
      <w:r w:rsidR="00A94B12" w:rsidRPr="00286CDF">
        <w:rPr>
          <w:rFonts w:asciiTheme="majorBidi" w:eastAsia="Times New Roman" w:hAnsiTheme="majorBidi" w:cstheme="majorBidi"/>
          <w:sz w:val="24"/>
          <w:szCs w:val="24"/>
        </w:rPr>
        <w:t>(total dissolved s</w:t>
      </w:r>
      <w:r w:rsidRPr="00286CDF">
        <w:rPr>
          <w:rFonts w:asciiTheme="majorBidi" w:eastAsia="Times New Roman" w:hAnsiTheme="majorBidi" w:cstheme="majorBidi"/>
          <w:sz w:val="24"/>
          <w:szCs w:val="24"/>
        </w:rPr>
        <w:t>olids</w:t>
      </w:r>
      <w:r w:rsidR="00A94B12" w:rsidRPr="00286CDF">
        <w:rPr>
          <w:rFonts w:asciiTheme="majorBidi" w:eastAsia="Times New Roman" w:hAnsiTheme="majorBidi" w:cstheme="majorBidi"/>
          <w:sz w:val="24"/>
          <w:szCs w:val="24"/>
        </w:rPr>
        <w:t>)</w:t>
      </w:r>
    </w:p>
    <w:p w:rsidR="00F06CA9" w:rsidRPr="00286CDF" w:rsidRDefault="00F06CA9" w:rsidP="00F06CA9">
      <w:pPr>
        <w:spacing w:after="100" w:line="240" w:lineRule="auto"/>
        <w:jc w:val="center"/>
        <w:rPr>
          <w:rFonts w:asciiTheme="majorBidi" w:eastAsia="Times New Roman" w:hAnsiTheme="majorBidi" w:cstheme="majorBidi"/>
          <w:sz w:val="24"/>
          <w:szCs w:val="24"/>
        </w:rPr>
      </w:pPr>
      <w:r w:rsidRPr="00286CDF">
        <w:rPr>
          <w:rFonts w:asciiTheme="majorBidi" w:eastAsia="Times New Roman" w:hAnsiTheme="majorBidi" w:cstheme="majorBidi"/>
          <w:noProof/>
          <w:sz w:val="24"/>
          <w:szCs w:val="24"/>
        </w:rPr>
        <w:lastRenderedPageBreak/>
        <w:drawing>
          <wp:inline distT="0" distB="0" distL="0" distR="0" wp14:anchorId="4B60D094" wp14:editId="5C2EAA56">
            <wp:extent cx="2905125" cy="5495925"/>
            <wp:effectExtent l="0" t="0" r="9525" b="9525"/>
            <wp:docPr id="4" name="Picture 4" descr="C:\Users\951217\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951217\Desktop\1.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905125" cy="5495925"/>
                    </a:xfrm>
                    <a:prstGeom prst="rect">
                      <a:avLst/>
                    </a:prstGeom>
                    <a:noFill/>
                    <a:ln>
                      <a:noFill/>
                    </a:ln>
                  </pic:spPr>
                </pic:pic>
              </a:graphicData>
            </a:graphic>
          </wp:inline>
        </w:drawing>
      </w:r>
    </w:p>
    <w:p w:rsidR="00BA5F42" w:rsidRPr="00286CDF" w:rsidRDefault="00642E1C" w:rsidP="00F70338">
      <w:pPr>
        <w:jc w:val="both"/>
        <w:rPr>
          <w:rFonts w:asciiTheme="majorBidi" w:eastAsia="Times New Roman" w:hAnsiTheme="majorBidi" w:cstheme="majorBidi"/>
          <w:sz w:val="36"/>
          <w:szCs w:val="36"/>
        </w:rPr>
      </w:pPr>
      <w:r w:rsidRPr="00286CDF">
        <w:rPr>
          <w:rFonts w:asciiTheme="majorBidi" w:eastAsia="Times New Roman" w:hAnsiTheme="majorBidi" w:cstheme="majorBidi"/>
          <w:sz w:val="24"/>
          <w:szCs w:val="24"/>
        </w:rPr>
        <w:t xml:space="preserve">For a Class 3 waste classification, these constituents must also be evaluated using the test methods described in 40 </w:t>
      </w:r>
      <w:r w:rsidR="004E63D5" w:rsidRPr="00286CDF">
        <w:rPr>
          <w:rFonts w:asciiTheme="majorBidi" w:eastAsia="Times New Roman" w:hAnsiTheme="majorBidi" w:cstheme="majorBidi"/>
          <w:sz w:val="24"/>
          <w:szCs w:val="24"/>
        </w:rPr>
        <w:t>CFR</w:t>
      </w:r>
      <w:r w:rsidRPr="00286CDF">
        <w:rPr>
          <w:rFonts w:asciiTheme="majorBidi" w:eastAsia="Times New Roman" w:hAnsiTheme="majorBidi" w:cstheme="majorBidi"/>
          <w:sz w:val="24"/>
          <w:szCs w:val="24"/>
        </w:rPr>
        <w:t xml:space="preserve">, </w:t>
      </w:r>
      <w:r w:rsidR="00F70338" w:rsidRPr="00286CDF">
        <w:rPr>
          <w:rFonts w:asciiTheme="majorBidi" w:eastAsia="Times New Roman" w:hAnsiTheme="majorBidi" w:cstheme="majorBidi"/>
          <w:sz w:val="24"/>
          <w:szCs w:val="24"/>
        </w:rPr>
        <w:t>section</w:t>
      </w:r>
      <w:r w:rsidRPr="00286CDF">
        <w:rPr>
          <w:rFonts w:asciiTheme="majorBidi" w:eastAsia="Times New Roman" w:hAnsiTheme="majorBidi" w:cstheme="majorBidi"/>
          <w:sz w:val="24"/>
          <w:szCs w:val="24"/>
        </w:rPr>
        <w:t xml:space="preserve"> 261, Appendix </w:t>
      </w:r>
      <w:r w:rsidR="004E63D5" w:rsidRPr="00286CDF">
        <w:rPr>
          <w:rFonts w:asciiTheme="majorBidi" w:eastAsia="Times New Roman" w:hAnsiTheme="majorBidi" w:cstheme="majorBidi"/>
          <w:sz w:val="24"/>
          <w:szCs w:val="24"/>
        </w:rPr>
        <w:t>2</w:t>
      </w:r>
      <w:r w:rsidRPr="00286CDF">
        <w:rPr>
          <w:rFonts w:asciiTheme="majorBidi" w:eastAsia="Times New Roman" w:hAnsiTheme="majorBidi" w:cstheme="majorBidi"/>
          <w:sz w:val="24"/>
          <w:szCs w:val="24"/>
        </w:rPr>
        <w:t xml:space="preserve">. </w:t>
      </w:r>
    </w:p>
    <w:p w:rsidR="00AA6F60" w:rsidRPr="007D5E6F" w:rsidRDefault="00AA6F60" w:rsidP="00AA6F60">
      <w:pPr>
        <w:spacing w:after="100" w:line="240" w:lineRule="auto"/>
        <w:jc w:val="both"/>
        <w:rPr>
          <w:rFonts w:asciiTheme="majorBidi" w:eastAsia="Times New Roman" w:hAnsiTheme="majorBidi" w:cstheme="majorBidi"/>
          <w:b/>
          <w:bCs/>
          <w:sz w:val="24"/>
          <w:szCs w:val="24"/>
        </w:rPr>
      </w:pPr>
      <w:r w:rsidRPr="007D5E6F">
        <w:rPr>
          <w:rFonts w:asciiTheme="majorBidi" w:eastAsia="Times New Roman" w:hAnsiTheme="majorBidi" w:cstheme="majorBidi"/>
          <w:b/>
          <w:bCs/>
          <w:sz w:val="24"/>
          <w:szCs w:val="24"/>
        </w:rPr>
        <w:t>Appendix E- Class 1 Toxic Constituents</w:t>
      </w:r>
    </w:p>
    <w:p w:rsidR="00AA6F60" w:rsidRPr="00286CDF" w:rsidRDefault="00AA6F60" w:rsidP="008B5C0E">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w:t>
      </w:r>
      <w:r w:rsidR="008B5C0E" w:rsidRPr="00286CDF">
        <w:rPr>
          <w:rFonts w:asciiTheme="majorBidi" w:eastAsia="Times New Roman" w:hAnsiTheme="majorBidi" w:cstheme="majorBidi"/>
          <w:sz w:val="24"/>
          <w:szCs w:val="24"/>
        </w:rPr>
        <w:t>Other</w:t>
      </w:r>
      <w:r w:rsidRPr="00286CDF">
        <w:rPr>
          <w:rFonts w:asciiTheme="majorBidi" w:eastAsia="Times New Roman" w:hAnsiTheme="majorBidi" w:cstheme="majorBidi"/>
          <w:sz w:val="24"/>
          <w:szCs w:val="24"/>
        </w:rPr>
        <w:t xml:space="preserve"> than those </w:t>
      </w:r>
      <w:r w:rsidR="008B5C0E" w:rsidRPr="00286CDF">
        <w:rPr>
          <w:rFonts w:asciiTheme="majorBidi" w:eastAsia="Times New Roman" w:hAnsiTheme="majorBidi" w:cstheme="majorBidi"/>
          <w:sz w:val="24"/>
          <w:szCs w:val="24"/>
        </w:rPr>
        <w:t>presented in Appendix C</w:t>
      </w:r>
      <w:r w:rsidRPr="00286CDF">
        <w:rPr>
          <w:rFonts w:asciiTheme="majorBidi" w:eastAsia="Times New Roman" w:hAnsiTheme="majorBidi" w:cstheme="majorBidi"/>
          <w:sz w:val="24"/>
          <w:szCs w:val="24"/>
        </w:rPr>
        <w:t xml:space="preserve"> and their Estimated Quantitation Limits [EQLs])</w:t>
      </w:r>
    </w:p>
    <w:p w:rsidR="00AA6F60" w:rsidRPr="00286CDF" w:rsidRDefault="00AA6F60" w:rsidP="00AA07B7">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b/>
          <w:bCs/>
          <w:sz w:val="24"/>
          <w:szCs w:val="24"/>
        </w:rPr>
        <w:t>Applica</w:t>
      </w:r>
      <w:r w:rsidR="00AA07B7" w:rsidRPr="00286CDF">
        <w:rPr>
          <w:rFonts w:asciiTheme="majorBidi" w:eastAsia="Times New Roman" w:hAnsiTheme="majorBidi" w:cstheme="majorBidi"/>
          <w:b/>
          <w:bCs/>
          <w:sz w:val="24"/>
          <w:szCs w:val="24"/>
        </w:rPr>
        <w:t>tion</w:t>
      </w:r>
      <w:r w:rsidRPr="00286CDF">
        <w:rPr>
          <w:rFonts w:asciiTheme="majorBidi" w:eastAsia="Times New Roman" w:hAnsiTheme="majorBidi" w:cstheme="majorBidi"/>
          <w:b/>
          <w:bCs/>
          <w:sz w:val="24"/>
          <w:szCs w:val="24"/>
        </w:rPr>
        <w:t xml:space="preserve">: </w:t>
      </w:r>
      <w:r w:rsidR="00AA07B7" w:rsidRPr="00286CDF">
        <w:rPr>
          <w:rFonts w:asciiTheme="majorBidi" w:eastAsia="Times New Roman" w:hAnsiTheme="majorBidi" w:cstheme="majorBidi"/>
          <w:b/>
          <w:bCs/>
          <w:sz w:val="24"/>
          <w:szCs w:val="24"/>
        </w:rPr>
        <w:t>Evaluation of class 3 wastes</w:t>
      </w:r>
    </w:p>
    <w:p w:rsidR="00AA6F60" w:rsidRPr="00286CDF" w:rsidRDefault="00AA6F60" w:rsidP="005D1289">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 xml:space="preserve">This table is to be utilized by the </w:t>
      </w:r>
      <w:r w:rsidR="001D6ABB" w:rsidRPr="00286CDF">
        <w:rPr>
          <w:rFonts w:asciiTheme="majorBidi" w:eastAsia="Times New Roman" w:hAnsiTheme="majorBidi" w:cstheme="majorBidi"/>
          <w:sz w:val="24"/>
          <w:szCs w:val="24"/>
        </w:rPr>
        <w:t>generator</w:t>
      </w:r>
      <w:r w:rsidRPr="00286CDF">
        <w:rPr>
          <w:rFonts w:asciiTheme="majorBidi" w:eastAsia="Times New Roman" w:hAnsiTheme="majorBidi" w:cstheme="majorBidi"/>
          <w:sz w:val="24"/>
          <w:szCs w:val="24"/>
        </w:rPr>
        <w:t xml:space="preserve">in evaluating detection limits for the identified constituents. The EQLs in this table are defined as the lowest detectable levels that can be reliably achieved using the </w:t>
      </w:r>
      <w:r w:rsidR="00206808" w:rsidRPr="00286CDF">
        <w:rPr>
          <w:rFonts w:asciiTheme="majorBidi" w:eastAsia="Times New Roman" w:hAnsiTheme="majorBidi" w:cstheme="majorBidi"/>
          <w:sz w:val="24"/>
          <w:szCs w:val="24"/>
        </w:rPr>
        <w:t>TCLP</w:t>
      </w:r>
      <w:r w:rsidRPr="00286CDF">
        <w:rPr>
          <w:rFonts w:asciiTheme="majorBidi" w:eastAsia="Times New Roman" w:hAnsiTheme="majorBidi" w:cstheme="majorBidi"/>
          <w:sz w:val="24"/>
          <w:szCs w:val="24"/>
        </w:rPr>
        <w:t xml:space="preserve"> </w:t>
      </w:r>
      <w:r w:rsidR="00206808" w:rsidRPr="00286CDF">
        <w:rPr>
          <w:rFonts w:asciiTheme="majorBidi" w:eastAsia="Times New Roman" w:hAnsiTheme="majorBidi" w:cstheme="majorBidi"/>
          <w:sz w:val="24"/>
          <w:szCs w:val="24"/>
        </w:rPr>
        <w:t>method</w:t>
      </w:r>
      <w:r w:rsidRPr="00286CDF">
        <w:rPr>
          <w:rFonts w:asciiTheme="majorBidi" w:eastAsia="Times New Roman" w:hAnsiTheme="majorBidi" w:cstheme="majorBidi"/>
          <w:sz w:val="24"/>
          <w:szCs w:val="24"/>
        </w:rPr>
        <w:t xml:space="preserve">. Applicable EPA method numbers are </w:t>
      </w:r>
      <w:r w:rsidR="005D1289" w:rsidRPr="00286CDF">
        <w:rPr>
          <w:rFonts w:asciiTheme="majorBidi" w:eastAsia="Times New Roman" w:hAnsiTheme="majorBidi" w:cstheme="majorBidi"/>
          <w:sz w:val="24"/>
          <w:szCs w:val="24"/>
        </w:rPr>
        <w:t xml:space="preserve">presented. </w:t>
      </w:r>
      <w:r w:rsidRPr="00286CDF">
        <w:rPr>
          <w:rFonts w:asciiTheme="majorBidi" w:eastAsia="Times New Roman" w:hAnsiTheme="majorBidi" w:cstheme="majorBidi"/>
          <w:sz w:val="24"/>
          <w:szCs w:val="24"/>
        </w:rPr>
        <w:t xml:space="preserve">Please note that more than one test method may be available for a particular constituent. </w:t>
      </w:r>
      <w:r w:rsidR="007F0CF7" w:rsidRPr="00286CDF">
        <w:rPr>
          <w:rFonts w:asciiTheme="majorBidi" w:eastAsia="Times New Roman" w:hAnsiTheme="majorBidi" w:cstheme="majorBidi"/>
          <w:sz w:val="24"/>
          <w:szCs w:val="24"/>
        </w:rPr>
        <w:t>(</w:t>
      </w:r>
      <w:r w:rsidRPr="00286CDF">
        <w:rPr>
          <w:rFonts w:asciiTheme="majorBidi" w:eastAsia="Times New Roman" w:hAnsiTheme="majorBidi" w:cstheme="majorBidi"/>
          <w:sz w:val="24"/>
          <w:szCs w:val="24"/>
        </w:rPr>
        <w:t>Synonym</w:t>
      </w:r>
      <w:r w:rsidR="007F0CF7" w:rsidRPr="00286CDF">
        <w:rPr>
          <w:rFonts w:asciiTheme="majorBidi" w:eastAsia="Times New Roman" w:hAnsiTheme="majorBidi" w:cstheme="majorBidi"/>
          <w:sz w:val="24"/>
          <w:szCs w:val="24"/>
        </w:rPr>
        <w:t>s are provided in brackets).</w:t>
      </w:r>
    </w:p>
    <w:p w:rsidR="007F0CF7" w:rsidRPr="00286CDF" w:rsidRDefault="000521C4" w:rsidP="000521C4">
      <w:pPr>
        <w:spacing w:after="100" w:line="240" w:lineRule="auto"/>
        <w:jc w:val="center"/>
        <w:rPr>
          <w:rFonts w:asciiTheme="majorBidi" w:eastAsia="Times New Roman" w:hAnsiTheme="majorBidi" w:cstheme="majorBidi"/>
          <w:sz w:val="24"/>
          <w:szCs w:val="24"/>
        </w:rPr>
      </w:pPr>
      <w:r w:rsidRPr="00286CDF">
        <w:rPr>
          <w:rFonts w:asciiTheme="majorBidi" w:eastAsia="Times New Roman" w:hAnsiTheme="majorBidi" w:cstheme="majorBidi"/>
          <w:noProof/>
          <w:sz w:val="24"/>
          <w:szCs w:val="24"/>
        </w:rPr>
        <w:lastRenderedPageBreak/>
        <w:drawing>
          <wp:inline distT="0" distB="0" distL="0" distR="0" wp14:anchorId="054986A7" wp14:editId="70BF6D3C">
            <wp:extent cx="4533900" cy="4648200"/>
            <wp:effectExtent l="0" t="0" r="0" b="0"/>
            <wp:docPr id="3" name="Picture 3" descr="C:\Users\951217\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951217\Desktop\1.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533900" cy="4648200"/>
                    </a:xfrm>
                    <a:prstGeom prst="rect">
                      <a:avLst/>
                    </a:prstGeom>
                    <a:noFill/>
                    <a:ln>
                      <a:noFill/>
                    </a:ln>
                  </pic:spPr>
                </pic:pic>
              </a:graphicData>
            </a:graphic>
          </wp:inline>
        </w:drawing>
      </w:r>
    </w:p>
    <w:p w:rsidR="00F70338" w:rsidRPr="00286CDF" w:rsidRDefault="000521C4" w:rsidP="000521C4">
      <w:pPr>
        <w:jc w:val="center"/>
        <w:rPr>
          <w:rFonts w:asciiTheme="majorBidi" w:eastAsia="Times New Roman" w:hAnsiTheme="majorBidi" w:cstheme="majorBidi"/>
          <w:sz w:val="36"/>
          <w:szCs w:val="36"/>
        </w:rPr>
      </w:pPr>
      <w:r w:rsidRPr="00286CDF">
        <w:rPr>
          <w:rFonts w:asciiTheme="majorBidi" w:eastAsia="Times New Roman" w:hAnsiTheme="majorBidi" w:cstheme="majorBidi"/>
          <w:noProof/>
          <w:sz w:val="36"/>
          <w:szCs w:val="36"/>
        </w:rPr>
        <w:lastRenderedPageBreak/>
        <w:drawing>
          <wp:inline distT="0" distB="0" distL="0" distR="0" wp14:anchorId="7ACE9C51" wp14:editId="634FC3A3">
            <wp:extent cx="4476750" cy="6181725"/>
            <wp:effectExtent l="0" t="0" r="0" b="9525"/>
            <wp:docPr id="6" name="Picture 6" descr="C:\Users\951217\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951217\Desktop\2.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476750" cy="6181725"/>
                    </a:xfrm>
                    <a:prstGeom prst="rect">
                      <a:avLst/>
                    </a:prstGeom>
                    <a:noFill/>
                    <a:ln>
                      <a:noFill/>
                    </a:ln>
                  </pic:spPr>
                </pic:pic>
              </a:graphicData>
            </a:graphic>
          </wp:inline>
        </w:drawing>
      </w:r>
    </w:p>
    <w:p w:rsidR="000521C4" w:rsidRPr="00286CDF" w:rsidRDefault="000521C4" w:rsidP="004E63D5">
      <w:pPr>
        <w:jc w:val="both"/>
        <w:rPr>
          <w:rFonts w:asciiTheme="majorBidi" w:eastAsia="Times New Roman" w:hAnsiTheme="majorBidi" w:cstheme="majorBidi"/>
          <w:sz w:val="36"/>
          <w:szCs w:val="36"/>
        </w:rPr>
      </w:pPr>
      <w:r w:rsidRPr="00286CDF">
        <w:rPr>
          <w:rFonts w:asciiTheme="majorBidi" w:eastAsia="Times New Roman" w:hAnsiTheme="majorBidi" w:cstheme="majorBidi"/>
          <w:noProof/>
          <w:sz w:val="36"/>
          <w:szCs w:val="36"/>
        </w:rPr>
        <w:drawing>
          <wp:inline distT="0" distB="0" distL="0" distR="0" wp14:anchorId="061139EE" wp14:editId="5DE820A6">
            <wp:extent cx="5943600" cy="442156"/>
            <wp:effectExtent l="0" t="0" r="0" b="0"/>
            <wp:docPr id="9" name="Picture 9" descr="C:\Users\951217\Deskto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951217\Desktop\3.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43600" cy="442156"/>
                    </a:xfrm>
                    <a:prstGeom prst="rect">
                      <a:avLst/>
                    </a:prstGeom>
                    <a:noFill/>
                    <a:ln>
                      <a:noFill/>
                    </a:ln>
                  </pic:spPr>
                </pic:pic>
              </a:graphicData>
            </a:graphic>
          </wp:inline>
        </w:drawing>
      </w:r>
    </w:p>
    <w:p w:rsidR="00D72948" w:rsidRDefault="00D72948" w:rsidP="00C47936">
      <w:pPr>
        <w:rPr>
          <w:rFonts w:asciiTheme="majorBidi" w:eastAsia="Times New Roman" w:hAnsiTheme="majorBidi" w:cstheme="majorBidi"/>
          <w:sz w:val="36"/>
          <w:szCs w:val="36"/>
          <w:lang w:bidi="fa-IR"/>
        </w:rPr>
      </w:pPr>
    </w:p>
    <w:p w:rsidR="00606E79" w:rsidRDefault="00606E79" w:rsidP="00C47936">
      <w:pPr>
        <w:rPr>
          <w:rFonts w:asciiTheme="majorBidi" w:eastAsia="Times New Roman" w:hAnsiTheme="majorBidi" w:cstheme="majorBidi"/>
          <w:sz w:val="36"/>
          <w:szCs w:val="36"/>
          <w:lang w:bidi="fa-IR"/>
        </w:rPr>
      </w:pPr>
    </w:p>
    <w:p w:rsidR="00606E79" w:rsidRDefault="00606E79" w:rsidP="00C47936">
      <w:pPr>
        <w:rPr>
          <w:rFonts w:asciiTheme="majorBidi" w:eastAsia="Times New Roman" w:hAnsiTheme="majorBidi" w:cstheme="majorBidi"/>
          <w:sz w:val="36"/>
          <w:szCs w:val="36"/>
          <w:lang w:bidi="fa-IR"/>
        </w:rPr>
      </w:pPr>
    </w:p>
    <w:p w:rsidR="00606E79" w:rsidRDefault="00606E79" w:rsidP="00606E79">
      <w:pPr>
        <w:jc w:val="center"/>
        <w:rPr>
          <w:rFonts w:asciiTheme="majorBidi" w:eastAsia="Times New Roman" w:hAnsiTheme="majorBidi" w:cstheme="majorBidi"/>
          <w:b/>
          <w:bCs/>
          <w:sz w:val="48"/>
          <w:szCs w:val="48"/>
          <w:lang w:bidi="fa-IR"/>
        </w:rPr>
      </w:pPr>
    </w:p>
    <w:p w:rsidR="00606E79" w:rsidRDefault="00606E79" w:rsidP="00606E79">
      <w:pPr>
        <w:jc w:val="center"/>
        <w:rPr>
          <w:rFonts w:asciiTheme="majorBidi" w:eastAsia="Times New Roman" w:hAnsiTheme="majorBidi" w:cstheme="majorBidi"/>
          <w:b/>
          <w:bCs/>
          <w:sz w:val="48"/>
          <w:szCs w:val="48"/>
          <w:lang w:bidi="fa-IR"/>
        </w:rPr>
      </w:pPr>
    </w:p>
    <w:p w:rsidR="00606E79" w:rsidRDefault="00606E79" w:rsidP="00606E79">
      <w:pPr>
        <w:jc w:val="center"/>
        <w:rPr>
          <w:rFonts w:asciiTheme="majorBidi" w:eastAsia="Times New Roman" w:hAnsiTheme="majorBidi" w:cstheme="majorBidi"/>
          <w:b/>
          <w:bCs/>
          <w:sz w:val="48"/>
          <w:szCs w:val="48"/>
          <w:lang w:bidi="fa-IR"/>
        </w:rPr>
      </w:pPr>
    </w:p>
    <w:p w:rsidR="00606E79" w:rsidRDefault="00606E79" w:rsidP="00606E79">
      <w:pPr>
        <w:jc w:val="center"/>
        <w:rPr>
          <w:rFonts w:asciiTheme="majorBidi" w:eastAsia="Times New Roman" w:hAnsiTheme="majorBidi" w:cstheme="majorBidi"/>
          <w:b/>
          <w:bCs/>
          <w:sz w:val="48"/>
          <w:szCs w:val="48"/>
          <w:lang w:bidi="fa-IR"/>
        </w:rPr>
      </w:pPr>
    </w:p>
    <w:p w:rsidR="00C47936" w:rsidRPr="00606E79" w:rsidRDefault="00C47936" w:rsidP="00606E79">
      <w:pPr>
        <w:jc w:val="center"/>
        <w:rPr>
          <w:rFonts w:asciiTheme="majorBidi" w:eastAsia="Times New Roman" w:hAnsiTheme="majorBidi" w:cstheme="majorBidi"/>
          <w:b/>
          <w:bCs/>
          <w:sz w:val="56"/>
          <w:szCs w:val="56"/>
          <w:lang w:bidi="fa-IR"/>
        </w:rPr>
      </w:pPr>
      <w:r w:rsidRPr="00606E79">
        <w:rPr>
          <w:rFonts w:asciiTheme="majorBidi" w:eastAsia="Times New Roman" w:hAnsiTheme="majorBidi" w:cstheme="majorBidi"/>
          <w:b/>
          <w:bCs/>
          <w:sz w:val="56"/>
          <w:szCs w:val="56"/>
          <w:lang w:bidi="fa-IR"/>
        </w:rPr>
        <w:t>Appendix 2- Form codes</w:t>
      </w:r>
    </w:p>
    <w:p w:rsidR="00D72948" w:rsidRDefault="00D72948" w:rsidP="00C47936">
      <w:pPr>
        <w:rPr>
          <w:rFonts w:asciiTheme="majorBidi" w:eastAsia="Times New Roman" w:hAnsiTheme="majorBidi" w:cstheme="majorBidi"/>
          <w:sz w:val="36"/>
          <w:szCs w:val="36"/>
          <w:lang w:bidi="fa-IR"/>
        </w:rPr>
      </w:pPr>
    </w:p>
    <w:p w:rsidR="00606E79" w:rsidRDefault="00606E79" w:rsidP="00C47936">
      <w:pPr>
        <w:rPr>
          <w:rFonts w:asciiTheme="majorBidi" w:eastAsia="Times New Roman" w:hAnsiTheme="majorBidi" w:cstheme="majorBidi"/>
          <w:sz w:val="36"/>
          <w:szCs w:val="36"/>
          <w:lang w:bidi="fa-IR"/>
        </w:rPr>
      </w:pPr>
    </w:p>
    <w:p w:rsidR="00606E79" w:rsidRDefault="00606E79" w:rsidP="00C47936">
      <w:pPr>
        <w:rPr>
          <w:rFonts w:asciiTheme="majorBidi" w:eastAsia="Times New Roman" w:hAnsiTheme="majorBidi" w:cstheme="majorBidi"/>
          <w:sz w:val="36"/>
          <w:szCs w:val="36"/>
          <w:lang w:bidi="fa-IR"/>
        </w:rPr>
      </w:pPr>
    </w:p>
    <w:p w:rsidR="00606E79" w:rsidRDefault="00606E79" w:rsidP="00C47936">
      <w:pPr>
        <w:rPr>
          <w:rFonts w:asciiTheme="majorBidi" w:eastAsia="Times New Roman" w:hAnsiTheme="majorBidi" w:cstheme="majorBidi"/>
          <w:sz w:val="36"/>
          <w:szCs w:val="36"/>
          <w:lang w:bidi="fa-IR"/>
        </w:rPr>
      </w:pPr>
    </w:p>
    <w:p w:rsidR="00606E79" w:rsidRDefault="00606E79" w:rsidP="00C47936">
      <w:pPr>
        <w:rPr>
          <w:rFonts w:asciiTheme="majorBidi" w:eastAsia="Times New Roman" w:hAnsiTheme="majorBidi" w:cstheme="majorBidi"/>
          <w:sz w:val="36"/>
          <w:szCs w:val="36"/>
          <w:lang w:bidi="fa-IR"/>
        </w:rPr>
      </w:pPr>
    </w:p>
    <w:p w:rsidR="00606E79" w:rsidRDefault="00606E79" w:rsidP="00C47936">
      <w:pPr>
        <w:rPr>
          <w:rFonts w:asciiTheme="majorBidi" w:eastAsia="Times New Roman" w:hAnsiTheme="majorBidi" w:cstheme="majorBidi"/>
          <w:sz w:val="36"/>
          <w:szCs w:val="36"/>
          <w:lang w:bidi="fa-IR"/>
        </w:rPr>
      </w:pPr>
    </w:p>
    <w:p w:rsidR="00606E79" w:rsidRDefault="00606E79" w:rsidP="00C47936">
      <w:pPr>
        <w:rPr>
          <w:rFonts w:asciiTheme="majorBidi" w:eastAsia="Times New Roman" w:hAnsiTheme="majorBidi" w:cstheme="majorBidi"/>
          <w:sz w:val="36"/>
          <w:szCs w:val="36"/>
          <w:lang w:bidi="fa-IR"/>
        </w:rPr>
      </w:pPr>
    </w:p>
    <w:p w:rsidR="00F15DDB" w:rsidRDefault="00F15DDB" w:rsidP="00C47936">
      <w:pPr>
        <w:rPr>
          <w:rFonts w:asciiTheme="majorBidi" w:eastAsia="Times New Roman" w:hAnsiTheme="majorBidi" w:cstheme="majorBidi"/>
          <w:sz w:val="36"/>
          <w:szCs w:val="36"/>
          <w:lang w:bidi="fa-IR"/>
        </w:rPr>
      </w:pPr>
    </w:p>
    <w:p w:rsidR="00F15DDB" w:rsidRDefault="00F15DDB" w:rsidP="00C47936">
      <w:pPr>
        <w:rPr>
          <w:rFonts w:asciiTheme="majorBidi" w:eastAsia="Times New Roman" w:hAnsiTheme="majorBidi" w:cstheme="majorBidi"/>
          <w:sz w:val="36"/>
          <w:szCs w:val="36"/>
          <w:lang w:bidi="fa-IR"/>
        </w:rPr>
      </w:pPr>
    </w:p>
    <w:p w:rsidR="00606E79" w:rsidRDefault="00606E79" w:rsidP="00C47936">
      <w:pPr>
        <w:rPr>
          <w:rFonts w:asciiTheme="majorBidi" w:eastAsia="Times New Roman" w:hAnsiTheme="majorBidi" w:cstheme="majorBidi"/>
          <w:sz w:val="36"/>
          <w:szCs w:val="36"/>
          <w:lang w:bidi="fa-IR"/>
        </w:rPr>
      </w:pPr>
    </w:p>
    <w:p w:rsidR="00606E79" w:rsidRDefault="00606E79" w:rsidP="00C47936">
      <w:pPr>
        <w:rPr>
          <w:rFonts w:asciiTheme="majorBidi" w:eastAsia="Times New Roman" w:hAnsiTheme="majorBidi" w:cstheme="majorBidi"/>
          <w:sz w:val="36"/>
          <w:szCs w:val="36"/>
          <w:rtl/>
          <w:lang w:bidi="fa-IR"/>
        </w:rPr>
      </w:pPr>
    </w:p>
    <w:p w:rsidR="00D72948" w:rsidRPr="00CC0657" w:rsidRDefault="00F949F6" w:rsidP="00D72948">
      <w:pPr>
        <w:rPr>
          <w:rFonts w:asciiTheme="majorBidi" w:eastAsia="Times New Roman" w:hAnsiTheme="majorBidi" w:cstheme="majorBidi"/>
          <w:b/>
          <w:bCs/>
          <w:sz w:val="24"/>
          <w:szCs w:val="24"/>
          <w:lang w:bidi="fa-IR"/>
        </w:rPr>
      </w:pPr>
      <w:r>
        <w:rPr>
          <w:rFonts w:asciiTheme="majorBidi" w:eastAsia="Times New Roman" w:hAnsiTheme="majorBidi" w:cstheme="majorBidi"/>
          <w:b/>
          <w:bCs/>
          <w:sz w:val="24"/>
          <w:szCs w:val="24"/>
          <w:lang w:bidi="fa-IR"/>
        </w:rPr>
        <w:lastRenderedPageBreak/>
        <w:t xml:space="preserve">1. </w:t>
      </w:r>
      <w:r w:rsidR="00D72948" w:rsidRPr="00CC0657">
        <w:rPr>
          <w:rFonts w:asciiTheme="majorBidi" w:eastAsia="Times New Roman" w:hAnsiTheme="majorBidi" w:cstheme="majorBidi"/>
          <w:b/>
          <w:bCs/>
          <w:sz w:val="24"/>
          <w:szCs w:val="24"/>
          <w:lang w:bidi="fa-IR"/>
        </w:rPr>
        <w:t>Introduction</w:t>
      </w:r>
    </w:p>
    <w:p w:rsidR="00D72948" w:rsidRDefault="00D72948" w:rsidP="001F6DC1">
      <w:pPr>
        <w:jc w:val="both"/>
        <w:rPr>
          <w:rFonts w:asciiTheme="majorBidi" w:eastAsia="Times New Roman" w:hAnsiTheme="majorBidi" w:cstheme="majorBidi"/>
          <w:sz w:val="24"/>
          <w:szCs w:val="24"/>
          <w:lang w:bidi="fa-IR"/>
        </w:rPr>
      </w:pPr>
      <w:r>
        <w:rPr>
          <w:rFonts w:asciiTheme="majorBidi" w:eastAsia="Times New Roman" w:hAnsiTheme="majorBidi" w:cstheme="majorBidi"/>
          <w:sz w:val="24"/>
          <w:szCs w:val="24"/>
          <w:lang w:bidi="fa-IR"/>
        </w:rPr>
        <w:t xml:space="preserve">Acquiring a proper </w:t>
      </w:r>
      <w:r w:rsidRPr="00D72948">
        <w:rPr>
          <w:rFonts w:asciiTheme="majorBidi" w:eastAsia="Times New Roman" w:hAnsiTheme="majorBidi" w:cstheme="majorBidi"/>
          <w:sz w:val="24"/>
          <w:szCs w:val="24"/>
          <w:lang w:bidi="fa-IR"/>
        </w:rPr>
        <w:t xml:space="preserve">knowledge of waste </w:t>
      </w:r>
      <w:r>
        <w:rPr>
          <w:rFonts w:asciiTheme="majorBidi" w:eastAsia="Times New Roman" w:hAnsiTheme="majorBidi" w:cstheme="majorBidi"/>
          <w:sz w:val="24"/>
          <w:szCs w:val="24"/>
          <w:lang w:bidi="fa-IR"/>
        </w:rPr>
        <w:t>compounds</w:t>
      </w:r>
      <w:r w:rsidRPr="00D72948">
        <w:rPr>
          <w:rFonts w:asciiTheme="majorBidi" w:eastAsia="Times New Roman" w:hAnsiTheme="majorBidi" w:cstheme="majorBidi"/>
          <w:sz w:val="24"/>
          <w:szCs w:val="24"/>
          <w:lang w:bidi="fa-IR"/>
        </w:rPr>
        <w:t xml:space="preserve"> is essential </w:t>
      </w:r>
      <w:r>
        <w:rPr>
          <w:rFonts w:asciiTheme="majorBidi" w:eastAsia="Times New Roman" w:hAnsiTheme="majorBidi" w:cstheme="majorBidi"/>
          <w:sz w:val="24"/>
          <w:szCs w:val="24"/>
          <w:lang w:bidi="fa-IR"/>
        </w:rPr>
        <w:t xml:space="preserve">in </w:t>
      </w:r>
      <w:r w:rsidRPr="00D72948">
        <w:rPr>
          <w:rFonts w:asciiTheme="majorBidi" w:eastAsia="Times New Roman" w:hAnsiTheme="majorBidi" w:cstheme="majorBidi"/>
          <w:sz w:val="24"/>
          <w:szCs w:val="24"/>
          <w:lang w:bidi="fa-IR"/>
        </w:rPr>
        <w:t xml:space="preserve">order to make </w:t>
      </w:r>
      <w:r>
        <w:rPr>
          <w:rFonts w:asciiTheme="majorBidi" w:eastAsia="Times New Roman" w:hAnsiTheme="majorBidi" w:cstheme="majorBidi"/>
          <w:sz w:val="24"/>
          <w:szCs w:val="24"/>
          <w:lang w:bidi="fa-IR"/>
        </w:rPr>
        <w:t>appropriate</w:t>
      </w:r>
      <w:r w:rsidRPr="00D72948">
        <w:rPr>
          <w:rFonts w:asciiTheme="majorBidi" w:eastAsia="Times New Roman" w:hAnsiTheme="majorBidi" w:cstheme="majorBidi"/>
          <w:sz w:val="24"/>
          <w:szCs w:val="24"/>
          <w:lang w:bidi="fa-IR"/>
        </w:rPr>
        <w:t xml:space="preserve"> managerial decisions for the optimal waste</w:t>
      </w:r>
      <w:r>
        <w:rPr>
          <w:rFonts w:asciiTheme="majorBidi" w:eastAsia="Times New Roman" w:hAnsiTheme="majorBidi" w:cstheme="majorBidi"/>
          <w:sz w:val="24"/>
          <w:szCs w:val="24"/>
          <w:lang w:bidi="fa-IR"/>
        </w:rPr>
        <w:t xml:space="preserve"> </w:t>
      </w:r>
      <w:r w:rsidRPr="00D72948">
        <w:rPr>
          <w:rFonts w:asciiTheme="majorBidi" w:eastAsia="Times New Roman" w:hAnsiTheme="majorBidi" w:cstheme="majorBidi"/>
          <w:sz w:val="24"/>
          <w:szCs w:val="24"/>
          <w:lang w:bidi="fa-IR"/>
        </w:rPr>
        <w:t>recy</w:t>
      </w:r>
      <w:r>
        <w:rPr>
          <w:rFonts w:asciiTheme="majorBidi" w:eastAsia="Times New Roman" w:hAnsiTheme="majorBidi" w:cstheme="majorBidi"/>
          <w:sz w:val="24"/>
          <w:szCs w:val="24"/>
          <w:lang w:bidi="fa-IR"/>
        </w:rPr>
        <w:t>cling, sale, burning and burial</w:t>
      </w:r>
      <w:r w:rsidRPr="00D72948">
        <w:rPr>
          <w:rFonts w:asciiTheme="majorBidi" w:eastAsia="Times New Roman" w:hAnsiTheme="majorBidi" w:cstheme="majorBidi"/>
          <w:sz w:val="24"/>
          <w:szCs w:val="24"/>
          <w:lang w:bidi="fa-IR"/>
        </w:rPr>
        <w:t>.</w:t>
      </w:r>
      <w:r w:rsidR="00F1691C" w:rsidRPr="00F1691C">
        <w:t xml:space="preserve"> </w:t>
      </w:r>
      <w:r w:rsidR="00F1691C" w:rsidRPr="00F1691C">
        <w:rPr>
          <w:rFonts w:asciiTheme="majorBidi" w:eastAsia="Times New Roman" w:hAnsiTheme="majorBidi" w:cstheme="majorBidi"/>
          <w:sz w:val="24"/>
          <w:szCs w:val="24"/>
          <w:lang w:bidi="fa-IR"/>
        </w:rPr>
        <w:t xml:space="preserve">In this regard, to determine </w:t>
      </w:r>
      <w:r w:rsidR="00F1691C">
        <w:rPr>
          <w:rFonts w:asciiTheme="majorBidi" w:eastAsia="Times New Roman" w:hAnsiTheme="majorBidi" w:cstheme="majorBidi"/>
          <w:sz w:val="24"/>
          <w:szCs w:val="24"/>
          <w:lang w:bidi="fa-IR"/>
        </w:rPr>
        <w:t>a</w:t>
      </w:r>
      <w:r w:rsidR="00F1691C" w:rsidRPr="00F1691C">
        <w:rPr>
          <w:rFonts w:asciiTheme="majorBidi" w:eastAsia="Times New Roman" w:hAnsiTheme="majorBidi" w:cstheme="majorBidi"/>
          <w:sz w:val="24"/>
          <w:szCs w:val="24"/>
          <w:lang w:bidi="fa-IR"/>
        </w:rPr>
        <w:t xml:space="preserve"> strategy and policy for controlling and managing waste</w:t>
      </w:r>
      <w:r w:rsidR="00F1691C">
        <w:rPr>
          <w:rFonts w:asciiTheme="majorBidi" w:eastAsia="Times New Roman" w:hAnsiTheme="majorBidi" w:cstheme="majorBidi"/>
          <w:sz w:val="24"/>
          <w:szCs w:val="24"/>
          <w:lang w:bidi="fa-IR"/>
        </w:rPr>
        <w:t>s</w:t>
      </w:r>
      <w:r w:rsidR="00F1691C" w:rsidRPr="00F1691C">
        <w:rPr>
          <w:rFonts w:asciiTheme="majorBidi" w:eastAsia="Times New Roman" w:hAnsiTheme="majorBidi" w:cstheme="majorBidi"/>
          <w:sz w:val="24"/>
          <w:szCs w:val="24"/>
          <w:lang w:bidi="fa-IR"/>
        </w:rPr>
        <w:t xml:space="preserve"> by the subsidiaries of the Ministry of Petroleum, all waste</w:t>
      </w:r>
      <w:r w:rsidR="00F1691C">
        <w:rPr>
          <w:rFonts w:asciiTheme="majorBidi" w:eastAsia="Times New Roman" w:hAnsiTheme="majorBidi" w:cstheme="majorBidi"/>
          <w:sz w:val="24"/>
          <w:szCs w:val="24"/>
          <w:lang w:bidi="fa-IR"/>
        </w:rPr>
        <w:t>s</w:t>
      </w:r>
      <w:r w:rsidR="00F1691C" w:rsidRPr="00F1691C">
        <w:rPr>
          <w:rFonts w:asciiTheme="majorBidi" w:eastAsia="Times New Roman" w:hAnsiTheme="majorBidi" w:cstheme="majorBidi"/>
          <w:sz w:val="24"/>
          <w:szCs w:val="24"/>
          <w:lang w:bidi="fa-IR"/>
        </w:rPr>
        <w:t xml:space="preserve"> </w:t>
      </w:r>
      <w:r w:rsidR="00F1691C">
        <w:rPr>
          <w:rFonts w:asciiTheme="majorBidi" w:eastAsia="Times New Roman" w:hAnsiTheme="majorBidi" w:cstheme="majorBidi"/>
          <w:sz w:val="24"/>
          <w:szCs w:val="24"/>
          <w:lang w:bidi="fa-IR"/>
        </w:rPr>
        <w:t>generated in</w:t>
      </w:r>
      <w:r w:rsidR="00F1691C" w:rsidRPr="00F1691C">
        <w:rPr>
          <w:rFonts w:asciiTheme="majorBidi" w:eastAsia="Times New Roman" w:hAnsiTheme="majorBidi" w:cstheme="majorBidi"/>
          <w:sz w:val="24"/>
          <w:szCs w:val="24"/>
          <w:lang w:bidi="fa-IR"/>
        </w:rPr>
        <w:t xml:space="preserve"> this industry </w:t>
      </w:r>
      <w:r w:rsidR="00F32CFC">
        <w:rPr>
          <w:rFonts w:asciiTheme="majorBidi" w:eastAsia="Times New Roman" w:hAnsiTheme="majorBidi" w:cstheme="majorBidi"/>
          <w:sz w:val="24"/>
          <w:szCs w:val="24"/>
          <w:lang w:bidi="fa-IR"/>
        </w:rPr>
        <w:t>are</w:t>
      </w:r>
      <w:r w:rsidR="00F1691C" w:rsidRPr="00F1691C">
        <w:rPr>
          <w:rFonts w:asciiTheme="majorBidi" w:eastAsia="Times New Roman" w:hAnsiTheme="majorBidi" w:cstheme="majorBidi"/>
          <w:sz w:val="24"/>
          <w:szCs w:val="24"/>
          <w:lang w:bidi="fa-IR"/>
        </w:rPr>
        <w:t xml:space="preserve"> classified into ten general </w:t>
      </w:r>
      <w:r w:rsidR="00F1691C">
        <w:rPr>
          <w:rFonts w:asciiTheme="majorBidi" w:eastAsia="Times New Roman" w:hAnsiTheme="majorBidi" w:cstheme="majorBidi"/>
          <w:sz w:val="24"/>
          <w:szCs w:val="24"/>
          <w:lang w:bidi="fa-IR"/>
        </w:rPr>
        <w:t>classes</w:t>
      </w:r>
      <w:r w:rsidR="00F1691C" w:rsidRPr="00F1691C">
        <w:rPr>
          <w:rFonts w:asciiTheme="majorBidi" w:eastAsia="Times New Roman" w:hAnsiTheme="majorBidi" w:cstheme="majorBidi"/>
          <w:sz w:val="24"/>
          <w:szCs w:val="24"/>
          <w:lang w:bidi="fa-IR"/>
        </w:rPr>
        <w:t xml:space="preserve"> (Figure 1), which include</w:t>
      </w:r>
      <w:r w:rsidR="00F1691C">
        <w:rPr>
          <w:rFonts w:asciiTheme="majorBidi" w:eastAsia="Times New Roman" w:hAnsiTheme="majorBidi" w:cstheme="majorBidi"/>
          <w:sz w:val="24"/>
          <w:szCs w:val="24"/>
          <w:lang w:bidi="fa-IR"/>
        </w:rPr>
        <w:t>:</w:t>
      </w:r>
      <w:r w:rsidR="00F32CFC" w:rsidRPr="00F32CFC">
        <w:t xml:space="preserve"> </w:t>
      </w:r>
      <w:r w:rsidR="00F32CFC">
        <w:rPr>
          <w:rFonts w:asciiTheme="majorBidi" w:eastAsia="Times New Roman" w:hAnsiTheme="majorBidi" w:cstheme="majorBidi"/>
          <w:sz w:val="24"/>
          <w:szCs w:val="24"/>
          <w:lang w:bidi="fa-IR"/>
        </w:rPr>
        <w:t>laboratory</w:t>
      </w:r>
      <w:r w:rsidR="00F32CFC" w:rsidRPr="00F32CFC">
        <w:rPr>
          <w:rFonts w:asciiTheme="majorBidi" w:eastAsia="Times New Roman" w:hAnsiTheme="majorBidi" w:cstheme="majorBidi"/>
          <w:sz w:val="24"/>
          <w:szCs w:val="24"/>
          <w:lang w:bidi="fa-IR"/>
        </w:rPr>
        <w:t xml:space="preserve"> packages, non-organic liquids, organic liquids, </w:t>
      </w:r>
      <w:r w:rsidR="00F32CFC">
        <w:rPr>
          <w:rFonts w:asciiTheme="majorBidi" w:eastAsia="Times New Roman" w:hAnsiTheme="majorBidi" w:cstheme="majorBidi"/>
          <w:sz w:val="24"/>
          <w:szCs w:val="24"/>
          <w:lang w:bidi="fa-IR"/>
        </w:rPr>
        <w:t>in</w:t>
      </w:r>
      <w:r w:rsidR="00F32CFC" w:rsidRPr="00F32CFC">
        <w:rPr>
          <w:rFonts w:asciiTheme="majorBidi" w:eastAsia="Times New Roman" w:hAnsiTheme="majorBidi" w:cstheme="majorBidi"/>
          <w:sz w:val="24"/>
          <w:szCs w:val="24"/>
          <w:lang w:bidi="fa-IR"/>
        </w:rPr>
        <w:t>organic solids, organic s</w:t>
      </w:r>
      <w:r w:rsidR="00F32CFC">
        <w:rPr>
          <w:rFonts w:asciiTheme="majorBidi" w:eastAsia="Times New Roman" w:hAnsiTheme="majorBidi" w:cstheme="majorBidi"/>
          <w:sz w:val="24"/>
          <w:szCs w:val="24"/>
          <w:lang w:bidi="fa-IR"/>
        </w:rPr>
        <w:t>olids, in</w:t>
      </w:r>
      <w:r w:rsidR="00F32CFC" w:rsidRPr="00F32CFC">
        <w:rPr>
          <w:rFonts w:asciiTheme="majorBidi" w:eastAsia="Times New Roman" w:hAnsiTheme="majorBidi" w:cstheme="majorBidi"/>
          <w:sz w:val="24"/>
          <w:szCs w:val="24"/>
          <w:lang w:bidi="fa-IR"/>
        </w:rPr>
        <w:t xml:space="preserve">organic </w:t>
      </w:r>
      <w:r w:rsidR="00F32CFC">
        <w:rPr>
          <w:rFonts w:asciiTheme="majorBidi" w:eastAsia="Times New Roman" w:hAnsiTheme="majorBidi" w:cstheme="majorBidi"/>
          <w:sz w:val="24"/>
          <w:szCs w:val="24"/>
          <w:lang w:bidi="fa-IR"/>
        </w:rPr>
        <w:t>sludge</w:t>
      </w:r>
      <w:r w:rsidR="00F32CFC" w:rsidRPr="00F32CFC">
        <w:rPr>
          <w:rFonts w:asciiTheme="majorBidi" w:eastAsia="Times New Roman" w:hAnsiTheme="majorBidi" w:cstheme="majorBidi"/>
          <w:sz w:val="24"/>
          <w:szCs w:val="24"/>
          <w:lang w:bidi="fa-IR"/>
        </w:rPr>
        <w:t>, organic sludge, inorganic gases, organic gases and non-industrial wastes.</w:t>
      </w:r>
      <w:r w:rsidR="00390648" w:rsidRPr="00390648">
        <w:t xml:space="preserve"> </w:t>
      </w:r>
      <w:r w:rsidR="00390648" w:rsidRPr="00390648">
        <w:rPr>
          <w:rFonts w:asciiTheme="majorBidi" w:eastAsia="Times New Roman" w:hAnsiTheme="majorBidi" w:cstheme="majorBidi"/>
          <w:sz w:val="24"/>
          <w:szCs w:val="24"/>
          <w:lang w:bidi="fa-IR"/>
        </w:rPr>
        <w:t xml:space="preserve">Each group is classified into </w:t>
      </w:r>
      <w:r w:rsidR="00390648">
        <w:rPr>
          <w:rFonts w:asciiTheme="majorBidi" w:eastAsia="Times New Roman" w:hAnsiTheme="majorBidi" w:cstheme="majorBidi"/>
          <w:sz w:val="24"/>
          <w:szCs w:val="24"/>
          <w:lang w:bidi="fa-IR"/>
        </w:rPr>
        <w:t xml:space="preserve">some </w:t>
      </w:r>
      <w:r w:rsidR="00390648" w:rsidRPr="00390648">
        <w:rPr>
          <w:rFonts w:asciiTheme="majorBidi" w:eastAsia="Times New Roman" w:hAnsiTheme="majorBidi" w:cstheme="majorBidi"/>
          <w:sz w:val="24"/>
          <w:szCs w:val="24"/>
          <w:lang w:bidi="fa-IR"/>
        </w:rPr>
        <w:t xml:space="preserve">subgroups and </w:t>
      </w:r>
      <w:r w:rsidR="00390648">
        <w:rPr>
          <w:rFonts w:asciiTheme="majorBidi" w:eastAsia="Times New Roman" w:hAnsiTheme="majorBidi" w:cstheme="majorBidi"/>
          <w:sz w:val="24"/>
          <w:szCs w:val="24"/>
          <w:lang w:bidi="fa-IR"/>
        </w:rPr>
        <w:t>a</w:t>
      </w:r>
      <w:r w:rsidR="00390648" w:rsidRPr="00390648">
        <w:rPr>
          <w:rFonts w:asciiTheme="majorBidi" w:eastAsia="Times New Roman" w:hAnsiTheme="majorBidi" w:cstheme="majorBidi"/>
          <w:sz w:val="24"/>
          <w:szCs w:val="24"/>
          <w:lang w:bidi="fa-IR"/>
        </w:rPr>
        <w:t xml:space="preserve"> code is allocated to each subgroup.</w:t>
      </w:r>
      <w:r w:rsidR="00BC72F2" w:rsidRPr="00BC72F2">
        <w:t xml:space="preserve"> </w:t>
      </w:r>
      <w:r w:rsidR="00BC72F2" w:rsidRPr="00BC72F2">
        <w:rPr>
          <w:rFonts w:asciiTheme="majorBidi" w:eastAsia="Times New Roman" w:hAnsiTheme="majorBidi" w:cstheme="majorBidi"/>
          <w:sz w:val="24"/>
          <w:szCs w:val="24"/>
          <w:lang w:bidi="fa-IR"/>
        </w:rPr>
        <w:t xml:space="preserve">It </w:t>
      </w:r>
      <w:r w:rsidR="00BC72F2">
        <w:rPr>
          <w:rFonts w:asciiTheme="majorBidi" w:eastAsia="Times New Roman" w:hAnsiTheme="majorBidi" w:cstheme="majorBidi"/>
          <w:sz w:val="24"/>
          <w:szCs w:val="24"/>
          <w:lang w:bidi="fa-IR"/>
        </w:rPr>
        <w:t>should be noted</w:t>
      </w:r>
      <w:r w:rsidR="00BC72F2" w:rsidRPr="00BC72F2">
        <w:rPr>
          <w:rFonts w:asciiTheme="majorBidi" w:eastAsia="Times New Roman" w:hAnsiTheme="majorBidi" w:cstheme="majorBidi"/>
          <w:sz w:val="24"/>
          <w:szCs w:val="24"/>
          <w:lang w:bidi="fa-IR"/>
        </w:rPr>
        <w:t xml:space="preserve"> tha</w:t>
      </w:r>
      <w:r w:rsidR="00BC72F2">
        <w:rPr>
          <w:rFonts w:asciiTheme="majorBidi" w:eastAsia="Times New Roman" w:hAnsiTheme="majorBidi" w:cstheme="majorBidi"/>
          <w:sz w:val="24"/>
          <w:szCs w:val="24"/>
          <w:lang w:bidi="fa-IR"/>
        </w:rPr>
        <w:t xml:space="preserve">t accurate determination of </w:t>
      </w:r>
      <w:r w:rsidR="00BC72F2" w:rsidRPr="00BC72F2">
        <w:rPr>
          <w:rFonts w:asciiTheme="majorBidi" w:eastAsia="Times New Roman" w:hAnsiTheme="majorBidi" w:cstheme="majorBidi"/>
          <w:sz w:val="24"/>
          <w:szCs w:val="24"/>
          <w:lang w:bidi="fa-IR"/>
        </w:rPr>
        <w:t xml:space="preserve">the form code is very important and </w:t>
      </w:r>
      <w:r w:rsidR="00BC72F2">
        <w:rPr>
          <w:rFonts w:asciiTheme="majorBidi" w:eastAsia="Times New Roman" w:hAnsiTheme="majorBidi" w:cstheme="majorBidi"/>
          <w:sz w:val="24"/>
          <w:szCs w:val="24"/>
          <w:lang w:bidi="fa-IR"/>
        </w:rPr>
        <w:t>the</w:t>
      </w:r>
      <w:r w:rsidR="00BC72F2" w:rsidRPr="00BC72F2">
        <w:rPr>
          <w:rFonts w:asciiTheme="majorBidi" w:eastAsia="Times New Roman" w:hAnsiTheme="majorBidi" w:cstheme="majorBidi"/>
          <w:sz w:val="24"/>
          <w:szCs w:val="24"/>
          <w:lang w:bidi="fa-IR"/>
        </w:rPr>
        <w:t xml:space="preserve"> </w:t>
      </w:r>
      <w:r w:rsidR="00BC72F2">
        <w:rPr>
          <w:rFonts w:asciiTheme="majorBidi" w:eastAsia="Times New Roman" w:hAnsiTheme="majorBidi" w:cstheme="majorBidi"/>
          <w:sz w:val="24"/>
          <w:szCs w:val="24"/>
          <w:lang w:bidi="fa-IR"/>
        </w:rPr>
        <w:t>generator</w:t>
      </w:r>
      <w:r w:rsidR="00BC72F2" w:rsidRPr="00BC72F2">
        <w:rPr>
          <w:rFonts w:asciiTheme="majorBidi" w:eastAsia="Times New Roman" w:hAnsiTheme="majorBidi" w:cstheme="majorBidi"/>
          <w:sz w:val="24"/>
          <w:szCs w:val="24"/>
          <w:lang w:bidi="fa-IR"/>
        </w:rPr>
        <w:t xml:space="preserve"> </w:t>
      </w:r>
      <w:r w:rsidR="00BC72F2">
        <w:rPr>
          <w:rFonts w:asciiTheme="majorBidi" w:eastAsia="Times New Roman" w:hAnsiTheme="majorBidi" w:cstheme="majorBidi"/>
          <w:sz w:val="24"/>
          <w:szCs w:val="24"/>
          <w:lang w:bidi="fa-IR"/>
        </w:rPr>
        <w:t>is</w:t>
      </w:r>
      <w:r w:rsidR="00BC72F2" w:rsidRPr="00BC72F2">
        <w:rPr>
          <w:rFonts w:asciiTheme="majorBidi" w:eastAsia="Times New Roman" w:hAnsiTheme="majorBidi" w:cstheme="majorBidi"/>
          <w:sz w:val="24"/>
          <w:szCs w:val="24"/>
          <w:lang w:bidi="fa-IR"/>
        </w:rPr>
        <w:t xml:space="preserve"> recommended </w:t>
      </w:r>
      <w:r w:rsidR="00BC72F2">
        <w:rPr>
          <w:rFonts w:asciiTheme="majorBidi" w:eastAsia="Times New Roman" w:hAnsiTheme="majorBidi" w:cstheme="majorBidi"/>
          <w:sz w:val="24"/>
          <w:szCs w:val="24"/>
          <w:lang w:bidi="fa-IR"/>
        </w:rPr>
        <w:t xml:space="preserve">to initially </w:t>
      </w:r>
      <w:r w:rsidR="00BC72F2" w:rsidRPr="00BC72F2">
        <w:rPr>
          <w:rFonts w:asciiTheme="majorBidi" w:eastAsia="Times New Roman" w:hAnsiTheme="majorBidi" w:cstheme="majorBidi"/>
          <w:sz w:val="24"/>
          <w:szCs w:val="24"/>
          <w:lang w:bidi="fa-IR"/>
        </w:rPr>
        <w:t xml:space="preserve">identify the main group </w:t>
      </w:r>
      <w:r w:rsidR="00BC72F2">
        <w:rPr>
          <w:rFonts w:asciiTheme="majorBidi" w:eastAsia="Times New Roman" w:hAnsiTheme="majorBidi" w:cstheme="majorBidi"/>
          <w:sz w:val="24"/>
          <w:szCs w:val="24"/>
          <w:lang w:bidi="fa-IR"/>
        </w:rPr>
        <w:t>of the stream</w:t>
      </w:r>
      <w:r w:rsidR="001F6DC1">
        <w:rPr>
          <w:rFonts w:asciiTheme="majorBidi" w:eastAsia="Times New Roman" w:hAnsiTheme="majorBidi" w:cstheme="majorBidi"/>
          <w:sz w:val="24"/>
          <w:szCs w:val="24"/>
          <w:lang w:bidi="fa-IR"/>
        </w:rPr>
        <w:t xml:space="preserve">, </w:t>
      </w:r>
      <w:r w:rsidR="001F6DC1" w:rsidRPr="001F6DC1">
        <w:rPr>
          <w:rFonts w:asciiTheme="majorBidi" w:eastAsia="Times New Roman" w:hAnsiTheme="majorBidi" w:cstheme="majorBidi"/>
          <w:sz w:val="24"/>
          <w:szCs w:val="24"/>
          <w:lang w:bidi="fa-IR"/>
        </w:rPr>
        <w:t xml:space="preserve">review all the definitions </w:t>
      </w:r>
      <w:r w:rsidR="001F6DC1">
        <w:rPr>
          <w:rFonts w:asciiTheme="majorBidi" w:eastAsia="Times New Roman" w:hAnsiTheme="majorBidi" w:cstheme="majorBidi"/>
          <w:sz w:val="24"/>
          <w:szCs w:val="24"/>
          <w:lang w:bidi="fa-IR"/>
        </w:rPr>
        <w:t>associated with</w:t>
      </w:r>
      <w:r w:rsidR="001F6DC1" w:rsidRPr="001F6DC1">
        <w:rPr>
          <w:rFonts w:asciiTheme="majorBidi" w:eastAsia="Times New Roman" w:hAnsiTheme="majorBidi" w:cstheme="majorBidi"/>
          <w:sz w:val="24"/>
          <w:szCs w:val="24"/>
          <w:lang w:bidi="fa-IR"/>
        </w:rPr>
        <w:t xml:space="preserve"> those groups and select the best code or c</w:t>
      </w:r>
      <w:r w:rsidR="001F6DC1">
        <w:rPr>
          <w:rFonts w:asciiTheme="majorBidi" w:eastAsia="Times New Roman" w:hAnsiTheme="majorBidi" w:cstheme="majorBidi"/>
          <w:sz w:val="24"/>
          <w:szCs w:val="24"/>
          <w:lang w:bidi="fa-IR"/>
        </w:rPr>
        <w:t>odes appropriate for the waste. The generator</w:t>
      </w:r>
      <w:r w:rsidR="001F6DC1" w:rsidRPr="00BC72F2">
        <w:rPr>
          <w:rFonts w:asciiTheme="majorBidi" w:eastAsia="Times New Roman" w:hAnsiTheme="majorBidi" w:cstheme="majorBidi"/>
          <w:sz w:val="24"/>
          <w:szCs w:val="24"/>
          <w:lang w:bidi="fa-IR"/>
        </w:rPr>
        <w:t xml:space="preserve"> </w:t>
      </w:r>
      <w:r w:rsidR="001F6DC1">
        <w:rPr>
          <w:rFonts w:asciiTheme="majorBidi" w:eastAsia="Times New Roman" w:hAnsiTheme="majorBidi" w:cstheme="majorBidi"/>
          <w:sz w:val="24"/>
          <w:szCs w:val="24"/>
          <w:lang w:bidi="fa-IR"/>
        </w:rPr>
        <w:t xml:space="preserve">must </w:t>
      </w:r>
      <w:r w:rsidR="001F6DC1" w:rsidRPr="001F6DC1">
        <w:rPr>
          <w:rFonts w:asciiTheme="majorBidi" w:eastAsia="Times New Roman" w:hAnsiTheme="majorBidi" w:cstheme="majorBidi"/>
          <w:sz w:val="24"/>
          <w:szCs w:val="24"/>
          <w:lang w:bidi="fa-IR"/>
        </w:rPr>
        <w:t xml:space="preserve">then select the form </w:t>
      </w:r>
      <w:r w:rsidR="001F6DC1">
        <w:rPr>
          <w:rFonts w:asciiTheme="majorBidi" w:eastAsia="Times New Roman" w:hAnsiTheme="majorBidi" w:cstheme="majorBidi"/>
          <w:sz w:val="24"/>
          <w:szCs w:val="24"/>
          <w:lang w:bidi="fa-IR"/>
        </w:rPr>
        <w:t xml:space="preserve">code </w:t>
      </w:r>
      <w:r w:rsidR="001F6DC1" w:rsidRPr="001F6DC1">
        <w:rPr>
          <w:rFonts w:asciiTheme="majorBidi" w:eastAsia="Times New Roman" w:hAnsiTheme="majorBidi" w:cstheme="majorBidi"/>
          <w:sz w:val="24"/>
          <w:szCs w:val="24"/>
          <w:lang w:bidi="fa-IR"/>
        </w:rPr>
        <w:t>from this list.</w:t>
      </w:r>
    </w:p>
    <w:p w:rsidR="00611810" w:rsidRPr="00D72948" w:rsidRDefault="00611810" w:rsidP="00611810">
      <w:pPr>
        <w:jc w:val="both"/>
        <w:rPr>
          <w:rFonts w:asciiTheme="majorBidi" w:eastAsia="Times New Roman" w:hAnsiTheme="majorBidi" w:cstheme="majorBidi"/>
          <w:sz w:val="24"/>
          <w:szCs w:val="24"/>
          <w:lang w:bidi="fa-IR"/>
        </w:rPr>
      </w:pPr>
      <w:r w:rsidRPr="00611810">
        <w:rPr>
          <w:rFonts w:asciiTheme="majorBidi" w:eastAsia="Times New Roman" w:hAnsiTheme="majorBidi" w:cstheme="majorBidi"/>
          <w:sz w:val="24"/>
          <w:szCs w:val="24"/>
          <w:lang w:bidi="fa-IR"/>
        </w:rPr>
        <w:t xml:space="preserve">The definition of </w:t>
      </w:r>
      <w:r>
        <w:rPr>
          <w:rFonts w:asciiTheme="majorBidi" w:eastAsia="Times New Roman" w:hAnsiTheme="majorBidi" w:cstheme="majorBidi"/>
          <w:sz w:val="24"/>
          <w:szCs w:val="24"/>
          <w:lang w:bidi="fa-IR"/>
        </w:rPr>
        <w:t>all</w:t>
      </w:r>
      <w:r w:rsidRPr="00611810">
        <w:rPr>
          <w:rFonts w:asciiTheme="majorBidi" w:eastAsia="Times New Roman" w:hAnsiTheme="majorBidi" w:cstheme="majorBidi"/>
          <w:sz w:val="24"/>
          <w:szCs w:val="24"/>
          <w:lang w:bidi="fa-IR"/>
        </w:rPr>
        <w:t xml:space="preserve"> </w:t>
      </w:r>
      <w:r>
        <w:rPr>
          <w:rFonts w:asciiTheme="majorBidi" w:eastAsia="Times New Roman" w:hAnsiTheme="majorBidi" w:cstheme="majorBidi"/>
          <w:sz w:val="24"/>
          <w:szCs w:val="24"/>
          <w:lang w:bidi="fa-IR"/>
        </w:rPr>
        <w:t>class</w:t>
      </w:r>
      <w:r w:rsidR="005333B2">
        <w:rPr>
          <w:rFonts w:asciiTheme="majorBidi" w:eastAsia="Times New Roman" w:hAnsiTheme="majorBidi" w:cstheme="majorBidi"/>
          <w:sz w:val="24"/>
          <w:szCs w:val="24"/>
          <w:lang w:bidi="fa-IR"/>
        </w:rPr>
        <w:t>es</w:t>
      </w:r>
      <w:r w:rsidRPr="00611810">
        <w:rPr>
          <w:rFonts w:asciiTheme="majorBidi" w:eastAsia="Times New Roman" w:hAnsiTheme="majorBidi" w:cstheme="majorBidi"/>
          <w:sz w:val="24"/>
          <w:szCs w:val="24"/>
          <w:lang w:bidi="fa-IR"/>
        </w:rPr>
        <w:t>, subc</w:t>
      </w:r>
      <w:r>
        <w:rPr>
          <w:rFonts w:asciiTheme="majorBidi" w:eastAsia="Times New Roman" w:hAnsiTheme="majorBidi" w:cstheme="majorBidi"/>
          <w:sz w:val="24"/>
          <w:szCs w:val="24"/>
          <w:lang w:bidi="fa-IR"/>
        </w:rPr>
        <w:t>lasses</w:t>
      </w:r>
      <w:r w:rsidRPr="00611810">
        <w:rPr>
          <w:rFonts w:asciiTheme="majorBidi" w:eastAsia="Times New Roman" w:hAnsiTheme="majorBidi" w:cstheme="majorBidi"/>
          <w:sz w:val="24"/>
          <w:szCs w:val="24"/>
          <w:lang w:bidi="fa-IR"/>
        </w:rPr>
        <w:t xml:space="preserve"> and </w:t>
      </w:r>
      <w:r>
        <w:rPr>
          <w:rFonts w:asciiTheme="majorBidi" w:eastAsia="Times New Roman" w:hAnsiTheme="majorBidi" w:cstheme="majorBidi"/>
          <w:sz w:val="24"/>
          <w:szCs w:val="24"/>
          <w:lang w:bidi="fa-IR"/>
        </w:rPr>
        <w:t xml:space="preserve">form </w:t>
      </w:r>
      <w:r w:rsidRPr="00611810">
        <w:rPr>
          <w:rFonts w:asciiTheme="majorBidi" w:eastAsia="Times New Roman" w:hAnsiTheme="majorBidi" w:cstheme="majorBidi"/>
          <w:sz w:val="24"/>
          <w:szCs w:val="24"/>
          <w:lang w:bidi="fa-IR"/>
        </w:rPr>
        <w:t>code</w:t>
      </w:r>
      <w:r>
        <w:rPr>
          <w:rFonts w:asciiTheme="majorBidi" w:eastAsia="Times New Roman" w:hAnsiTheme="majorBidi" w:cstheme="majorBidi"/>
          <w:sz w:val="24"/>
          <w:szCs w:val="24"/>
          <w:lang w:bidi="fa-IR"/>
        </w:rPr>
        <w:t>s</w:t>
      </w:r>
      <w:r w:rsidRPr="00611810">
        <w:rPr>
          <w:rFonts w:asciiTheme="majorBidi" w:eastAsia="Times New Roman" w:hAnsiTheme="majorBidi" w:cstheme="majorBidi"/>
          <w:sz w:val="24"/>
          <w:szCs w:val="24"/>
          <w:lang w:bidi="fa-IR"/>
        </w:rPr>
        <w:t xml:space="preserve"> </w:t>
      </w:r>
      <w:r>
        <w:rPr>
          <w:rFonts w:asciiTheme="majorBidi" w:eastAsia="Times New Roman" w:hAnsiTheme="majorBidi" w:cstheme="majorBidi"/>
          <w:sz w:val="24"/>
          <w:szCs w:val="24"/>
          <w:lang w:bidi="fa-IR"/>
        </w:rPr>
        <w:t>are presented</w:t>
      </w:r>
      <w:r w:rsidRPr="00611810">
        <w:rPr>
          <w:rFonts w:asciiTheme="majorBidi" w:eastAsia="Times New Roman" w:hAnsiTheme="majorBidi" w:cstheme="majorBidi"/>
          <w:sz w:val="24"/>
          <w:szCs w:val="24"/>
          <w:lang w:bidi="fa-IR"/>
        </w:rPr>
        <w:t xml:space="preserve"> below.</w:t>
      </w:r>
    </w:p>
    <w:p w:rsidR="00042977" w:rsidRPr="007D5E6F" w:rsidRDefault="00042977" w:rsidP="00D72948">
      <w:pPr>
        <w:rPr>
          <w:rFonts w:asciiTheme="majorBidi" w:eastAsia="Times New Roman" w:hAnsiTheme="majorBidi" w:cstheme="majorBidi"/>
          <w:b/>
          <w:bCs/>
          <w:sz w:val="24"/>
          <w:szCs w:val="24"/>
          <w:lang w:bidi="fa-IR"/>
        </w:rPr>
      </w:pPr>
      <w:r w:rsidRPr="007D5E6F">
        <w:rPr>
          <w:rFonts w:asciiTheme="majorBidi" w:eastAsia="Times New Roman" w:hAnsiTheme="majorBidi" w:cstheme="majorBidi"/>
          <w:b/>
          <w:bCs/>
          <w:sz w:val="24"/>
          <w:szCs w:val="24"/>
          <w:lang w:bidi="fa-IR"/>
        </w:rPr>
        <w:t>2. Definitions associated with the form codes</w:t>
      </w:r>
    </w:p>
    <w:p w:rsidR="00B078E0" w:rsidRPr="00286CDF" w:rsidRDefault="00551A03" w:rsidP="00B078E0">
      <w:pPr>
        <w:spacing w:after="100" w:line="240" w:lineRule="auto"/>
        <w:jc w:val="both"/>
        <w:rPr>
          <w:rFonts w:asciiTheme="majorBidi" w:eastAsia="Times New Roman" w:hAnsiTheme="majorBidi" w:cstheme="majorBidi"/>
          <w:sz w:val="36"/>
          <w:szCs w:val="36"/>
        </w:rPr>
      </w:pPr>
      <w:r w:rsidRPr="007D5E6F">
        <w:rPr>
          <w:rFonts w:asciiTheme="majorBidi" w:eastAsia="Times New Roman" w:hAnsiTheme="majorBidi" w:cstheme="majorBidi"/>
          <w:b/>
          <w:bCs/>
          <w:sz w:val="24"/>
          <w:szCs w:val="24"/>
        </w:rPr>
        <w:t>Acidic</w:t>
      </w:r>
      <w:r w:rsidRPr="00286CDF">
        <w:rPr>
          <w:rFonts w:asciiTheme="majorBidi" w:eastAsia="Times New Roman" w:hAnsiTheme="majorBidi" w:cstheme="majorBidi"/>
          <w:sz w:val="24"/>
          <w:szCs w:val="24"/>
        </w:rPr>
        <w:t xml:space="preserve">: </w:t>
      </w:r>
      <w:r w:rsidR="00B078E0" w:rsidRPr="00286CDF">
        <w:rPr>
          <w:rFonts w:asciiTheme="majorBidi" w:eastAsia="Times New Roman" w:hAnsiTheme="majorBidi" w:cstheme="majorBidi"/>
          <w:sz w:val="24"/>
          <w:szCs w:val="24"/>
        </w:rPr>
        <w:t>A material having</w:t>
      </w:r>
      <w:r w:rsidR="00795BA7" w:rsidRPr="00286CDF">
        <w:rPr>
          <w:rFonts w:asciiTheme="majorBidi" w:eastAsia="Times New Roman" w:hAnsiTheme="majorBidi" w:cstheme="majorBidi"/>
          <w:sz w:val="24"/>
          <w:szCs w:val="24"/>
        </w:rPr>
        <w:t xml:space="preserve"> a pH less than 7.0</w:t>
      </w:r>
      <w:r w:rsidRPr="00286CDF">
        <w:rPr>
          <w:rFonts w:asciiTheme="majorBidi" w:eastAsia="Times New Roman" w:hAnsiTheme="majorBidi" w:cstheme="majorBidi"/>
          <w:sz w:val="36"/>
          <w:szCs w:val="36"/>
        </w:rPr>
        <w:t>.</w:t>
      </w:r>
    </w:p>
    <w:p w:rsidR="00B078E0" w:rsidRPr="00286CDF" w:rsidRDefault="00551A03" w:rsidP="00B078E0">
      <w:pPr>
        <w:spacing w:after="100" w:line="240" w:lineRule="auto"/>
        <w:jc w:val="both"/>
        <w:rPr>
          <w:rFonts w:asciiTheme="majorBidi" w:eastAsia="Times New Roman" w:hAnsiTheme="majorBidi" w:cstheme="majorBidi"/>
          <w:sz w:val="36"/>
          <w:szCs w:val="36"/>
        </w:rPr>
      </w:pPr>
      <w:r w:rsidRPr="007D5E6F">
        <w:rPr>
          <w:rFonts w:asciiTheme="majorBidi" w:eastAsia="Times New Roman" w:hAnsiTheme="majorBidi" w:cstheme="majorBidi"/>
          <w:b/>
          <w:bCs/>
          <w:sz w:val="24"/>
          <w:szCs w:val="24"/>
        </w:rPr>
        <w:t>Alkaline</w:t>
      </w:r>
      <w:r w:rsidRPr="00286CDF">
        <w:rPr>
          <w:rFonts w:asciiTheme="majorBidi" w:eastAsia="Times New Roman" w:hAnsiTheme="majorBidi" w:cstheme="majorBidi"/>
          <w:sz w:val="24"/>
          <w:szCs w:val="24"/>
        </w:rPr>
        <w:t xml:space="preserve">: </w:t>
      </w:r>
      <w:r w:rsidR="00B078E0" w:rsidRPr="00286CDF">
        <w:rPr>
          <w:rFonts w:asciiTheme="majorBidi" w:eastAsia="Times New Roman" w:hAnsiTheme="majorBidi" w:cstheme="majorBidi"/>
          <w:sz w:val="24"/>
          <w:szCs w:val="24"/>
        </w:rPr>
        <w:t>A materi</w:t>
      </w:r>
      <w:r w:rsidR="00795BA7" w:rsidRPr="00286CDF">
        <w:rPr>
          <w:rFonts w:asciiTheme="majorBidi" w:eastAsia="Times New Roman" w:hAnsiTheme="majorBidi" w:cstheme="majorBidi"/>
          <w:sz w:val="24"/>
          <w:szCs w:val="24"/>
        </w:rPr>
        <w:t>al having a pH greater than 7.0</w:t>
      </w:r>
      <w:r w:rsidRPr="00286CDF">
        <w:rPr>
          <w:rFonts w:asciiTheme="majorBidi" w:eastAsia="Times New Roman" w:hAnsiTheme="majorBidi" w:cstheme="majorBidi"/>
          <w:sz w:val="36"/>
          <w:szCs w:val="36"/>
        </w:rPr>
        <w:t>.</w:t>
      </w:r>
    </w:p>
    <w:p w:rsidR="00B078E0" w:rsidRPr="00286CDF" w:rsidRDefault="00795BA7" w:rsidP="00B078E0">
      <w:pPr>
        <w:spacing w:after="100" w:line="240" w:lineRule="auto"/>
        <w:jc w:val="both"/>
        <w:rPr>
          <w:rFonts w:asciiTheme="majorBidi" w:eastAsia="Times New Roman" w:hAnsiTheme="majorBidi" w:cstheme="majorBidi"/>
          <w:sz w:val="24"/>
          <w:szCs w:val="24"/>
        </w:rPr>
      </w:pPr>
      <w:r w:rsidRPr="007D5E6F">
        <w:rPr>
          <w:rFonts w:asciiTheme="majorBidi" w:eastAsia="Times New Roman" w:hAnsiTheme="majorBidi" w:cstheme="majorBidi"/>
          <w:b/>
          <w:bCs/>
          <w:sz w:val="24"/>
          <w:szCs w:val="24"/>
        </w:rPr>
        <w:t>Aqueous</w:t>
      </w:r>
      <w:r w:rsidR="00551A03" w:rsidRPr="00286CDF">
        <w:rPr>
          <w:rFonts w:asciiTheme="majorBidi" w:eastAsia="Times New Roman" w:hAnsiTheme="majorBidi" w:cstheme="majorBidi"/>
          <w:sz w:val="24"/>
          <w:szCs w:val="24"/>
        </w:rPr>
        <w:t xml:space="preserve">: </w:t>
      </w:r>
      <w:r w:rsidR="00B078E0" w:rsidRPr="00286CDF">
        <w:rPr>
          <w:rFonts w:asciiTheme="majorBidi" w:eastAsia="Times New Roman" w:hAnsiTheme="majorBidi" w:cstheme="majorBidi"/>
          <w:sz w:val="24"/>
          <w:szCs w:val="24"/>
        </w:rPr>
        <w:t>A water solution containing organic and/or inorganic constituents dissolved in solution.</w:t>
      </w:r>
    </w:p>
    <w:p w:rsidR="00E079F1" w:rsidRPr="00286CDF" w:rsidRDefault="00551A03" w:rsidP="008E4391">
      <w:pPr>
        <w:spacing w:after="100" w:line="240" w:lineRule="auto"/>
        <w:jc w:val="both"/>
        <w:rPr>
          <w:rFonts w:asciiTheme="majorBidi" w:eastAsia="Times New Roman" w:hAnsiTheme="majorBidi" w:cstheme="majorBidi"/>
          <w:sz w:val="24"/>
          <w:szCs w:val="24"/>
        </w:rPr>
      </w:pPr>
      <w:r w:rsidRPr="007D5E6F">
        <w:rPr>
          <w:rFonts w:asciiTheme="majorBidi" w:eastAsia="Times New Roman" w:hAnsiTheme="majorBidi" w:cstheme="majorBidi"/>
          <w:b/>
          <w:bCs/>
          <w:sz w:val="24"/>
          <w:szCs w:val="24"/>
        </w:rPr>
        <w:t>Caustic</w:t>
      </w:r>
      <w:r w:rsidRPr="00286CDF">
        <w:rPr>
          <w:rFonts w:asciiTheme="majorBidi" w:eastAsia="Times New Roman" w:hAnsiTheme="majorBidi" w:cstheme="majorBidi"/>
          <w:sz w:val="24"/>
          <w:szCs w:val="24"/>
        </w:rPr>
        <w:t xml:space="preserve">: </w:t>
      </w:r>
      <w:r w:rsidR="00E079F1" w:rsidRPr="00286CDF">
        <w:rPr>
          <w:rFonts w:asciiTheme="majorBidi" w:eastAsia="Times New Roman" w:hAnsiTheme="majorBidi" w:cstheme="majorBidi"/>
          <w:sz w:val="24"/>
          <w:szCs w:val="24"/>
        </w:rPr>
        <w:t>A material which is corrosive or irritating to tissue</w:t>
      </w:r>
      <w:r w:rsidR="008E4391" w:rsidRPr="00286CDF">
        <w:rPr>
          <w:rFonts w:asciiTheme="majorBidi" w:eastAsia="Times New Roman" w:hAnsiTheme="majorBidi" w:cstheme="majorBidi"/>
          <w:sz w:val="24"/>
          <w:szCs w:val="24"/>
        </w:rPr>
        <w:t>s</w:t>
      </w:r>
      <w:r w:rsidR="00E079F1" w:rsidRPr="00286CDF">
        <w:rPr>
          <w:rFonts w:asciiTheme="majorBidi" w:eastAsia="Times New Roman" w:hAnsiTheme="majorBidi" w:cstheme="majorBidi"/>
          <w:sz w:val="24"/>
          <w:szCs w:val="24"/>
        </w:rPr>
        <w:t xml:space="preserve"> and has a pH greater than 7</w:t>
      </w:r>
      <w:r w:rsidRPr="00286CDF">
        <w:rPr>
          <w:rFonts w:asciiTheme="majorBidi" w:eastAsia="Times New Roman" w:hAnsiTheme="majorBidi" w:cstheme="majorBidi"/>
          <w:sz w:val="24"/>
          <w:szCs w:val="24"/>
        </w:rPr>
        <w:t>.</w:t>
      </w:r>
    </w:p>
    <w:p w:rsidR="00795BA7" w:rsidRPr="00286CDF" w:rsidRDefault="00795BA7" w:rsidP="00784E75">
      <w:pPr>
        <w:spacing w:after="100" w:line="240" w:lineRule="auto"/>
        <w:jc w:val="center"/>
        <w:rPr>
          <w:rFonts w:asciiTheme="majorBidi" w:eastAsia="Times New Roman" w:hAnsiTheme="majorBidi" w:cstheme="majorBidi"/>
          <w:sz w:val="24"/>
          <w:szCs w:val="24"/>
        </w:rPr>
      </w:pPr>
    </w:p>
    <w:p w:rsidR="00B936AE" w:rsidRDefault="00B936AE" w:rsidP="00C03006">
      <w:pPr>
        <w:spacing w:after="100" w:line="240" w:lineRule="auto"/>
        <w:jc w:val="center"/>
        <w:rPr>
          <w:rFonts w:asciiTheme="majorBidi" w:eastAsia="Times New Roman" w:hAnsiTheme="majorBidi" w:cstheme="majorBidi"/>
          <w:sz w:val="24"/>
          <w:szCs w:val="24"/>
        </w:rPr>
      </w:pPr>
    </w:p>
    <w:p w:rsidR="00B936AE" w:rsidRDefault="00B936AE" w:rsidP="00C03006">
      <w:pPr>
        <w:spacing w:after="100" w:line="240" w:lineRule="auto"/>
        <w:jc w:val="center"/>
        <w:rPr>
          <w:rFonts w:asciiTheme="majorBidi" w:eastAsia="Times New Roman" w:hAnsiTheme="majorBidi" w:cstheme="majorBidi"/>
          <w:sz w:val="24"/>
          <w:szCs w:val="24"/>
        </w:rPr>
      </w:pPr>
      <w:r w:rsidRPr="00286CDF">
        <w:rPr>
          <w:rFonts w:asciiTheme="majorBidi" w:eastAsia="Times New Roman" w:hAnsiTheme="majorBidi" w:cstheme="majorBidi"/>
          <w:noProof/>
          <w:sz w:val="24"/>
          <w:szCs w:val="24"/>
        </w:rPr>
        <w:lastRenderedPageBreak/>
        <w:drawing>
          <wp:inline distT="0" distB="0" distL="0" distR="0" wp14:anchorId="2D395B32" wp14:editId="0C6C4D4E">
            <wp:extent cx="5943600" cy="3982915"/>
            <wp:effectExtent l="0" t="0" r="0" b="0"/>
            <wp:docPr id="11" name="Picture 11" descr="C:\Users\951217\Desktop\sssssssssss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951217\Desktop\sssssssssssss.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43600" cy="3982915"/>
                    </a:xfrm>
                    <a:prstGeom prst="rect">
                      <a:avLst/>
                    </a:prstGeom>
                    <a:noFill/>
                    <a:ln>
                      <a:noFill/>
                    </a:ln>
                  </pic:spPr>
                </pic:pic>
              </a:graphicData>
            </a:graphic>
          </wp:inline>
        </w:drawing>
      </w:r>
    </w:p>
    <w:p w:rsidR="00C03006" w:rsidRPr="00286CDF" w:rsidRDefault="00C03006" w:rsidP="00C03006">
      <w:pPr>
        <w:spacing w:after="100" w:line="240" w:lineRule="auto"/>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Figure 1: Classification of wastes based on their form codes</w:t>
      </w:r>
    </w:p>
    <w:p w:rsidR="00C03006" w:rsidRPr="00286CDF" w:rsidRDefault="00C03006" w:rsidP="00C03006">
      <w:pPr>
        <w:rPr>
          <w:rFonts w:asciiTheme="majorBidi" w:eastAsia="Times New Roman" w:hAnsiTheme="majorBidi" w:cstheme="majorBidi"/>
          <w:sz w:val="24"/>
          <w:szCs w:val="24"/>
        </w:rPr>
      </w:pPr>
    </w:p>
    <w:p w:rsidR="005E184A" w:rsidRPr="00286CDF" w:rsidRDefault="00551A03" w:rsidP="00C67F9C">
      <w:pPr>
        <w:spacing w:after="100" w:line="240" w:lineRule="auto"/>
        <w:jc w:val="both"/>
        <w:rPr>
          <w:rFonts w:asciiTheme="majorBidi" w:eastAsia="Times New Roman" w:hAnsiTheme="majorBidi" w:cstheme="majorBidi"/>
          <w:sz w:val="36"/>
          <w:szCs w:val="36"/>
        </w:rPr>
      </w:pPr>
      <w:r w:rsidRPr="007D5E6F">
        <w:rPr>
          <w:rFonts w:asciiTheme="majorBidi" w:eastAsia="Times New Roman" w:hAnsiTheme="majorBidi" w:cstheme="majorBidi"/>
          <w:b/>
          <w:bCs/>
          <w:sz w:val="24"/>
          <w:szCs w:val="24"/>
        </w:rPr>
        <w:t>Inorganic</w:t>
      </w:r>
      <w:r w:rsidRPr="00286CDF">
        <w:rPr>
          <w:rFonts w:asciiTheme="majorBidi" w:eastAsia="Times New Roman" w:hAnsiTheme="majorBidi" w:cstheme="majorBidi"/>
          <w:sz w:val="24"/>
          <w:szCs w:val="24"/>
        </w:rPr>
        <w:t xml:space="preserve">: </w:t>
      </w:r>
      <w:r w:rsidR="005E184A" w:rsidRPr="00286CDF">
        <w:rPr>
          <w:rFonts w:asciiTheme="majorBidi" w:eastAsia="Times New Roman" w:hAnsiTheme="majorBidi" w:cstheme="majorBidi"/>
          <w:sz w:val="24"/>
          <w:szCs w:val="24"/>
        </w:rPr>
        <w:t>Chemicals that are not organic (</w:t>
      </w:r>
      <w:r w:rsidR="00C67F9C" w:rsidRPr="00286CDF">
        <w:rPr>
          <w:rFonts w:asciiTheme="majorBidi" w:eastAsia="Times New Roman" w:hAnsiTheme="majorBidi" w:cstheme="majorBidi"/>
          <w:sz w:val="24"/>
          <w:szCs w:val="24"/>
        </w:rPr>
        <w:t xml:space="preserve">e.g. </w:t>
      </w:r>
      <w:r w:rsidR="005E184A" w:rsidRPr="00286CDF">
        <w:rPr>
          <w:rFonts w:asciiTheme="majorBidi" w:eastAsia="Times New Roman" w:hAnsiTheme="majorBidi" w:cstheme="majorBidi"/>
          <w:sz w:val="24"/>
          <w:szCs w:val="24"/>
        </w:rPr>
        <w:t>water, carbon dioxide, carbon disulfide, iron, zinc, steel). Generally, if a waste is composed of more than 50% inorganic materials, it is considered an inorganic waste.</w:t>
      </w:r>
    </w:p>
    <w:p w:rsidR="005E184A" w:rsidRPr="00286CDF" w:rsidRDefault="00551A03" w:rsidP="00C67F9C">
      <w:pPr>
        <w:spacing w:after="100" w:line="240" w:lineRule="auto"/>
        <w:jc w:val="both"/>
        <w:rPr>
          <w:rFonts w:asciiTheme="majorBidi" w:eastAsia="Times New Roman" w:hAnsiTheme="majorBidi" w:cstheme="majorBidi"/>
          <w:sz w:val="36"/>
          <w:szCs w:val="36"/>
        </w:rPr>
      </w:pPr>
      <w:r w:rsidRPr="007D5E6F">
        <w:rPr>
          <w:rFonts w:asciiTheme="majorBidi" w:eastAsia="Times New Roman" w:hAnsiTheme="majorBidi" w:cstheme="majorBidi"/>
          <w:b/>
          <w:bCs/>
          <w:sz w:val="24"/>
          <w:szCs w:val="24"/>
        </w:rPr>
        <w:t>Organic</w:t>
      </w:r>
      <w:r w:rsidRPr="00286CDF">
        <w:rPr>
          <w:rFonts w:asciiTheme="majorBidi" w:eastAsia="Times New Roman" w:hAnsiTheme="majorBidi" w:cstheme="majorBidi"/>
          <w:sz w:val="24"/>
          <w:szCs w:val="24"/>
        </w:rPr>
        <w:t xml:space="preserve">: </w:t>
      </w:r>
      <w:r w:rsidR="005E184A" w:rsidRPr="00286CDF">
        <w:rPr>
          <w:rFonts w:asciiTheme="majorBidi" w:eastAsia="Times New Roman" w:hAnsiTheme="majorBidi" w:cstheme="majorBidi"/>
          <w:sz w:val="24"/>
          <w:szCs w:val="24"/>
        </w:rPr>
        <w:t>Chemicals composed primarily of carbon and hy</w:t>
      </w:r>
      <w:r w:rsidR="00C67F9C" w:rsidRPr="00286CDF">
        <w:rPr>
          <w:rFonts w:asciiTheme="majorBidi" w:eastAsia="Times New Roman" w:hAnsiTheme="majorBidi" w:cstheme="majorBidi"/>
          <w:sz w:val="24"/>
          <w:szCs w:val="24"/>
        </w:rPr>
        <w:t xml:space="preserve">drogen and their derivatives. (e.g. </w:t>
      </w:r>
      <w:r w:rsidR="005E184A" w:rsidRPr="00286CDF">
        <w:rPr>
          <w:rFonts w:asciiTheme="majorBidi" w:eastAsia="Times New Roman" w:hAnsiTheme="majorBidi" w:cstheme="majorBidi"/>
          <w:sz w:val="24"/>
          <w:szCs w:val="24"/>
        </w:rPr>
        <w:t>methylene chloride, benzene, petroleum products). In general, if a waste is composed of 50% or more organic materials, it is considered an organic waste.</w:t>
      </w:r>
    </w:p>
    <w:p w:rsidR="00C04621" w:rsidRPr="00286CDF" w:rsidRDefault="00133207" w:rsidP="00C04621">
      <w:pPr>
        <w:spacing w:after="100" w:line="240" w:lineRule="auto"/>
        <w:jc w:val="both"/>
        <w:rPr>
          <w:rFonts w:asciiTheme="majorBidi" w:eastAsia="Times New Roman" w:hAnsiTheme="majorBidi" w:cstheme="majorBidi"/>
          <w:sz w:val="24"/>
          <w:szCs w:val="24"/>
        </w:rPr>
      </w:pPr>
      <w:r w:rsidRPr="007D5E6F">
        <w:rPr>
          <w:rFonts w:asciiTheme="majorBidi" w:eastAsia="Times New Roman" w:hAnsiTheme="majorBidi" w:cstheme="majorBidi"/>
          <w:b/>
          <w:bCs/>
          <w:sz w:val="24"/>
          <w:szCs w:val="24"/>
        </w:rPr>
        <w:t>Nonindustrial waste</w:t>
      </w:r>
      <w:r w:rsidR="00C04621" w:rsidRPr="00286CDF">
        <w:rPr>
          <w:rFonts w:asciiTheme="majorBidi" w:eastAsia="Times New Roman" w:hAnsiTheme="majorBidi" w:cstheme="majorBidi"/>
          <w:sz w:val="24"/>
          <w:szCs w:val="24"/>
        </w:rPr>
        <w:t xml:space="preserve">: Includes the following </w:t>
      </w:r>
      <w:r w:rsidR="00753165" w:rsidRPr="00286CDF">
        <w:rPr>
          <w:rFonts w:asciiTheme="majorBidi" w:eastAsia="Times New Roman" w:hAnsiTheme="majorBidi" w:cstheme="majorBidi"/>
          <w:sz w:val="24"/>
          <w:szCs w:val="24"/>
        </w:rPr>
        <w:t xml:space="preserve">2 </w:t>
      </w:r>
      <w:r w:rsidR="00C04621" w:rsidRPr="00286CDF">
        <w:rPr>
          <w:rFonts w:asciiTheme="majorBidi" w:eastAsia="Times New Roman" w:hAnsiTheme="majorBidi" w:cstheme="majorBidi"/>
          <w:sz w:val="24"/>
          <w:szCs w:val="24"/>
        </w:rPr>
        <w:t>categories:</w:t>
      </w:r>
    </w:p>
    <w:p w:rsidR="00753165" w:rsidRPr="00286CDF" w:rsidRDefault="00B96502" w:rsidP="000C2052">
      <w:pPr>
        <w:spacing w:after="100" w:line="240" w:lineRule="auto"/>
        <w:jc w:val="both"/>
        <w:rPr>
          <w:rFonts w:asciiTheme="majorBidi" w:eastAsia="Times New Roman" w:hAnsiTheme="majorBidi" w:cstheme="majorBidi"/>
          <w:sz w:val="36"/>
          <w:szCs w:val="36"/>
        </w:rPr>
      </w:pPr>
      <w:r w:rsidRPr="007D5E6F">
        <w:rPr>
          <w:rFonts w:asciiTheme="majorBidi" w:eastAsia="Times New Roman" w:hAnsiTheme="majorBidi" w:cstheme="majorBidi"/>
          <w:b/>
          <w:bCs/>
          <w:sz w:val="24"/>
          <w:szCs w:val="24"/>
        </w:rPr>
        <w:t>The first group</w:t>
      </w:r>
      <w:r w:rsidRPr="00286CDF">
        <w:rPr>
          <w:rFonts w:asciiTheme="majorBidi" w:eastAsia="Times New Roman" w:hAnsiTheme="majorBidi" w:cstheme="majorBidi"/>
          <w:sz w:val="24"/>
          <w:szCs w:val="24"/>
        </w:rPr>
        <w:t xml:space="preserve">: Class 2 and 3 wastes, which </w:t>
      </w:r>
      <w:r w:rsidR="00753165" w:rsidRPr="00286CDF">
        <w:rPr>
          <w:rFonts w:asciiTheme="majorBidi" w:eastAsia="Times New Roman" w:hAnsiTheme="majorBidi" w:cstheme="majorBidi"/>
          <w:sz w:val="24"/>
          <w:szCs w:val="24"/>
        </w:rPr>
        <w:t xml:space="preserve">are produced as a result of plant production, manufacturing, laboratory, general office, </w:t>
      </w:r>
      <w:r w:rsidRPr="00286CDF">
        <w:rPr>
          <w:rFonts w:asciiTheme="majorBidi" w:eastAsia="Times New Roman" w:hAnsiTheme="majorBidi" w:cstheme="majorBidi"/>
          <w:sz w:val="24"/>
          <w:szCs w:val="24"/>
        </w:rPr>
        <w:t>restaurant, etc. and include:</w:t>
      </w:r>
      <w:r w:rsidR="00753165" w:rsidRPr="00286CDF">
        <w:rPr>
          <w:rFonts w:asciiTheme="majorBidi" w:eastAsia="Times New Roman" w:hAnsiTheme="majorBidi" w:cstheme="majorBidi"/>
          <w:sz w:val="24"/>
          <w:szCs w:val="24"/>
        </w:rPr>
        <w:t xml:space="preserve"> paper, cardboard, linings, wrappings, paper or wood packaging materials, food wastes, cafeteria wastes, glass, aluminum foil, aluminum cans, aluminum scrap, stainless steel, steel, iron scrap, plastics, styrofoam, rope, twine, uncontaminated rubber, uncontaminated wooden materials, equipment belts, wirings, uncontaminated cloth, metal bindings, empty containers with a holding capacity of less than </w:t>
      </w:r>
      <w:r w:rsidR="009A0FF9" w:rsidRPr="00286CDF">
        <w:rPr>
          <w:rFonts w:asciiTheme="majorBidi" w:eastAsia="Times New Roman" w:hAnsiTheme="majorBidi" w:cstheme="majorBidi"/>
          <w:sz w:val="24"/>
          <w:szCs w:val="24"/>
        </w:rPr>
        <w:t>20 liters</w:t>
      </w:r>
      <w:r w:rsidR="00753165" w:rsidRPr="00286CDF">
        <w:rPr>
          <w:rFonts w:asciiTheme="majorBidi" w:eastAsia="Times New Roman" w:hAnsiTheme="majorBidi" w:cstheme="majorBidi"/>
          <w:sz w:val="24"/>
          <w:szCs w:val="24"/>
        </w:rPr>
        <w:t>,</w:t>
      </w:r>
      <w:r w:rsidR="009A0FF9" w:rsidRPr="00286CDF">
        <w:t xml:space="preserve"> </w:t>
      </w:r>
      <w:r w:rsidR="009A0FF9" w:rsidRPr="00286CDF">
        <w:rPr>
          <w:rFonts w:asciiTheme="majorBidi" w:eastAsia="Times New Roman" w:hAnsiTheme="majorBidi" w:cstheme="majorBidi"/>
          <w:sz w:val="24"/>
          <w:szCs w:val="24"/>
        </w:rPr>
        <w:t xml:space="preserve">contaminated </w:t>
      </w:r>
      <w:r w:rsidR="000C2052" w:rsidRPr="00286CDF">
        <w:rPr>
          <w:rFonts w:asciiTheme="majorBidi" w:eastAsia="Times New Roman" w:hAnsiTheme="majorBidi" w:cstheme="majorBidi"/>
          <w:sz w:val="24"/>
          <w:szCs w:val="24"/>
        </w:rPr>
        <w:t>floor sweepings</w:t>
      </w:r>
      <w:r w:rsidR="009A0FF9" w:rsidRPr="00286CDF">
        <w:rPr>
          <w:rFonts w:asciiTheme="majorBidi" w:eastAsia="Times New Roman" w:hAnsiTheme="majorBidi" w:cstheme="majorBidi"/>
          <w:sz w:val="24"/>
          <w:szCs w:val="24"/>
        </w:rPr>
        <w:t xml:space="preserve">, agricultural wastes and non-infectious medical wastes. </w:t>
      </w:r>
      <w:r w:rsidR="00753165" w:rsidRPr="00286CDF">
        <w:rPr>
          <w:rFonts w:asciiTheme="majorBidi" w:eastAsia="Times New Roman" w:hAnsiTheme="majorBidi" w:cstheme="majorBidi"/>
          <w:sz w:val="24"/>
          <w:szCs w:val="24"/>
        </w:rPr>
        <w:t>Please</w:t>
      </w:r>
      <w:r w:rsidR="003468C8" w:rsidRPr="00286CDF">
        <w:rPr>
          <w:rFonts w:asciiTheme="majorBidi" w:eastAsia="Times New Roman" w:hAnsiTheme="majorBidi" w:cstheme="majorBidi"/>
          <w:sz w:val="24"/>
          <w:szCs w:val="24"/>
        </w:rPr>
        <w:t xml:space="preserve"> note that hazardous waste and class 1 waste can</w:t>
      </w:r>
      <w:r w:rsidR="00753165" w:rsidRPr="00286CDF">
        <w:rPr>
          <w:rFonts w:asciiTheme="majorBidi" w:eastAsia="Times New Roman" w:hAnsiTheme="majorBidi" w:cstheme="majorBidi"/>
          <w:sz w:val="24"/>
          <w:szCs w:val="24"/>
        </w:rPr>
        <w:t>not be designated</w:t>
      </w:r>
      <w:r w:rsidR="000C7EB0" w:rsidRPr="00286CDF">
        <w:rPr>
          <w:rFonts w:asciiTheme="majorBidi" w:eastAsia="Times New Roman" w:hAnsiTheme="majorBidi" w:cstheme="majorBidi"/>
          <w:sz w:val="24"/>
          <w:szCs w:val="24"/>
        </w:rPr>
        <w:t xml:space="preserve"> to this group</w:t>
      </w:r>
      <w:r w:rsidR="00753165" w:rsidRPr="00286CDF">
        <w:rPr>
          <w:rFonts w:asciiTheme="majorBidi" w:eastAsia="Times New Roman" w:hAnsiTheme="majorBidi" w:cstheme="majorBidi"/>
          <w:sz w:val="24"/>
          <w:szCs w:val="24"/>
        </w:rPr>
        <w:t xml:space="preserve">. </w:t>
      </w:r>
      <w:r w:rsidR="00133207" w:rsidRPr="00286CDF">
        <w:rPr>
          <w:rFonts w:asciiTheme="majorBidi" w:eastAsia="Times New Roman" w:hAnsiTheme="majorBidi" w:cstheme="majorBidi"/>
          <w:sz w:val="24"/>
          <w:szCs w:val="24"/>
        </w:rPr>
        <w:t>Nonindustrial waste</w:t>
      </w:r>
      <w:r w:rsidR="00753165" w:rsidRPr="00286CDF">
        <w:rPr>
          <w:rFonts w:asciiTheme="majorBidi" w:eastAsia="Times New Roman" w:hAnsiTheme="majorBidi" w:cstheme="majorBidi"/>
          <w:sz w:val="24"/>
          <w:szCs w:val="24"/>
        </w:rPr>
        <w:t xml:space="preserve"> shall not include oils, lubricants of any type, oil filte</w:t>
      </w:r>
      <w:r w:rsidR="00813E70" w:rsidRPr="00286CDF">
        <w:rPr>
          <w:rFonts w:asciiTheme="majorBidi" w:eastAsia="Times New Roman" w:hAnsiTheme="majorBidi" w:cstheme="majorBidi"/>
          <w:sz w:val="24"/>
          <w:szCs w:val="24"/>
        </w:rPr>
        <w:t>rs, contaminated soils, sludge</w:t>
      </w:r>
      <w:r w:rsidR="00753165" w:rsidRPr="00286CDF">
        <w:rPr>
          <w:rFonts w:asciiTheme="majorBidi" w:eastAsia="Times New Roman" w:hAnsiTheme="majorBidi" w:cstheme="majorBidi"/>
          <w:sz w:val="24"/>
          <w:szCs w:val="24"/>
        </w:rPr>
        <w:t xml:space="preserve"> or wastewaters.</w:t>
      </w:r>
      <w:r w:rsidR="00820164" w:rsidRPr="00286CDF">
        <w:rPr>
          <w:rFonts w:asciiTheme="majorBidi" w:eastAsia="Times New Roman" w:hAnsiTheme="majorBidi" w:cstheme="majorBidi"/>
          <w:sz w:val="36"/>
          <w:szCs w:val="36"/>
        </w:rPr>
        <w:t xml:space="preserve"> </w:t>
      </w:r>
      <w:r w:rsidR="00753165" w:rsidRPr="00286CDF">
        <w:rPr>
          <w:rFonts w:asciiTheme="majorBidi" w:eastAsia="Times New Roman" w:hAnsiTheme="majorBidi" w:cstheme="majorBidi"/>
          <w:sz w:val="24"/>
          <w:szCs w:val="24"/>
        </w:rPr>
        <w:t>Examples of “</w:t>
      </w:r>
      <w:r w:rsidR="00133207" w:rsidRPr="00286CDF">
        <w:rPr>
          <w:rFonts w:asciiTheme="majorBidi" w:eastAsia="Times New Roman" w:hAnsiTheme="majorBidi" w:cstheme="majorBidi"/>
          <w:sz w:val="24"/>
          <w:szCs w:val="24"/>
        </w:rPr>
        <w:t>nonindustrial waste</w:t>
      </w:r>
      <w:r w:rsidR="00753165" w:rsidRPr="00286CDF">
        <w:rPr>
          <w:rFonts w:asciiTheme="majorBidi" w:eastAsia="Times New Roman" w:hAnsiTheme="majorBidi" w:cstheme="majorBidi"/>
          <w:sz w:val="24"/>
          <w:szCs w:val="24"/>
        </w:rPr>
        <w:t xml:space="preserve">” include </w:t>
      </w:r>
      <w:r w:rsidR="00820164" w:rsidRPr="00286CDF">
        <w:rPr>
          <w:rFonts w:asciiTheme="majorBidi" w:eastAsia="Times New Roman" w:hAnsiTheme="majorBidi" w:cstheme="majorBidi"/>
          <w:sz w:val="24"/>
          <w:szCs w:val="24"/>
        </w:rPr>
        <w:t>food</w:t>
      </w:r>
      <w:r w:rsidR="00753165" w:rsidRPr="00286CDF">
        <w:rPr>
          <w:rFonts w:asciiTheme="majorBidi" w:eastAsia="Times New Roman" w:hAnsiTheme="majorBidi" w:cstheme="majorBidi"/>
          <w:sz w:val="24"/>
          <w:szCs w:val="24"/>
        </w:rPr>
        <w:t xml:space="preserve"> cans, lunch sacks, food </w:t>
      </w:r>
      <w:r w:rsidR="00753165" w:rsidRPr="00286CDF">
        <w:rPr>
          <w:rFonts w:asciiTheme="majorBidi" w:eastAsia="Times New Roman" w:hAnsiTheme="majorBidi" w:cstheme="majorBidi"/>
          <w:sz w:val="24"/>
          <w:szCs w:val="24"/>
        </w:rPr>
        <w:lastRenderedPageBreak/>
        <w:t>scraps, envelopes, plastic binders, empty boxes, pallets, styrofoam shipping boxes, chemical container liners, sh</w:t>
      </w:r>
      <w:r w:rsidR="00820164" w:rsidRPr="00286CDF">
        <w:rPr>
          <w:rFonts w:asciiTheme="majorBidi" w:eastAsia="Times New Roman" w:hAnsiTheme="majorBidi" w:cstheme="majorBidi"/>
          <w:sz w:val="24"/>
          <w:szCs w:val="24"/>
        </w:rPr>
        <w:t>rink wrap, and broken glassware, etc.</w:t>
      </w:r>
    </w:p>
    <w:p w:rsidR="00753165" w:rsidRPr="00286CDF" w:rsidRDefault="00753165" w:rsidP="0051312E">
      <w:pPr>
        <w:spacing w:after="100" w:line="240" w:lineRule="auto"/>
        <w:jc w:val="both"/>
        <w:rPr>
          <w:rFonts w:asciiTheme="majorBidi" w:eastAsia="Times New Roman" w:hAnsiTheme="majorBidi" w:cstheme="majorBidi"/>
          <w:sz w:val="36"/>
          <w:szCs w:val="36"/>
        </w:rPr>
      </w:pPr>
      <w:r w:rsidRPr="00286CDF">
        <w:rPr>
          <w:rFonts w:asciiTheme="majorBidi" w:eastAsia="Times New Roman" w:hAnsiTheme="majorBidi" w:cstheme="majorBidi"/>
          <w:sz w:val="24"/>
          <w:szCs w:val="24"/>
        </w:rPr>
        <w:t>As another example, us</w:t>
      </w:r>
      <w:r w:rsidR="0051312E" w:rsidRPr="00286CDF">
        <w:rPr>
          <w:rFonts w:asciiTheme="majorBidi" w:eastAsia="Times New Roman" w:hAnsiTheme="majorBidi" w:cstheme="majorBidi"/>
          <w:sz w:val="24"/>
          <w:szCs w:val="24"/>
        </w:rPr>
        <w:t>ed typing paper from the secre</w:t>
      </w:r>
      <w:r w:rsidRPr="00286CDF">
        <w:rPr>
          <w:rFonts w:asciiTheme="majorBidi" w:eastAsia="Times New Roman" w:hAnsiTheme="majorBidi" w:cstheme="majorBidi"/>
          <w:sz w:val="24"/>
          <w:szCs w:val="24"/>
        </w:rPr>
        <w:t>tarial area could be considered “</w:t>
      </w:r>
      <w:r w:rsidR="00133207" w:rsidRPr="00286CDF">
        <w:rPr>
          <w:rFonts w:asciiTheme="majorBidi" w:eastAsia="Times New Roman" w:hAnsiTheme="majorBidi" w:cstheme="majorBidi"/>
          <w:sz w:val="24"/>
          <w:szCs w:val="24"/>
        </w:rPr>
        <w:t>nonindustrial waste</w:t>
      </w:r>
      <w:r w:rsidRPr="00286CDF">
        <w:rPr>
          <w:rFonts w:asciiTheme="majorBidi" w:eastAsia="Times New Roman" w:hAnsiTheme="majorBidi" w:cstheme="majorBidi"/>
          <w:sz w:val="24"/>
          <w:szCs w:val="24"/>
        </w:rPr>
        <w:t>”</w:t>
      </w:r>
      <w:r w:rsidR="0051312E" w:rsidRPr="00286CDF">
        <w:rPr>
          <w:rFonts w:asciiTheme="majorBidi" w:eastAsia="Times New Roman" w:hAnsiTheme="majorBidi" w:cstheme="majorBidi"/>
          <w:sz w:val="24"/>
          <w:szCs w:val="24"/>
        </w:rPr>
        <w:t>;</w:t>
      </w:r>
      <w:r w:rsidRPr="00286CDF">
        <w:rPr>
          <w:rFonts w:asciiTheme="majorBidi" w:eastAsia="Times New Roman" w:hAnsiTheme="majorBidi" w:cstheme="majorBidi"/>
          <w:sz w:val="24"/>
          <w:szCs w:val="24"/>
        </w:rPr>
        <w:t xml:space="preserve"> because it resulted from general office operations. (Please note that typing paper would normally be considered a</w:t>
      </w:r>
      <w:r w:rsidR="0051312E" w:rsidRPr="00286CDF">
        <w:rPr>
          <w:rFonts w:asciiTheme="majorBidi" w:eastAsia="Times New Roman" w:hAnsiTheme="majorBidi" w:cstheme="majorBidi"/>
          <w:sz w:val="36"/>
          <w:szCs w:val="36"/>
        </w:rPr>
        <w:t xml:space="preserve"> </w:t>
      </w:r>
      <w:r w:rsidR="0051312E" w:rsidRPr="00286CDF">
        <w:rPr>
          <w:rFonts w:asciiTheme="majorBidi" w:eastAsia="Times New Roman" w:hAnsiTheme="majorBidi" w:cstheme="majorBidi"/>
          <w:sz w:val="24"/>
          <w:szCs w:val="24"/>
        </w:rPr>
        <w:t>c</w:t>
      </w:r>
      <w:r w:rsidRPr="00286CDF">
        <w:rPr>
          <w:rFonts w:asciiTheme="majorBidi" w:eastAsia="Times New Roman" w:hAnsiTheme="majorBidi" w:cstheme="majorBidi"/>
          <w:sz w:val="24"/>
          <w:szCs w:val="24"/>
        </w:rPr>
        <w:t xml:space="preserve">lass 2 waste unless </w:t>
      </w:r>
      <w:r w:rsidR="0051312E" w:rsidRPr="00286CDF">
        <w:rPr>
          <w:rFonts w:asciiTheme="majorBidi" w:eastAsia="Times New Roman" w:hAnsiTheme="majorBidi" w:cstheme="majorBidi"/>
          <w:sz w:val="24"/>
          <w:szCs w:val="24"/>
        </w:rPr>
        <w:t>it is contaminated with some</w:t>
      </w:r>
      <w:r w:rsidRPr="00286CDF">
        <w:rPr>
          <w:rFonts w:asciiTheme="majorBidi" w:eastAsia="Times New Roman" w:hAnsiTheme="majorBidi" w:cstheme="majorBidi"/>
          <w:sz w:val="24"/>
          <w:szCs w:val="24"/>
        </w:rPr>
        <w:t>thing to cause it t</w:t>
      </w:r>
      <w:r w:rsidR="0051312E" w:rsidRPr="00286CDF">
        <w:rPr>
          <w:rFonts w:asciiTheme="majorBidi" w:eastAsia="Times New Roman" w:hAnsiTheme="majorBidi" w:cstheme="majorBidi"/>
          <w:sz w:val="24"/>
          <w:szCs w:val="24"/>
        </w:rPr>
        <w:t>o be considered a hazardous or c</w:t>
      </w:r>
      <w:r w:rsidRPr="00286CDF">
        <w:rPr>
          <w:rFonts w:asciiTheme="majorBidi" w:eastAsia="Times New Roman" w:hAnsiTheme="majorBidi" w:cstheme="majorBidi"/>
          <w:sz w:val="24"/>
          <w:szCs w:val="24"/>
        </w:rPr>
        <w:t xml:space="preserve">lass 1 waste. For example, if typing paper were used to clean up a spill of a F003 waste, it would </w:t>
      </w:r>
      <w:r w:rsidR="0051312E" w:rsidRPr="00286CDF">
        <w:rPr>
          <w:rFonts w:asciiTheme="majorBidi" w:eastAsia="Times New Roman" w:hAnsiTheme="majorBidi" w:cstheme="majorBidi"/>
          <w:sz w:val="24"/>
          <w:szCs w:val="24"/>
        </w:rPr>
        <w:t>be considered a hazardous waste).</w:t>
      </w:r>
    </w:p>
    <w:p w:rsidR="00753165" w:rsidRPr="00286CDF" w:rsidRDefault="00753165" w:rsidP="00163D77">
      <w:pPr>
        <w:spacing w:after="100" w:line="240" w:lineRule="auto"/>
        <w:jc w:val="both"/>
        <w:rPr>
          <w:rFonts w:asciiTheme="majorBidi" w:eastAsia="Times New Roman" w:hAnsiTheme="majorBidi" w:cstheme="majorBidi"/>
          <w:sz w:val="36"/>
          <w:szCs w:val="36"/>
        </w:rPr>
      </w:pPr>
      <w:r w:rsidRPr="00286CDF">
        <w:rPr>
          <w:rFonts w:asciiTheme="majorBidi" w:eastAsia="Times New Roman" w:hAnsiTheme="majorBidi" w:cstheme="majorBidi"/>
          <w:sz w:val="24"/>
          <w:szCs w:val="24"/>
        </w:rPr>
        <w:t xml:space="preserve">As another example, </w:t>
      </w:r>
      <w:r w:rsidR="00163D77" w:rsidRPr="00286CDF">
        <w:rPr>
          <w:rFonts w:asciiTheme="majorBidi" w:eastAsia="Times New Roman" w:hAnsiTheme="majorBidi" w:cstheme="majorBidi"/>
          <w:sz w:val="24"/>
          <w:szCs w:val="24"/>
        </w:rPr>
        <w:t>an</w:t>
      </w:r>
      <w:r w:rsidRPr="00286CDF">
        <w:rPr>
          <w:rFonts w:asciiTheme="majorBidi" w:eastAsia="Times New Roman" w:hAnsiTheme="majorBidi" w:cstheme="majorBidi"/>
          <w:sz w:val="24"/>
          <w:szCs w:val="24"/>
        </w:rPr>
        <w:t xml:space="preserve"> off-specification production chemical could not be considered “</w:t>
      </w:r>
      <w:r w:rsidR="00133207" w:rsidRPr="00286CDF">
        <w:rPr>
          <w:rFonts w:asciiTheme="majorBidi" w:eastAsia="Times New Roman" w:hAnsiTheme="majorBidi" w:cstheme="majorBidi"/>
          <w:sz w:val="24"/>
          <w:szCs w:val="24"/>
        </w:rPr>
        <w:t>nonindustrial waste</w:t>
      </w:r>
      <w:r w:rsidRPr="00286CDF">
        <w:rPr>
          <w:rFonts w:asciiTheme="majorBidi" w:eastAsia="Times New Roman" w:hAnsiTheme="majorBidi" w:cstheme="majorBidi"/>
          <w:sz w:val="24"/>
          <w:szCs w:val="24"/>
        </w:rPr>
        <w:t>” because it does not meet the definition of a “</w:t>
      </w:r>
      <w:r w:rsidR="00133207" w:rsidRPr="00286CDF">
        <w:rPr>
          <w:rFonts w:asciiTheme="majorBidi" w:eastAsia="Times New Roman" w:hAnsiTheme="majorBidi" w:cstheme="majorBidi"/>
          <w:sz w:val="24"/>
          <w:szCs w:val="24"/>
        </w:rPr>
        <w:t>nonindustrial waste</w:t>
      </w:r>
      <w:r w:rsidRPr="00286CDF">
        <w:rPr>
          <w:rFonts w:asciiTheme="majorBidi" w:eastAsia="Times New Roman" w:hAnsiTheme="majorBidi" w:cstheme="majorBidi"/>
          <w:sz w:val="24"/>
          <w:szCs w:val="24"/>
        </w:rPr>
        <w:t xml:space="preserve">”. </w:t>
      </w:r>
    </w:p>
    <w:p w:rsidR="00985763" w:rsidRDefault="00985763" w:rsidP="003D7DA1">
      <w:pPr>
        <w:spacing w:after="100" w:line="240" w:lineRule="auto"/>
        <w:jc w:val="both"/>
        <w:rPr>
          <w:rFonts w:asciiTheme="majorBidi" w:eastAsia="Times New Roman" w:hAnsiTheme="majorBidi" w:cstheme="majorBidi"/>
          <w:sz w:val="24"/>
          <w:szCs w:val="24"/>
        </w:rPr>
      </w:pPr>
      <w:r w:rsidRPr="00985763">
        <w:rPr>
          <w:rFonts w:asciiTheme="majorBidi" w:eastAsia="Times New Roman" w:hAnsiTheme="majorBidi" w:cstheme="majorBidi"/>
          <w:b/>
          <w:bCs/>
          <w:sz w:val="24"/>
          <w:szCs w:val="24"/>
        </w:rPr>
        <w:t>The second group</w:t>
      </w:r>
      <w:r>
        <w:rPr>
          <w:rFonts w:asciiTheme="majorBidi" w:eastAsia="Times New Roman" w:hAnsiTheme="majorBidi" w:cstheme="majorBidi"/>
          <w:sz w:val="24"/>
          <w:szCs w:val="24"/>
        </w:rPr>
        <w:t>: This group</w:t>
      </w:r>
      <w:r w:rsidRPr="00985763">
        <w:rPr>
          <w:rFonts w:asciiTheme="majorBidi" w:eastAsia="Times New Roman" w:hAnsiTheme="majorBidi" w:cstheme="majorBidi"/>
          <w:sz w:val="24"/>
          <w:szCs w:val="24"/>
        </w:rPr>
        <w:t xml:space="preserve"> consists of wastes </w:t>
      </w:r>
      <w:r>
        <w:rPr>
          <w:rFonts w:asciiTheme="majorBidi" w:eastAsia="Times New Roman" w:hAnsiTheme="majorBidi" w:cstheme="majorBidi"/>
          <w:sz w:val="24"/>
          <w:szCs w:val="24"/>
        </w:rPr>
        <w:t xml:space="preserve">similar to the first group; however, </w:t>
      </w:r>
      <w:r w:rsidRPr="00985763">
        <w:rPr>
          <w:rFonts w:asciiTheme="majorBidi" w:eastAsia="Times New Roman" w:hAnsiTheme="majorBidi" w:cstheme="majorBidi"/>
          <w:sz w:val="24"/>
          <w:szCs w:val="24"/>
        </w:rPr>
        <w:t xml:space="preserve">they have properties that place them in the hazardous waste group or </w:t>
      </w:r>
      <w:r>
        <w:rPr>
          <w:rFonts w:asciiTheme="majorBidi" w:eastAsia="Times New Roman" w:hAnsiTheme="majorBidi" w:cstheme="majorBidi"/>
          <w:sz w:val="24"/>
          <w:szCs w:val="24"/>
        </w:rPr>
        <w:t>the H1 group.</w:t>
      </w:r>
      <w:r w:rsidR="00AD3C2C" w:rsidRPr="00AD3C2C">
        <w:t xml:space="preserve"> </w:t>
      </w:r>
      <w:r w:rsidR="00AD3C2C">
        <w:rPr>
          <w:rFonts w:asciiTheme="majorBidi" w:eastAsia="Times New Roman" w:hAnsiTheme="majorBidi" w:cstheme="majorBidi"/>
          <w:sz w:val="24"/>
          <w:szCs w:val="24"/>
        </w:rPr>
        <w:t>W</w:t>
      </w:r>
      <w:r w:rsidR="00AD3C2C" w:rsidRPr="00AD3C2C">
        <w:rPr>
          <w:rFonts w:asciiTheme="majorBidi" w:eastAsia="Times New Roman" w:hAnsiTheme="majorBidi" w:cstheme="majorBidi"/>
          <w:sz w:val="24"/>
          <w:szCs w:val="24"/>
        </w:rPr>
        <w:t xml:space="preserve">astes such as </w:t>
      </w:r>
      <w:r w:rsidR="00AD3C2C">
        <w:rPr>
          <w:rFonts w:asciiTheme="majorBidi" w:eastAsia="Times New Roman" w:hAnsiTheme="majorBidi" w:cstheme="majorBidi"/>
          <w:sz w:val="24"/>
          <w:szCs w:val="24"/>
        </w:rPr>
        <w:t>urban</w:t>
      </w:r>
      <w:r w:rsidR="00AD3C2C" w:rsidRPr="00AD3C2C">
        <w:rPr>
          <w:rFonts w:asciiTheme="majorBidi" w:eastAsia="Times New Roman" w:hAnsiTheme="majorBidi" w:cstheme="majorBidi"/>
          <w:sz w:val="24"/>
          <w:szCs w:val="24"/>
        </w:rPr>
        <w:t xml:space="preserve"> and </w:t>
      </w:r>
      <w:r w:rsidR="00AD3C2C">
        <w:rPr>
          <w:rFonts w:asciiTheme="majorBidi" w:eastAsia="Times New Roman" w:hAnsiTheme="majorBidi" w:cstheme="majorBidi"/>
          <w:sz w:val="24"/>
          <w:szCs w:val="24"/>
        </w:rPr>
        <w:t>medical</w:t>
      </w:r>
      <w:r w:rsidR="00AD3C2C" w:rsidRPr="00AD3C2C">
        <w:rPr>
          <w:rFonts w:asciiTheme="majorBidi" w:eastAsia="Times New Roman" w:hAnsiTheme="majorBidi" w:cstheme="majorBidi"/>
          <w:sz w:val="24"/>
          <w:szCs w:val="24"/>
        </w:rPr>
        <w:t xml:space="preserve"> wastes are not considered as industrial wastes</w:t>
      </w:r>
      <w:r w:rsidR="00AD3C2C">
        <w:rPr>
          <w:rFonts w:asciiTheme="majorBidi" w:eastAsia="Times New Roman" w:hAnsiTheme="majorBidi" w:cstheme="majorBidi"/>
          <w:sz w:val="24"/>
          <w:szCs w:val="24"/>
        </w:rPr>
        <w:t xml:space="preserve">; however, </w:t>
      </w:r>
      <w:r w:rsidR="00AD3C2C" w:rsidRPr="00AD3C2C">
        <w:rPr>
          <w:rFonts w:asciiTheme="majorBidi" w:eastAsia="Times New Roman" w:hAnsiTheme="majorBidi" w:cstheme="majorBidi"/>
          <w:sz w:val="24"/>
          <w:szCs w:val="24"/>
        </w:rPr>
        <w:t xml:space="preserve">some of these wastes may have </w:t>
      </w:r>
      <w:r w:rsidR="00E51552">
        <w:rPr>
          <w:rFonts w:asciiTheme="majorBidi" w:eastAsia="Times New Roman" w:hAnsiTheme="majorBidi" w:cstheme="majorBidi"/>
          <w:sz w:val="24"/>
          <w:szCs w:val="24"/>
        </w:rPr>
        <w:t>a</w:t>
      </w:r>
      <w:r w:rsidR="00AD3C2C" w:rsidRPr="00AD3C2C">
        <w:rPr>
          <w:rFonts w:asciiTheme="majorBidi" w:eastAsia="Times New Roman" w:hAnsiTheme="majorBidi" w:cstheme="majorBidi"/>
          <w:sz w:val="24"/>
          <w:szCs w:val="24"/>
        </w:rPr>
        <w:t xml:space="preserve"> hazardous </w:t>
      </w:r>
      <w:r w:rsidR="00E51552" w:rsidRPr="00AD3C2C">
        <w:rPr>
          <w:rFonts w:asciiTheme="majorBidi" w:eastAsia="Times New Roman" w:hAnsiTheme="majorBidi" w:cstheme="majorBidi"/>
          <w:sz w:val="24"/>
          <w:szCs w:val="24"/>
        </w:rPr>
        <w:t>nature</w:t>
      </w:r>
      <w:r w:rsidR="003D7DA1">
        <w:rPr>
          <w:rFonts w:asciiTheme="majorBidi" w:eastAsia="Times New Roman" w:hAnsiTheme="majorBidi" w:cstheme="majorBidi"/>
          <w:sz w:val="24"/>
          <w:szCs w:val="24"/>
        </w:rPr>
        <w:t>;</w:t>
      </w:r>
      <w:r w:rsidR="003D7DA1" w:rsidRPr="003D7DA1">
        <w:t xml:space="preserve"> </w:t>
      </w:r>
      <w:r w:rsidR="003D7DA1">
        <w:rPr>
          <w:rFonts w:asciiTheme="majorBidi" w:eastAsia="Times New Roman" w:hAnsiTheme="majorBidi" w:cstheme="majorBidi"/>
          <w:sz w:val="24"/>
          <w:szCs w:val="24"/>
        </w:rPr>
        <w:t>t</w:t>
      </w:r>
      <w:r w:rsidR="003D7DA1" w:rsidRPr="003D7DA1">
        <w:rPr>
          <w:rFonts w:asciiTheme="majorBidi" w:eastAsia="Times New Roman" w:hAnsiTheme="majorBidi" w:cstheme="majorBidi"/>
          <w:sz w:val="24"/>
          <w:szCs w:val="24"/>
        </w:rPr>
        <w:t xml:space="preserve">herefore, non-industrial wastes are divided into </w:t>
      </w:r>
      <w:r w:rsidR="003D7DA1">
        <w:rPr>
          <w:rFonts w:asciiTheme="majorBidi" w:eastAsia="Times New Roman" w:hAnsiTheme="majorBidi" w:cstheme="majorBidi"/>
          <w:sz w:val="24"/>
          <w:szCs w:val="24"/>
        </w:rPr>
        <w:t>two</w:t>
      </w:r>
      <w:r w:rsidR="003D7DA1" w:rsidRPr="003D7DA1">
        <w:rPr>
          <w:rFonts w:asciiTheme="majorBidi" w:eastAsia="Times New Roman" w:hAnsiTheme="majorBidi" w:cstheme="majorBidi"/>
          <w:sz w:val="24"/>
          <w:szCs w:val="24"/>
        </w:rPr>
        <w:t xml:space="preserve"> groups.</w:t>
      </w:r>
    </w:p>
    <w:p w:rsidR="003D7DA1" w:rsidRPr="00985763" w:rsidRDefault="00E638B6" w:rsidP="006F3202">
      <w:pPr>
        <w:spacing w:after="100" w:line="240" w:lineRule="auto"/>
        <w:jc w:val="both"/>
        <w:rPr>
          <w:rFonts w:asciiTheme="majorBidi" w:eastAsia="Times New Roman" w:hAnsiTheme="majorBidi" w:cstheme="majorBidi"/>
          <w:sz w:val="24"/>
          <w:szCs w:val="24"/>
        </w:rPr>
      </w:pPr>
      <w:r w:rsidRPr="00E638B6">
        <w:rPr>
          <w:rFonts w:asciiTheme="majorBidi" w:eastAsia="Times New Roman" w:hAnsiTheme="majorBidi" w:cstheme="majorBidi"/>
          <w:sz w:val="24"/>
          <w:szCs w:val="24"/>
        </w:rPr>
        <w:t xml:space="preserve">The first group of these wastes </w:t>
      </w:r>
      <w:r>
        <w:rPr>
          <w:rFonts w:asciiTheme="majorBidi" w:eastAsia="Times New Roman" w:hAnsiTheme="majorBidi" w:cstheme="majorBidi"/>
          <w:sz w:val="24"/>
          <w:szCs w:val="24"/>
        </w:rPr>
        <w:t>involves</w:t>
      </w:r>
      <w:r w:rsidRPr="00E638B6">
        <w:rPr>
          <w:rFonts w:asciiTheme="majorBidi" w:eastAsia="Times New Roman" w:hAnsiTheme="majorBidi" w:cstheme="majorBidi"/>
          <w:sz w:val="24"/>
          <w:szCs w:val="24"/>
        </w:rPr>
        <w:t xml:space="preserve"> code</w:t>
      </w:r>
      <w:r>
        <w:rPr>
          <w:rFonts w:asciiTheme="majorBidi" w:eastAsia="Times New Roman" w:hAnsiTheme="majorBidi" w:cstheme="majorBidi"/>
          <w:sz w:val="24"/>
          <w:szCs w:val="24"/>
        </w:rPr>
        <w:t>s</w:t>
      </w:r>
      <w:r w:rsidRPr="00E638B6">
        <w:rPr>
          <w:rFonts w:asciiTheme="majorBidi" w:eastAsia="Times New Roman" w:hAnsiTheme="majorBidi" w:cstheme="majorBidi"/>
          <w:sz w:val="24"/>
          <w:szCs w:val="24"/>
        </w:rPr>
        <w:t xml:space="preserve"> 921 to 949, </w:t>
      </w:r>
      <w:r>
        <w:rPr>
          <w:rFonts w:asciiTheme="majorBidi" w:eastAsia="Times New Roman" w:hAnsiTheme="majorBidi" w:cstheme="majorBidi"/>
          <w:sz w:val="24"/>
          <w:szCs w:val="24"/>
        </w:rPr>
        <w:t>with the</w:t>
      </w:r>
      <w:r w:rsidRPr="00E638B6">
        <w:rPr>
          <w:rFonts w:asciiTheme="majorBidi" w:eastAsia="Times New Roman" w:hAnsiTheme="majorBidi" w:cstheme="majorBidi"/>
          <w:sz w:val="24"/>
          <w:szCs w:val="24"/>
        </w:rPr>
        <w:t xml:space="preserve"> hazard code </w:t>
      </w:r>
      <w:r>
        <w:rPr>
          <w:rFonts w:asciiTheme="majorBidi" w:eastAsia="Times New Roman" w:hAnsiTheme="majorBidi" w:cstheme="majorBidi"/>
          <w:sz w:val="24"/>
          <w:szCs w:val="24"/>
        </w:rPr>
        <w:t>of</w:t>
      </w:r>
      <w:r w:rsidRPr="00E638B6">
        <w:rPr>
          <w:rFonts w:asciiTheme="majorBidi" w:eastAsia="Times New Roman" w:hAnsiTheme="majorBidi" w:cstheme="majorBidi"/>
          <w:sz w:val="24"/>
          <w:szCs w:val="24"/>
        </w:rPr>
        <w:t xml:space="preserve"> 2 or 3.</w:t>
      </w:r>
      <w:r w:rsidR="00FE379D" w:rsidRPr="00FE379D">
        <w:t xml:space="preserve"> </w:t>
      </w:r>
      <w:r w:rsidR="00FE379D" w:rsidRPr="00FE379D">
        <w:rPr>
          <w:rFonts w:asciiTheme="majorBidi" w:eastAsia="Times New Roman" w:hAnsiTheme="majorBidi" w:cstheme="majorBidi"/>
          <w:sz w:val="24"/>
          <w:szCs w:val="24"/>
        </w:rPr>
        <w:t xml:space="preserve">The second group of wastes </w:t>
      </w:r>
      <w:r w:rsidR="00FE379D">
        <w:rPr>
          <w:rFonts w:asciiTheme="majorBidi" w:eastAsia="Times New Roman" w:hAnsiTheme="majorBidi" w:cstheme="majorBidi"/>
          <w:sz w:val="24"/>
          <w:szCs w:val="24"/>
        </w:rPr>
        <w:t>involves</w:t>
      </w:r>
      <w:r w:rsidR="00FE379D" w:rsidRPr="00E638B6">
        <w:rPr>
          <w:rFonts w:asciiTheme="majorBidi" w:eastAsia="Times New Roman" w:hAnsiTheme="majorBidi" w:cstheme="majorBidi"/>
          <w:sz w:val="24"/>
          <w:szCs w:val="24"/>
        </w:rPr>
        <w:t xml:space="preserve"> code</w:t>
      </w:r>
      <w:r w:rsidR="00FE379D">
        <w:rPr>
          <w:rFonts w:asciiTheme="majorBidi" w:eastAsia="Times New Roman" w:hAnsiTheme="majorBidi" w:cstheme="majorBidi"/>
          <w:sz w:val="24"/>
          <w:szCs w:val="24"/>
        </w:rPr>
        <w:t>s</w:t>
      </w:r>
      <w:r w:rsidR="00FE379D" w:rsidRPr="00E638B6">
        <w:rPr>
          <w:rFonts w:asciiTheme="majorBidi" w:eastAsia="Times New Roman" w:hAnsiTheme="majorBidi" w:cstheme="majorBidi"/>
          <w:sz w:val="24"/>
          <w:szCs w:val="24"/>
        </w:rPr>
        <w:t xml:space="preserve"> </w:t>
      </w:r>
      <w:r w:rsidR="00FE379D" w:rsidRPr="00FE379D">
        <w:rPr>
          <w:rFonts w:asciiTheme="majorBidi" w:eastAsia="Times New Roman" w:hAnsiTheme="majorBidi" w:cstheme="majorBidi"/>
          <w:sz w:val="24"/>
          <w:szCs w:val="24"/>
        </w:rPr>
        <w:t>951 to 999</w:t>
      </w:r>
      <w:r w:rsidR="00FE379D" w:rsidRPr="00E638B6">
        <w:rPr>
          <w:rFonts w:asciiTheme="majorBidi" w:eastAsia="Times New Roman" w:hAnsiTheme="majorBidi" w:cstheme="majorBidi"/>
          <w:sz w:val="24"/>
          <w:szCs w:val="24"/>
        </w:rPr>
        <w:t xml:space="preserve">, </w:t>
      </w:r>
      <w:r w:rsidR="00FE379D">
        <w:rPr>
          <w:rFonts w:asciiTheme="majorBidi" w:eastAsia="Times New Roman" w:hAnsiTheme="majorBidi" w:cstheme="majorBidi"/>
          <w:sz w:val="24"/>
          <w:szCs w:val="24"/>
        </w:rPr>
        <w:t>with the</w:t>
      </w:r>
      <w:r w:rsidR="00FE379D" w:rsidRPr="00E638B6">
        <w:rPr>
          <w:rFonts w:asciiTheme="majorBidi" w:eastAsia="Times New Roman" w:hAnsiTheme="majorBidi" w:cstheme="majorBidi"/>
          <w:sz w:val="24"/>
          <w:szCs w:val="24"/>
        </w:rPr>
        <w:t xml:space="preserve"> hazard code </w:t>
      </w:r>
      <w:r w:rsidR="00FE379D">
        <w:rPr>
          <w:rFonts w:asciiTheme="majorBidi" w:eastAsia="Times New Roman" w:hAnsiTheme="majorBidi" w:cstheme="majorBidi"/>
          <w:sz w:val="24"/>
          <w:szCs w:val="24"/>
        </w:rPr>
        <w:t>of</w:t>
      </w:r>
      <w:r w:rsidR="00FE379D" w:rsidRPr="00E638B6">
        <w:rPr>
          <w:rFonts w:asciiTheme="majorBidi" w:eastAsia="Times New Roman" w:hAnsiTheme="majorBidi" w:cstheme="majorBidi"/>
          <w:sz w:val="24"/>
          <w:szCs w:val="24"/>
        </w:rPr>
        <w:t xml:space="preserve"> </w:t>
      </w:r>
      <w:r w:rsidR="00FE379D">
        <w:rPr>
          <w:rFonts w:asciiTheme="majorBidi" w:eastAsia="Times New Roman" w:hAnsiTheme="majorBidi" w:cstheme="majorBidi"/>
          <w:sz w:val="24"/>
          <w:szCs w:val="24"/>
        </w:rPr>
        <w:t xml:space="preserve">1. </w:t>
      </w:r>
      <w:r w:rsidR="00987AB5" w:rsidRPr="00987AB5">
        <w:rPr>
          <w:rFonts w:asciiTheme="majorBidi" w:eastAsia="Times New Roman" w:hAnsiTheme="majorBidi" w:cstheme="majorBidi"/>
          <w:sz w:val="24"/>
          <w:szCs w:val="24"/>
        </w:rPr>
        <w:t xml:space="preserve">For example, </w:t>
      </w:r>
      <w:r w:rsidR="00987AB5">
        <w:rPr>
          <w:rFonts w:asciiTheme="majorBidi" w:eastAsia="Times New Roman" w:hAnsiTheme="majorBidi" w:cstheme="majorBidi"/>
          <w:sz w:val="24"/>
          <w:szCs w:val="24"/>
        </w:rPr>
        <w:t>an urban waste</w:t>
      </w:r>
      <w:r w:rsidR="00987AB5" w:rsidRPr="00987AB5">
        <w:rPr>
          <w:rFonts w:asciiTheme="majorBidi" w:eastAsia="Times New Roman" w:hAnsiTheme="majorBidi" w:cstheme="majorBidi"/>
          <w:sz w:val="24"/>
          <w:szCs w:val="24"/>
        </w:rPr>
        <w:t xml:space="preserve"> without hazardous </w:t>
      </w:r>
      <w:r w:rsidR="00987AB5">
        <w:rPr>
          <w:rFonts w:asciiTheme="majorBidi" w:eastAsia="Times New Roman" w:hAnsiTheme="majorBidi" w:cstheme="majorBidi"/>
          <w:sz w:val="24"/>
          <w:szCs w:val="24"/>
        </w:rPr>
        <w:t>compounds</w:t>
      </w:r>
      <w:r w:rsidR="00987AB5" w:rsidRPr="00987AB5">
        <w:rPr>
          <w:rFonts w:asciiTheme="majorBidi" w:eastAsia="Times New Roman" w:hAnsiTheme="majorBidi" w:cstheme="majorBidi"/>
          <w:sz w:val="24"/>
          <w:szCs w:val="24"/>
        </w:rPr>
        <w:t xml:space="preserve"> </w:t>
      </w:r>
      <w:r w:rsidR="00D6146F">
        <w:rPr>
          <w:rFonts w:asciiTheme="majorBidi" w:eastAsia="Times New Roman" w:hAnsiTheme="majorBidi" w:cstheme="majorBidi"/>
          <w:sz w:val="24"/>
          <w:szCs w:val="24"/>
        </w:rPr>
        <w:t>has a code of</w:t>
      </w:r>
      <w:r w:rsidR="00987AB5" w:rsidRPr="00987AB5">
        <w:rPr>
          <w:rFonts w:asciiTheme="majorBidi" w:eastAsia="Times New Roman" w:hAnsiTheme="majorBidi" w:cstheme="majorBidi"/>
          <w:sz w:val="24"/>
          <w:szCs w:val="24"/>
        </w:rPr>
        <w:t xml:space="preserve"> 921 and hazardous wastes </w:t>
      </w:r>
      <w:r w:rsidR="00D6146F">
        <w:rPr>
          <w:rFonts w:asciiTheme="majorBidi" w:eastAsia="Times New Roman" w:hAnsiTheme="majorBidi" w:cstheme="majorBidi"/>
          <w:sz w:val="24"/>
          <w:szCs w:val="24"/>
        </w:rPr>
        <w:t>isolated</w:t>
      </w:r>
      <w:r w:rsidR="00987AB5" w:rsidRPr="00987AB5">
        <w:rPr>
          <w:rFonts w:asciiTheme="majorBidi" w:eastAsia="Times New Roman" w:hAnsiTheme="majorBidi" w:cstheme="majorBidi"/>
          <w:sz w:val="24"/>
          <w:szCs w:val="24"/>
        </w:rPr>
        <w:t xml:space="preserve"> from urban waste</w:t>
      </w:r>
      <w:r w:rsidR="00D6146F">
        <w:rPr>
          <w:rFonts w:asciiTheme="majorBidi" w:eastAsia="Times New Roman" w:hAnsiTheme="majorBidi" w:cstheme="majorBidi"/>
          <w:sz w:val="24"/>
          <w:szCs w:val="24"/>
        </w:rPr>
        <w:t>s</w:t>
      </w:r>
      <w:r w:rsidR="00987AB5" w:rsidRPr="00987AB5">
        <w:rPr>
          <w:rFonts w:asciiTheme="majorBidi" w:eastAsia="Times New Roman" w:hAnsiTheme="majorBidi" w:cstheme="majorBidi"/>
          <w:sz w:val="24"/>
          <w:szCs w:val="24"/>
        </w:rPr>
        <w:t xml:space="preserve"> </w:t>
      </w:r>
      <w:r w:rsidR="00AE6B6F">
        <w:rPr>
          <w:rFonts w:asciiTheme="majorBidi" w:eastAsia="Times New Roman" w:hAnsiTheme="majorBidi" w:cstheme="majorBidi"/>
          <w:sz w:val="24"/>
          <w:szCs w:val="24"/>
        </w:rPr>
        <w:t>have</w:t>
      </w:r>
      <w:r w:rsidR="00D6146F">
        <w:rPr>
          <w:rFonts w:asciiTheme="majorBidi" w:eastAsia="Times New Roman" w:hAnsiTheme="majorBidi" w:cstheme="majorBidi"/>
          <w:sz w:val="24"/>
          <w:szCs w:val="24"/>
        </w:rPr>
        <w:t xml:space="preserve"> a code of</w:t>
      </w:r>
      <w:r w:rsidR="00D6146F" w:rsidRPr="00987AB5">
        <w:rPr>
          <w:rFonts w:asciiTheme="majorBidi" w:eastAsia="Times New Roman" w:hAnsiTheme="majorBidi" w:cstheme="majorBidi"/>
          <w:sz w:val="24"/>
          <w:szCs w:val="24"/>
        </w:rPr>
        <w:t xml:space="preserve"> </w:t>
      </w:r>
      <w:r w:rsidR="00987AB5" w:rsidRPr="00987AB5">
        <w:rPr>
          <w:rFonts w:asciiTheme="majorBidi" w:eastAsia="Times New Roman" w:hAnsiTheme="majorBidi" w:cstheme="majorBidi"/>
          <w:sz w:val="24"/>
          <w:szCs w:val="24"/>
        </w:rPr>
        <w:t>951.</w:t>
      </w:r>
      <w:r w:rsidR="006F3202" w:rsidRPr="006F3202">
        <w:t xml:space="preserve"> </w:t>
      </w:r>
      <w:r w:rsidR="006F3202">
        <w:rPr>
          <w:rFonts w:asciiTheme="majorBidi" w:eastAsia="Times New Roman" w:hAnsiTheme="majorBidi" w:cstheme="majorBidi"/>
          <w:sz w:val="24"/>
          <w:szCs w:val="24"/>
        </w:rPr>
        <w:t>In addition</w:t>
      </w:r>
      <w:r w:rsidR="006F3202" w:rsidRPr="006F3202">
        <w:rPr>
          <w:rFonts w:asciiTheme="majorBidi" w:eastAsia="Times New Roman" w:hAnsiTheme="majorBidi" w:cstheme="majorBidi"/>
          <w:sz w:val="24"/>
          <w:szCs w:val="24"/>
        </w:rPr>
        <w:t xml:space="preserve">, </w:t>
      </w:r>
      <w:r w:rsidR="006F3202">
        <w:rPr>
          <w:rFonts w:asciiTheme="majorBidi" w:eastAsia="Times New Roman" w:hAnsiTheme="majorBidi" w:cstheme="majorBidi"/>
          <w:sz w:val="24"/>
          <w:szCs w:val="24"/>
        </w:rPr>
        <w:t xml:space="preserve">the code of </w:t>
      </w:r>
      <w:r w:rsidR="006F3202" w:rsidRPr="006F3202">
        <w:rPr>
          <w:rFonts w:asciiTheme="majorBidi" w:eastAsia="Times New Roman" w:hAnsiTheme="majorBidi" w:cstheme="majorBidi"/>
          <w:sz w:val="24"/>
          <w:szCs w:val="24"/>
        </w:rPr>
        <w:t>non-infectious and non-</w:t>
      </w:r>
      <w:r w:rsidR="006F3202">
        <w:rPr>
          <w:rFonts w:asciiTheme="majorBidi" w:eastAsia="Times New Roman" w:hAnsiTheme="majorBidi" w:cstheme="majorBidi"/>
          <w:sz w:val="24"/>
          <w:szCs w:val="24"/>
        </w:rPr>
        <w:t>hazardous</w:t>
      </w:r>
      <w:r w:rsidR="006F3202" w:rsidRPr="006F3202">
        <w:rPr>
          <w:rFonts w:asciiTheme="majorBidi" w:eastAsia="Times New Roman" w:hAnsiTheme="majorBidi" w:cstheme="majorBidi"/>
          <w:sz w:val="24"/>
          <w:szCs w:val="24"/>
        </w:rPr>
        <w:t xml:space="preserve"> wastes </w:t>
      </w:r>
      <w:r w:rsidR="006F3202">
        <w:rPr>
          <w:rFonts w:asciiTheme="majorBidi" w:eastAsia="Times New Roman" w:hAnsiTheme="majorBidi" w:cstheme="majorBidi"/>
          <w:sz w:val="24"/>
          <w:szCs w:val="24"/>
        </w:rPr>
        <w:t>generated by</w:t>
      </w:r>
      <w:r w:rsidR="006F3202" w:rsidRPr="006F3202">
        <w:rPr>
          <w:rFonts w:asciiTheme="majorBidi" w:eastAsia="Times New Roman" w:hAnsiTheme="majorBidi" w:cstheme="majorBidi"/>
          <w:sz w:val="24"/>
          <w:szCs w:val="24"/>
        </w:rPr>
        <w:t xml:space="preserve"> health centers </w:t>
      </w:r>
      <w:r w:rsidR="006F3202">
        <w:rPr>
          <w:rFonts w:asciiTheme="majorBidi" w:eastAsia="Times New Roman" w:hAnsiTheme="majorBidi" w:cstheme="majorBidi"/>
          <w:sz w:val="24"/>
          <w:szCs w:val="24"/>
        </w:rPr>
        <w:t>is</w:t>
      </w:r>
      <w:r w:rsidR="006F3202" w:rsidRPr="006F3202">
        <w:rPr>
          <w:rFonts w:asciiTheme="majorBidi" w:eastAsia="Times New Roman" w:hAnsiTheme="majorBidi" w:cstheme="majorBidi"/>
          <w:sz w:val="24"/>
          <w:szCs w:val="24"/>
        </w:rPr>
        <w:t xml:space="preserve"> 922 and </w:t>
      </w:r>
      <w:r w:rsidR="006F3202">
        <w:rPr>
          <w:rFonts w:asciiTheme="majorBidi" w:eastAsia="Times New Roman" w:hAnsiTheme="majorBidi" w:cstheme="majorBidi"/>
          <w:sz w:val="24"/>
          <w:szCs w:val="24"/>
        </w:rPr>
        <w:t xml:space="preserve">the code of </w:t>
      </w:r>
      <w:r w:rsidR="006F3202" w:rsidRPr="006F3202">
        <w:rPr>
          <w:rFonts w:asciiTheme="majorBidi" w:eastAsia="Times New Roman" w:hAnsiTheme="majorBidi" w:cstheme="majorBidi"/>
          <w:sz w:val="24"/>
          <w:szCs w:val="24"/>
        </w:rPr>
        <w:t xml:space="preserve">infectious and hazardous wastes </w:t>
      </w:r>
      <w:r w:rsidR="006F3202">
        <w:rPr>
          <w:rFonts w:asciiTheme="majorBidi" w:eastAsia="Times New Roman" w:hAnsiTheme="majorBidi" w:cstheme="majorBidi"/>
          <w:sz w:val="24"/>
          <w:szCs w:val="24"/>
        </w:rPr>
        <w:t>generated by</w:t>
      </w:r>
      <w:r w:rsidR="006F3202" w:rsidRPr="006F3202">
        <w:rPr>
          <w:rFonts w:asciiTheme="majorBidi" w:eastAsia="Times New Roman" w:hAnsiTheme="majorBidi" w:cstheme="majorBidi"/>
          <w:sz w:val="24"/>
          <w:szCs w:val="24"/>
        </w:rPr>
        <w:t xml:space="preserve"> health centers </w:t>
      </w:r>
      <w:r w:rsidR="006F3202">
        <w:rPr>
          <w:rFonts w:asciiTheme="majorBidi" w:eastAsia="Times New Roman" w:hAnsiTheme="majorBidi" w:cstheme="majorBidi"/>
          <w:sz w:val="24"/>
          <w:szCs w:val="24"/>
        </w:rPr>
        <w:t>is</w:t>
      </w:r>
      <w:r w:rsidR="006F3202" w:rsidRPr="006F3202">
        <w:rPr>
          <w:rFonts w:asciiTheme="majorBidi" w:eastAsia="Times New Roman" w:hAnsiTheme="majorBidi" w:cstheme="majorBidi"/>
          <w:sz w:val="24"/>
          <w:szCs w:val="24"/>
        </w:rPr>
        <w:t xml:space="preserve"> 952.</w:t>
      </w:r>
    </w:p>
    <w:p w:rsidR="00990F3D" w:rsidRPr="00286CDF" w:rsidRDefault="00990F3D" w:rsidP="00BE3FB3">
      <w:pPr>
        <w:spacing w:after="100" w:line="240" w:lineRule="auto"/>
        <w:jc w:val="both"/>
        <w:rPr>
          <w:rFonts w:asciiTheme="majorBidi" w:eastAsia="Times New Roman" w:hAnsiTheme="majorBidi" w:cstheme="majorBidi"/>
          <w:sz w:val="24"/>
          <w:szCs w:val="24"/>
        </w:rPr>
      </w:pPr>
      <w:r w:rsidRPr="007D5E6F">
        <w:rPr>
          <w:rFonts w:asciiTheme="majorBidi" w:eastAsia="Times New Roman" w:hAnsiTheme="majorBidi" w:cstheme="majorBidi"/>
          <w:b/>
          <w:bCs/>
          <w:sz w:val="24"/>
          <w:szCs w:val="24"/>
        </w:rPr>
        <w:t>Reactive</w:t>
      </w:r>
      <w:r w:rsidRPr="00286CDF">
        <w:rPr>
          <w:rFonts w:asciiTheme="majorBidi" w:eastAsia="Times New Roman" w:hAnsiTheme="majorBidi" w:cstheme="majorBidi"/>
          <w:sz w:val="24"/>
          <w:szCs w:val="24"/>
        </w:rPr>
        <w:t xml:space="preserve">: </w:t>
      </w:r>
      <w:r w:rsidR="00BE3FB3" w:rsidRPr="00286CDF">
        <w:rPr>
          <w:rFonts w:asciiTheme="majorBidi" w:eastAsia="Times New Roman" w:hAnsiTheme="majorBidi" w:cstheme="majorBidi"/>
          <w:sz w:val="24"/>
          <w:szCs w:val="24"/>
        </w:rPr>
        <w:t>A material is reactive if it is capable of detonat</w:t>
      </w:r>
      <w:r w:rsidRPr="00286CDF">
        <w:rPr>
          <w:rFonts w:asciiTheme="majorBidi" w:eastAsia="Times New Roman" w:hAnsiTheme="majorBidi" w:cstheme="majorBidi"/>
          <w:sz w:val="24"/>
          <w:szCs w:val="24"/>
        </w:rPr>
        <w:t>ion or explosive decomposition:</w:t>
      </w:r>
    </w:p>
    <w:p w:rsidR="00990F3D" w:rsidRPr="00286CDF" w:rsidRDefault="00BE3FB3" w:rsidP="00990F3D">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 xml:space="preserve">1. </w:t>
      </w:r>
      <w:r w:rsidR="00990F3D" w:rsidRPr="00286CDF">
        <w:rPr>
          <w:rFonts w:asciiTheme="majorBidi" w:eastAsia="Times New Roman" w:hAnsiTheme="majorBidi" w:cstheme="majorBidi"/>
          <w:sz w:val="24"/>
          <w:szCs w:val="24"/>
        </w:rPr>
        <w:t>A</w:t>
      </w:r>
      <w:r w:rsidRPr="00286CDF">
        <w:rPr>
          <w:rFonts w:asciiTheme="majorBidi" w:eastAsia="Times New Roman" w:hAnsiTheme="majorBidi" w:cstheme="majorBidi"/>
          <w:sz w:val="24"/>
          <w:szCs w:val="24"/>
        </w:rPr>
        <w:t>t standard temperature and pressure, or</w:t>
      </w:r>
    </w:p>
    <w:p w:rsidR="00990F3D" w:rsidRPr="00286CDF" w:rsidRDefault="00BE3FB3" w:rsidP="00990F3D">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 xml:space="preserve">2. </w:t>
      </w:r>
      <w:r w:rsidR="00990F3D" w:rsidRPr="00286CDF">
        <w:rPr>
          <w:rFonts w:asciiTheme="majorBidi" w:eastAsia="Times New Roman" w:hAnsiTheme="majorBidi" w:cstheme="majorBidi"/>
          <w:sz w:val="24"/>
          <w:szCs w:val="24"/>
        </w:rPr>
        <w:t>If</w:t>
      </w:r>
      <w:r w:rsidRPr="00286CDF">
        <w:rPr>
          <w:rFonts w:asciiTheme="majorBidi" w:eastAsia="Times New Roman" w:hAnsiTheme="majorBidi" w:cstheme="majorBidi"/>
          <w:sz w:val="24"/>
          <w:szCs w:val="24"/>
        </w:rPr>
        <w:t xml:space="preserve"> subjected to a strong ignition source, or </w:t>
      </w:r>
    </w:p>
    <w:p w:rsidR="00BE3FB3" w:rsidRPr="00286CDF" w:rsidRDefault="00BE3FB3" w:rsidP="00990F3D">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 xml:space="preserve">3. </w:t>
      </w:r>
      <w:r w:rsidR="00990F3D" w:rsidRPr="00286CDF">
        <w:rPr>
          <w:rFonts w:asciiTheme="majorBidi" w:eastAsia="Times New Roman" w:hAnsiTheme="majorBidi" w:cstheme="majorBidi"/>
          <w:sz w:val="24"/>
          <w:szCs w:val="24"/>
        </w:rPr>
        <w:t>Heated</w:t>
      </w:r>
      <w:r w:rsidRPr="00286CDF">
        <w:rPr>
          <w:rFonts w:asciiTheme="majorBidi" w:eastAsia="Times New Roman" w:hAnsiTheme="majorBidi" w:cstheme="majorBidi"/>
          <w:sz w:val="24"/>
          <w:szCs w:val="24"/>
        </w:rPr>
        <w:t xml:space="preserve"> under confinement.</w:t>
      </w:r>
    </w:p>
    <w:p w:rsidR="00466D77" w:rsidRPr="00286CDF" w:rsidRDefault="00466D77" w:rsidP="00466D77">
      <w:pPr>
        <w:spacing w:after="100" w:line="240" w:lineRule="auto"/>
        <w:jc w:val="both"/>
        <w:rPr>
          <w:rFonts w:asciiTheme="majorBidi" w:eastAsia="Times New Roman" w:hAnsiTheme="majorBidi" w:cstheme="majorBidi"/>
          <w:sz w:val="24"/>
          <w:szCs w:val="24"/>
        </w:rPr>
      </w:pPr>
      <w:r w:rsidRPr="007D5E6F">
        <w:rPr>
          <w:rFonts w:asciiTheme="majorBidi" w:eastAsia="Times New Roman" w:hAnsiTheme="majorBidi" w:cstheme="majorBidi"/>
          <w:b/>
          <w:bCs/>
          <w:sz w:val="24"/>
          <w:szCs w:val="24"/>
        </w:rPr>
        <w:t>Solvent</w:t>
      </w:r>
      <w:r w:rsidRPr="00286CDF">
        <w:rPr>
          <w:rFonts w:asciiTheme="majorBidi" w:eastAsia="Times New Roman" w:hAnsiTheme="majorBidi" w:cstheme="majorBidi"/>
          <w:sz w:val="24"/>
          <w:szCs w:val="24"/>
        </w:rPr>
        <w:t>: A liquid used to dissolve another material.</w:t>
      </w:r>
    </w:p>
    <w:p w:rsidR="00466D77" w:rsidRPr="00286CDF" w:rsidRDefault="008241E4" w:rsidP="00466D77">
      <w:pPr>
        <w:spacing w:after="100" w:line="240" w:lineRule="auto"/>
        <w:jc w:val="both"/>
        <w:rPr>
          <w:rFonts w:asciiTheme="majorBidi" w:eastAsia="Times New Roman" w:hAnsiTheme="majorBidi" w:cstheme="majorBidi"/>
          <w:b/>
          <w:bCs/>
          <w:sz w:val="28"/>
          <w:szCs w:val="28"/>
        </w:rPr>
      </w:pPr>
      <w:r w:rsidRPr="00286CDF">
        <w:rPr>
          <w:rFonts w:asciiTheme="majorBidi" w:eastAsia="Times New Roman" w:hAnsiTheme="majorBidi" w:cstheme="majorBidi"/>
          <w:b/>
          <w:bCs/>
          <w:sz w:val="28"/>
          <w:szCs w:val="28"/>
        </w:rPr>
        <w:t xml:space="preserve">A. </w:t>
      </w:r>
      <w:r w:rsidR="00BD0CEB" w:rsidRPr="00286CDF">
        <w:rPr>
          <w:rFonts w:asciiTheme="majorBidi" w:eastAsia="Times New Roman" w:hAnsiTheme="majorBidi" w:cstheme="majorBidi"/>
          <w:b/>
          <w:bCs/>
          <w:sz w:val="28"/>
          <w:szCs w:val="28"/>
        </w:rPr>
        <w:t>Lab p</w:t>
      </w:r>
      <w:r w:rsidR="00466D77" w:rsidRPr="00286CDF">
        <w:rPr>
          <w:rFonts w:asciiTheme="majorBidi" w:eastAsia="Times New Roman" w:hAnsiTheme="majorBidi" w:cstheme="majorBidi"/>
          <w:b/>
          <w:bCs/>
          <w:sz w:val="28"/>
          <w:szCs w:val="28"/>
        </w:rPr>
        <w:t xml:space="preserve">acks </w:t>
      </w:r>
    </w:p>
    <w:p w:rsidR="00AA6B9F" w:rsidRPr="00286CDF" w:rsidRDefault="00466D77" w:rsidP="00E30BA5">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Lab packs of mixed wastes, chemicals, lab wastes</w:t>
      </w:r>
      <w:r w:rsidR="00AA6B9F" w:rsidRPr="00286CDF">
        <w:rPr>
          <w:rFonts w:asciiTheme="majorBidi" w:eastAsia="Times New Roman" w:hAnsiTheme="majorBidi" w:cstheme="majorBidi"/>
          <w:sz w:val="24"/>
          <w:szCs w:val="24"/>
        </w:rPr>
        <w:t>, etc.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8"/>
        <w:gridCol w:w="5310"/>
      </w:tblGrid>
      <w:tr w:rsidR="00AA6B9F" w:rsidRPr="00286CDF" w:rsidTr="00591810">
        <w:tc>
          <w:tcPr>
            <w:tcW w:w="1278" w:type="dxa"/>
            <w:vAlign w:val="center"/>
          </w:tcPr>
          <w:p w:rsidR="00AA6B9F" w:rsidRPr="00286CDF" w:rsidRDefault="00AA6B9F"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Form code</w:t>
            </w:r>
          </w:p>
        </w:tc>
        <w:tc>
          <w:tcPr>
            <w:tcW w:w="5310" w:type="dxa"/>
            <w:vAlign w:val="center"/>
          </w:tcPr>
          <w:p w:rsidR="00AA6B9F" w:rsidRPr="00286CDF" w:rsidRDefault="00AA6B9F"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Waste</w:t>
            </w:r>
          </w:p>
        </w:tc>
      </w:tr>
      <w:tr w:rsidR="00AA6B9F" w:rsidRPr="00286CDF" w:rsidTr="00591810">
        <w:tc>
          <w:tcPr>
            <w:tcW w:w="1278" w:type="dxa"/>
            <w:vAlign w:val="center"/>
          </w:tcPr>
          <w:p w:rsidR="00AA6B9F" w:rsidRPr="00286CDF" w:rsidRDefault="00AA6B9F"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001</w:t>
            </w:r>
          </w:p>
        </w:tc>
        <w:tc>
          <w:tcPr>
            <w:tcW w:w="5310" w:type="dxa"/>
            <w:vAlign w:val="center"/>
          </w:tcPr>
          <w:p w:rsidR="00AA6B9F" w:rsidRPr="00286CDF" w:rsidRDefault="00AA6B9F"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Lab packs of old chemicals</w:t>
            </w:r>
          </w:p>
        </w:tc>
      </w:tr>
      <w:tr w:rsidR="00AA6B9F" w:rsidRPr="00286CDF" w:rsidTr="00591810">
        <w:tc>
          <w:tcPr>
            <w:tcW w:w="1278" w:type="dxa"/>
            <w:vAlign w:val="center"/>
          </w:tcPr>
          <w:p w:rsidR="00AA6B9F" w:rsidRPr="00286CDF" w:rsidRDefault="00AA6B9F"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002</w:t>
            </w:r>
          </w:p>
        </w:tc>
        <w:tc>
          <w:tcPr>
            <w:tcW w:w="5310" w:type="dxa"/>
            <w:vAlign w:val="center"/>
          </w:tcPr>
          <w:p w:rsidR="00AA6B9F" w:rsidRPr="00286CDF" w:rsidRDefault="00AA6B9F"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Lab packs of debris</w:t>
            </w:r>
          </w:p>
        </w:tc>
      </w:tr>
      <w:tr w:rsidR="00AA6B9F" w:rsidRPr="00286CDF" w:rsidTr="00591810">
        <w:tc>
          <w:tcPr>
            <w:tcW w:w="1278" w:type="dxa"/>
            <w:vAlign w:val="center"/>
          </w:tcPr>
          <w:p w:rsidR="00AA6B9F" w:rsidRPr="00286CDF" w:rsidRDefault="00AA6B9F"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003</w:t>
            </w:r>
          </w:p>
        </w:tc>
        <w:tc>
          <w:tcPr>
            <w:tcW w:w="5310" w:type="dxa"/>
            <w:vAlign w:val="center"/>
          </w:tcPr>
          <w:p w:rsidR="00AA6B9F" w:rsidRPr="00286CDF" w:rsidRDefault="00AA6B9F"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Mixed lab packs</w:t>
            </w:r>
          </w:p>
        </w:tc>
      </w:tr>
      <w:tr w:rsidR="00AA6B9F" w:rsidRPr="00286CDF" w:rsidTr="00591810">
        <w:tc>
          <w:tcPr>
            <w:tcW w:w="1278" w:type="dxa"/>
            <w:vAlign w:val="center"/>
          </w:tcPr>
          <w:p w:rsidR="00AA6B9F" w:rsidRPr="00286CDF" w:rsidRDefault="00AA6B9F"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004</w:t>
            </w:r>
          </w:p>
        </w:tc>
        <w:tc>
          <w:tcPr>
            <w:tcW w:w="5310" w:type="dxa"/>
            <w:vAlign w:val="center"/>
          </w:tcPr>
          <w:p w:rsidR="00AA6B9F" w:rsidRPr="00286CDF" w:rsidRDefault="00AA6B9F"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Lab packs containing acute hazardous wastes</w:t>
            </w:r>
          </w:p>
        </w:tc>
      </w:tr>
      <w:tr w:rsidR="00AA6B9F" w:rsidRPr="00286CDF" w:rsidTr="00591810">
        <w:tc>
          <w:tcPr>
            <w:tcW w:w="1278" w:type="dxa"/>
            <w:vAlign w:val="center"/>
          </w:tcPr>
          <w:p w:rsidR="00AA6B9F" w:rsidRPr="00286CDF" w:rsidRDefault="00AA6B9F"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005</w:t>
            </w:r>
          </w:p>
        </w:tc>
        <w:tc>
          <w:tcPr>
            <w:tcW w:w="5310" w:type="dxa"/>
            <w:vAlign w:val="center"/>
          </w:tcPr>
          <w:p w:rsidR="00AA6B9F" w:rsidRPr="00286CDF" w:rsidRDefault="00AA6B9F"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Lab packs containing</w:t>
            </w:r>
            <w:r w:rsidRPr="00286CDF">
              <w:t xml:space="preserve"> </w:t>
            </w:r>
            <w:r w:rsidRPr="00286CDF">
              <w:rPr>
                <w:rFonts w:asciiTheme="majorBidi" w:eastAsia="Times New Roman" w:hAnsiTheme="majorBidi" w:cstheme="majorBidi"/>
                <w:sz w:val="24"/>
                <w:szCs w:val="24"/>
              </w:rPr>
              <w:t>granular powder and polymer</w:t>
            </w:r>
          </w:p>
        </w:tc>
      </w:tr>
      <w:tr w:rsidR="00AA6B9F" w:rsidRPr="00286CDF" w:rsidTr="00591810">
        <w:tc>
          <w:tcPr>
            <w:tcW w:w="1278" w:type="dxa"/>
            <w:vAlign w:val="center"/>
          </w:tcPr>
          <w:p w:rsidR="00AA6B9F" w:rsidRPr="00286CDF" w:rsidRDefault="00AA6B9F"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006</w:t>
            </w:r>
          </w:p>
        </w:tc>
        <w:tc>
          <w:tcPr>
            <w:tcW w:w="5310" w:type="dxa"/>
            <w:vAlign w:val="center"/>
          </w:tcPr>
          <w:p w:rsidR="00AA6B9F" w:rsidRPr="00286CDF" w:rsidRDefault="00C22C1A"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Empty glass and plastic containers</w:t>
            </w:r>
          </w:p>
        </w:tc>
      </w:tr>
      <w:tr w:rsidR="00AA6B9F" w:rsidRPr="00286CDF" w:rsidTr="00591810">
        <w:tc>
          <w:tcPr>
            <w:tcW w:w="1278" w:type="dxa"/>
            <w:vAlign w:val="center"/>
          </w:tcPr>
          <w:p w:rsidR="00AA6B9F" w:rsidRPr="00286CDF" w:rsidRDefault="00AA6B9F"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009</w:t>
            </w:r>
          </w:p>
        </w:tc>
        <w:tc>
          <w:tcPr>
            <w:tcW w:w="5310" w:type="dxa"/>
            <w:vAlign w:val="center"/>
          </w:tcPr>
          <w:p w:rsidR="00AA6B9F" w:rsidRPr="00286CDF" w:rsidRDefault="00C22C1A"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Other lab packs</w:t>
            </w:r>
          </w:p>
        </w:tc>
      </w:tr>
    </w:tbl>
    <w:p w:rsidR="008241E4" w:rsidRPr="00286CDF" w:rsidRDefault="008241E4" w:rsidP="008241E4">
      <w:pPr>
        <w:spacing w:after="100" w:line="240" w:lineRule="auto"/>
        <w:jc w:val="both"/>
        <w:rPr>
          <w:rFonts w:asciiTheme="majorBidi" w:eastAsia="Times New Roman" w:hAnsiTheme="majorBidi" w:cstheme="majorBidi"/>
          <w:sz w:val="24"/>
          <w:szCs w:val="24"/>
        </w:rPr>
      </w:pPr>
    </w:p>
    <w:p w:rsidR="008241E4" w:rsidRPr="00286CDF" w:rsidRDefault="008241E4" w:rsidP="008241E4">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b/>
          <w:bCs/>
          <w:sz w:val="28"/>
          <w:szCs w:val="28"/>
        </w:rPr>
        <w:t>B. Liquids</w:t>
      </w:r>
      <w:r w:rsidRPr="00286CDF">
        <w:rPr>
          <w:rFonts w:asciiTheme="majorBidi" w:eastAsia="Times New Roman" w:hAnsiTheme="majorBidi" w:cstheme="majorBidi"/>
          <w:sz w:val="24"/>
          <w:szCs w:val="24"/>
        </w:rPr>
        <w:t xml:space="preserve"> </w:t>
      </w:r>
    </w:p>
    <w:p w:rsidR="008241E4" w:rsidRPr="00286CDF" w:rsidRDefault="008241E4" w:rsidP="008241E4">
      <w:pPr>
        <w:spacing w:after="100" w:line="240" w:lineRule="auto"/>
        <w:jc w:val="both"/>
        <w:rPr>
          <w:rFonts w:asciiTheme="majorBidi" w:eastAsia="Times New Roman" w:hAnsiTheme="majorBidi" w:cstheme="majorBidi"/>
          <w:sz w:val="24"/>
          <w:szCs w:val="24"/>
        </w:rPr>
      </w:pPr>
      <w:r w:rsidRPr="007D5E6F">
        <w:rPr>
          <w:rFonts w:asciiTheme="majorBidi" w:eastAsia="Times New Roman" w:hAnsiTheme="majorBidi" w:cstheme="majorBidi"/>
          <w:b/>
          <w:bCs/>
          <w:sz w:val="24"/>
          <w:szCs w:val="24"/>
        </w:rPr>
        <w:lastRenderedPageBreak/>
        <w:t>Inorganic Liquids</w:t>
      </w:r>
      <w:r w:rsidRPr="00286CDF">
        <w:rPr>
          <w:rFonts w:asciiTheme="majorBidi" w:eastAsia="Times New Roman" w:hAnsiTheme="majorBidi" w:cstheme="majorBidi"/>
          <w:sz w:val="24"/>
          <w:szCs w:val="24"/>
        </w:rPr>
        <w:t xml:space="preserve">: </w:t>
      </w:r>
      <w:r w:rsidR="00F90F3C" w:rsidRPr="00286CDF">
        <w:rPr>
          <w:rFonts w:asciiTheme="majorBidi" w:eastAsia="Times New Roman" w:hAnsiTheme="majorBidi" w:cstheme="majorBidi"/>
          <w:sz w:val="24"/>
          <w:szCs w:val="24"/>
        </w:rPr>
        <w:t>A w</w:t>
      </w:r>
      <w:r w:rsidRPr="00286CDF">
        <w:rPr>
          <w:rFonts w:asciiTheme="majorBidi" w:eastAsia="Times New Roman" w:hAnsiTheme="majorBidi" w:cstheme="majorBidi"/>
          <w:sz w:val="24"/>
          <w:szCs w:val="24"/>
        </w:rPr>
        <w:t>aste that is primarily inorganic and highly fluid (e.g., aqueous), with low suspended inorganic solids and low organic content.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8"/>
        <w:gridCol w:w="5580"/>
      </w:tblGrid>
      <w:tr w:rsidR="008241E4" w:rsidRPr="00286CDF" w:rsidTr="00591810">
        <w:tc>
          <w:tcPr>
            <w:tcW w:w="1008" w:type="dxa"/>
            <w:vAlign w:val="center"/>
          </w:tcPr>
          <w:p w:rsidR="008241E4" w:rsidRPr="00286CDF" w:rsidRDefault="008241E4" w:rsidP="004E432A">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Form code</w:t>
            </w:r>
          </w:p>
        </w:tc>
        <w:tc>
          <w:tcPr>
            <w:tcW w:w="5580" w:type="dxa"/>
            <w:vAlign w:val="center"/>
          </w:tcPr>
          <w:p w:rsidR="008241E4" w:rsidRPr="00286CDF" w:rsidRDefault="008241E4" w:rsidP="004E432A">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Waste</w:t>
            </w:r>
          </w:p>
        </w:tc>
      </w:tr>
      <w:tr w:rsidR="004E432A" w:rsidRPr="00286CDF" w:rsidTr="00591810">
        <w:tc>
          <w:tcPr>
            <w:tcW w:w="1008" w:type="dxa"/>
            <w:vAlign w:val="center"/>
          </w:tcPr>
          <w:p w:rsidR="004E432A" w:rsidRPr="00286CDF" w:rsidRDefault="004E432A" w:rsidP="004E432A">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103</w:t>
            </w:r>
          </w:p>
        </w:tc>
        <w:tc>
          <w:tcPr>
            <w:tcW w:w="5580" w:type="dxa"/>
            <w:vAlign w:val="center"/>
          </w:tcPr>
          <w:p w:rsidR="004E432A" w:rsidRPr="00286CDF" w:rsidRDefault="00C747CB" w:rsidP="004E432A">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 xml:space="preserve">Still bottoms </w:t>
            </w:r>
            <w:r w:rsidR="004E432A" w:rsidRPr="00286CDF">
              <w:rPr>
                <w:rFonts w:asciiTheme="majorBidi" w:eastAsia="Times New Roman" w:hAnsiTheme="majorBidi" w:cstheme="majorBidi"/>
                <w:sz w:val="24"/>
                <w:szCs w:val="24"/>
              </w:rPr>
              <w:t>without organic compounds</w:t>
            </w:r>
          </w:p>
        </w:tc>
      </w:tr>
      <w:tr w:rsidR="004E432A" w:rsidRPr="00286CDF" w:rsidTr="00591810">
        <w:tc>
          <w:tcPr>
            <w:tcW w:w="1008" w:type="dxa"/>
            <w:vAlign w:val="center"/>
          </w:tcPr>
          <w:p w:rsidR="004E432A" w:rsidRPr="00286CDF" w:rsidRDefault="004E432A" w:rsidP="004E432A">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104</w:t>
            </w:r>
          </w:p>
        </w:tc>
        <w:tc>
          <w:tcPr>
            <w:tcW w:w="5580" w:type="dxa"/>
            <w:vAlign w:val="center"/>
          </w:tcPr>
          <w:p w:rsidR="004E432A" w:rsidRPr="00286CDF" w:rsidRDefault="004E432A" w:rsidP="004E432A">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Aqueous waste with low solvents</w:t>
            </w:r>
          </w:p>
        </w:tc>
      </w:tr>
      <w:tr w:rsidR="004E432A" w:rsidRPr="00286CDF" w:rsidTr="00591810">
        <w:tc>
          <w:tcPr>
            <w:tcW w:w="1008" w:type="dxa"/>
            <w:vAlign w:val="center"/>
          </w:tcPr>
          <w:p w:rsidR="004E432A" w:rsidRPr="00286CDF" w:rsidRDefault="004E432A" w:rsidP="004E432A">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105</w:t>
            </w:r>
          </w:p>
        </w:tc>
        <w:tc>
          <w:tcPr>
            <w:tcW w:w="5580" w:type="dxa"/>
            <w:vAlign w:val="center"/>
          </w:tcPr>
          <w:p w:rsidR="004E432A" w:rsidRPr="00286CDF" w:rsidRDefault="004E432A" w:rsidP="004E432A">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Aqueous waste with low other toxic organics</w:t>
            </w:r>
          </w:p>
        </w:tc>
      </w:tr>
      <w:tr w:rsidR="004E432A" w:rsidRPr="00286CDF" w:rsidTr="00591810">
        <w:tc>
          <w:tcPr>
            <w:tcW w:w="1008" w:type="dxa"/>
            <w:vAlign w:val="center"/>
          </w:tcPr>
          <w:p w:rsidR="004E432A" w:rsidRPr="00286CDF" w:rsidRDefault="004E432A" w:rsidP="004E432A">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106</w:t>
            </w:r>
          </w:p>
        </w:tc>
        <w:tc>
          <w:tcPr>
            <w:tcW w:w="5580" w:type="dxa"/>
            <w:vAlign w:val="center"/>
          </w:tcPr>
          <w:p w:rsidR="004E432A" w:rsidRPr="00286CDF" w:rsidRDefault="004E432A" w:rsidP="004E432A">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Spent acid with metals</w:t>
            </w:r>
          </w:p>
        </w:tc>
      </w:tr>
      <w:tr w:rsidR="004E432A" w:rsidRPr="00286CDF" w:rsidTr="00591810">
        <w:tc>
          <w:tcPr>
            <w:tcW w:w="1008" w:type="dxa"/>
            <w:vAlign w:val="center"/>
          </w:tcPr>
          <w:p w:rsidR="004E432A" w:rsidRPr="00286CDF" w:rsidRDefault="004E432A" w:rsidP="004E432A">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107</w:t>
            </w:r>
          </w:p>
        </w:tc>
        <w:tc>
          <w:tcPr>
            <w:tcW w:w="5580" w:type="dxa"/>
            <w:vAlign w:val="center"/>
          </w:tcPr>
          <w:p w:rsidR="004E432A" w:rsidRPr="00286CDF" w:rsidRDefault="004E432A" w:rsidP="004E432A">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Spent acid without metals</w:t>
            </w:r>
          </w:p>
        </w:tc>
      </w:tr>
      <w:tr w:rsidR="004E432A" w:rsidRPr="00286CDF" w:rsidTr="00591810">
        <w:tc>
          <w:tcPr>
            <w:tcW w:w="1008" w:type="dxa"/>
            <w:vAlign w:val="center"/>
          </w:tcPr>
          <w:p w:rsidR="004E432A" w:rsidRPr="00286CDF" w:rsidRDefault="004E432A" w:rsidP="004E432A">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108</w:t>
            </w:r>
          </w:p>
        </w:tc>
        <w:tc>
          <w:tcPr>
            <w:tcW w:w="5580" w:type="dxa"/>
            <w:vAlign w:val="center"/>
          </w:tcPr>
          <w:p w:rsidR="004E432A" w:rsidRPr="00286CDF" w:rsidRDefault="004E432A" w:rsidP="004E432A">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Acidic aqueous waste</w:t>
            </w:r>
          </w:p>
        </w:tc>
      </w:tr>
      <w:tr w:rsidR="004E432A" w:rsidRPr="00286CDF" w:rsidTr="00591810">
        <w:tc>
          <w:tcPr>
            <w:tcW w:w="1008" w:type="dxa"/>
            <w:vAlign w:val="center"/>
          </w:tcPr>
          <w:p w:rsidR="004E432A" w:rsidRPr="00286CDF" w:rsidRDefault="004E432A" w:rsidP="004E432A">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109</w:t>
            </w:r>
          </w:p>
        </w:tc>
        <w:tc>
          <w:tcPr>
            <w:tcW w:w="5580" w:type="dxa"/>
            <w:vAlign w:val="center"/>
          </w:tcPr>
          <w:p w:rsidR="004E432A" w:rsidRPr="00286CDF" w:rsidRDefault="004E432A" w:rsidP="004E432A">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Caustic solution with metals but no cyanides</w:t>
            </w:r>
          </w:p>
        </w:tc>
      </w:tr>
      <w:tr w:rsidR="004E432A" w:rsidRPr="00286CDF" w:rsidTr="00591810">
        <w:tc>
          <w:tcPr>
            <w:tcW w:w="1008" w:type="dxa"/>
            <w:vAlign w:val="center"/>
          </w:tcPr>
          <w:p w:rsidR="004E432A" w:rsidRPr="00286CDF" w:rsidRDefault="004E432A" w:rsidP="004E432A">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110</w:t>
            </w:r>
          </w:p>
        </w:tc>
        <w:tc>
          <w:tcPr>
            <w:tcW w:w="5580" w:type="dxa"/>
            <w:vAlign w:val="center"/>
          </w:tcPr>
          <w:p w:rsidR="004E432A" w:rsidRPr="00286CDF" w:rsidRDefault="004E432A" w:rsidP="004E432A">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Caustic solution with metals and cyanides</w:t>
            </w:r>
          </w:p>
        </w:tc>
      </w:tr>
      <w:tr w:rsidR="004E432A" w:rsidRPr="00286CDF" w:rsidTr="00591810">
        <w:tc>
          <w:tcPr>
            <w:tcW w:w="1008" w:type="dxa"/>
            <w:vAlign w:val="center"/>
          </w:tcPr>
          <w:p w:rsidR="004E432A" w:rsidRPr="00286CDF" w:rsidRDefault="004E432A" w:rsidP="004E432A">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111</w:t>
            </w:r>
          </w:p>
        </w:tc>
        <w:tc>
          <w:tcPr>
            <w:tcW w:w="5580" w:type="dxa"/>
            <w:vAlign w:val="center"/>
          </w:tcPr>
          <w:p w:rsidR="004E432A" w:rsidRPr="00286CDF" w:rsidRDefault="004E432A" w:rsidP="004E432A">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Caustic solution with cyanides but no metals</w:t>
            </w:r>
          </w:p>
        </w:tc>
      </w:tr>
      <w:tr w:rsidR="004E432A" w:rsidRPr="00286CDF" w:rsidTr="00591810">
        <w:tc>
          <w:tcPr>
            <w:tcW w:w="1008" w:type="dxa"/>
            <w:vAlign w:val="center"/>
          </w:tcPr>
          <w:p w:rsidR="004E432A" w:rsidRPr="00286CDF" w:rsidRDefault="004E432A" w:rsidP="004E432A">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112</w:t>
            </w:r>
          </w:p>
        </w:tc>
        <w:tc>
          <w:tcPr>
            <w:tcW w:w="5580" w:type="dxa"/>
            <w:vAlign w:val="center"/>
          </w:tcPr>
          <w:p w:rsidR="004E432A" w:rsidRPr="00286CDF" w:rsidRDefault="004E432A" w:rsidP="004E432A">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Spent caustic</w:t>
            </w:r>
          </w:p>
        </w:tc>
      </w:tr>
      <w:tr w:rsidR="004E432A" w:rsidRPr="00286CDF" w:rsidTr="00591810">
        <w:tc>
          <w:tcPr>
            <w:tcW w:w="1008" w:type="dxa"/>
            <w:vAlign w:val="center"/>
          </w:tcPr>
          <w:p w:rsidR="004E432A" w:rsidRPr="00286CDF" w:rsidRDefault="004E432A" w:rsidP="004E432A">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114</w:t>
            </w:r>
          </w:p>
        </w:tc>
        <w:tc>
          <w:tcPr>
            <w:tcW w:w="5580" w:type="dxa"/>
            <w:vAlign w:val="center"/>
          </w:tcPr>
          <w:p w:rsidR="004E432A" w:rsidRPr="00286CDF" w:rsidRDefault="004E432A" w:rsidP="004E432A">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Caustic aqueous waste</w:t>
            </w:r>
          </w:p>
        </w:tc>
      </w:tr>
      <w:tr w:rsidR="004E432A" w:rsidRPr="00286CDF" w:rsidTr="00591810">
        <w:tc>
          <w:tcPr>
            <w:tcW w:w="1008" w:type="dxa"/>
            <w:vAlign w:val="center"/>
          </w:tcPr>
          <w:p w:rsidR="004E432A" w:rsidRPr="00286CDF" w:rsidRDefault="004E432A" w:rsidP="004E432A">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115</w:t>
            </w:r>
          </w:p>
        </w:tc>
        <w:tc>
          <w:tcPr>
            <w:tcW w:w="5580" w:type="dxa"/>
            <w:vAlign w:val="center"/>
          </w:tcPr>
          <w:p w:rsidR="004E432A" w:rsidRPr="00286CDF" w:rsidRDefault="004E432A" w:rsidP="004E432A">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Aqueous waste with reactive sulfides</w:t>
            </w:r>
          </w:p>
        </w:tc>
      </w:tr>
      <w:tr w:rsidR="004E432A" w:rsidRPr="00286CDF" w:rsidTr="00591810">
        <w:tc>
          <w:tcPr>
            <w:tcW w:w="1008" w:type="dxa"/>
            <w:vAlign w:val="center"/>
          </w:tcPr>
          <w:p w:rsidR="004E432A" w:rsidRPr="00286CDF" w:rsidRDefault="004E432A" w:rsidP="004E432A">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116</w:t>
            </w:r>
          </w:p>
        </w:tc>
        <w:tc>
          <w:tcPr>
            <w:tcW w:w="5580" w:type="dxa"/>
            <w:vAlign w:val="center"/>
          </w:tcPr>
          <w:p w:rsidR="004E432A" w:rsidRPr="00286CDF" w:rsidRDefault="004E432A" w:rsidP="004E432A">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Aqueous waste with other reactives</w:t>
            </w:r>
          </w:p>
          <w:p w:rsidR="004E432A" w:rsidRPr="00286CDF" w:rsidRDefault="004E432A" w:rsidP="004E432A">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(e.g., explosives)</w:t>
            </w:r>
          </w:p>
        </w:tc>
      </w:tr>
      <w:tr w:rsidR="004E432A" w:rsidRPr="00286CDF" w:rsidTr="00591810">
        <w:tc>
          <w:tcPr>
            <w:tcW w:w="1008" w:type="dxa"/>
            <w:vAlign w:val="center"/>
          </w:tcPr>
          <w:p w:rsidR="004E432A" w:rsidRPr="00286CDF" w:rsidRDefault="004E432A" w:rsidP="004E432A">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117</w:t>
            </w:r>
          </w:p>
        </w:tc>
        <w:tc>
          <w:tcPr>
            <w:tcW w:w="5580" w:type="dxa"/>
            <w:vAlign w:val="center"/>
          </w:tcPr>
          <w:p w:rsidR="004E432A" w:rsidRPr="00286CDF" w:rsidRDefault="004E432A" w:rsidP="004E432A">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Other aqueous waste with low dissolved solids</w:t>
            </w:r>
          </w:p>
        </w:tc>
      </w:tr>
      <w:tr w:rsidR="004E432A" w:rsidRPr="00286CDF" w:rsidTr="00591810">
        <w:tc>
          <w:tcPr>
            <w:tcW w:w="1008" w:type="dxa"/>
            <w:vAlign w:val="center"/>
          </w:tcPr>
          <w:p w:rsidR="004E432A" w:rsidRPr="00286CDF" w:rsidRDefault="004E432A" w:rsidP="004E432A">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118</w:t>
            </w:r>
          </w:p>
        </w:tc>
        <w:tc>
          <w:tcPr>
            <w:tcW w:w="5580" w:type="dxa"/>
            <w:vAlign w:val="center"/>
          </w:tcPr>
          <w:p w:rsidR="004E432A" w:rsidRPr="00286CDF" w:rsidRDefault="004E432A" w:rsidP="004E432A">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Scrubber water</w:t>
            </w:r>
          </w:p>
        </w:tc>
      </w:tr>
      <w:tr w:rsidR="004E432A" w:rsidRPr="00286CDF" w:rsidTr="00591810">
        <w:tc>
          <w:tcPr>
            <w:tcW w:w="1008" w:type="dxa"/>
            <w:vAlign w:val="center"/>
          </w:tcPr>
          <w:p w:rsidR="004E432A" w:rsidRPr="00286CDF" w:rsidRDefault="004E432A" w:rsidP="004E432A">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119</w:t>
            </w:r>
          </w:p>
        </w:tc>
        <w:tc>
          <w:tcPr>
            <w:tcW w:w="5580" w:type="dxa"/>
            <w:vAlign w:val="center"/>
          </w:tcPr>
          <w:p w:rsidR="004E432A" w:rsidRPr="00286CDF" w:rsidRDefault="004E432A" w:rsidP="004E432A">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Leachate</w:t>
            </w:r>
          </w:p>
        </w:tc>
      </w:tr>
      <w:tr w:rsidR="004E432A" w:rsidRPr="00286CDF" w:rsidTr="00591810">
        <w:tc>
          <w:tcPr>
            <w:tcW w:w="1008" w:type="dxa"/>
            <w:vAlign w:val="center"/>
          </w:tcPr>
          <w:p w:rsidR="004E432A" w:rsidRPr="00286CDF" w:rsidRDefault="004E432A" w:rsidP="004E432A">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120</w:t>
            </w:r>
          </w:p>
        </w:tc>
        <w:tc>
          <w:tcPr>
            <w:tcW w:w="5580" w:type="dxa"/>
            <w:vAlign w:val="center"/>
          </w:tcPr>
          <w:p w:rsidR="004E432A" w:rsidRPr="00286CDF" w:rsidRDefault="004E432A" w:rsidP="004E432A">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Waste liquid mercury</w:t>
            </w:r>
          </w:p>
        </w:tc>
      </w:tr>
      <w:tr w:rsidR="004E432A" w:rsidRPr="00286CDF" w:rsidTr="00591810">
        <w:tc>
          <w:tcPr>
            <w:tcW w:w="1008" w:type="dxa"/>
            <w:vAlign w:val="center"/>
          </w:tcPr>
          <w:p w:rsidR="004E432A" w:rsidRPr="00286CDF" w:rsidRDefault="004E432A" w:rsidP="004E432A">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121</w:t>
            </w:r>
          </w:p>
        </w:tc>
        <w:tc>
          <w:tcPr>
            <w:tcW w:w="5580" w:type="dxa"/>
            <w:vAlign w:val="center"/>
          </w:tcPr>
          <w:p w:rsidR="004E432A" w:rsidRPr="00286CDF" w:rsidRDefault="004E432A" w:rsidP="004E432A">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Non-hazardous non-organic photographic waste</w:t>
            </w:r>
          </w:p>
        </w:tc>
      </w:tr>
      <w:tr w:rsidR="004E432A" w:rsidRPr="00286CDF" w:rsidTr="00591810">
        <w:tc>
          <w:tcPr>
            <w:tcW w:w="1008" w:type="dxa"/>
            <w:vAlign w:val="center"/>
          </w:tcPr>
          <w:p w:rsidR="004E432A" w:rsidRPr="00286CDF" w:rsidRDefault="004E432A" w:rsidP="004E432A">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122</w:t>
            </w:r>
          </w:p>
        </w:tc>
        <w:tc>
          <w:tcPr>
            <w:tcW w:w="5580" w:type="dxa"/>
            <w:vAlign w:val="center"/>
          </w:tcPr>
          <w:p w:rsidR="004E432A" w:rsidRPr="00286CDF" w:rsidRDefault="004E432A" w:rsidP="004E432A">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Other inorganic liquids</w:t>
            </w:r>
          </w:p>
        </w:tc>
      </w:tr>
    </w:tbl>
    <w:p w:rsidR="008241E4" w:rsidRPr="00286CDF" w:rsidRDefault="008241E4" w:rsidP="008241E4">
      <w:pPr>
        <w:spacing w:after="100" w:line="240" w:lineRule="auto"/>
        <w:jc w:val="both"/>
        <w:rPr>
          <w:rFonts w:asciiTheme="majorBidi" w:eastAsia="Times New Roman" w:hAnsiTheme="majorBidi" w:cstheme="majorBidi"/>
          <w:sz w:val="24"/>
          <w:szCs w:val="24"/>
        </w:rPr>
      </w:pPr>
    </w:p>
    <w:p w:rsidR="006738B5" w:rsidRPr="00286CDF" w:rsidRDefault="006738B5" w:rsidP="006738B5">
      <w:pPr>
        <w:spacing w:after="100" w:line="240" w:lineRule="auto"/>
        <w:jc w:val="both"/>
        <w:rPr>
          <w:rFonts w:asciiTheme="majorBidi" w:eastAsia="Times New Roman" w:hAnsiTheme="majorBidi" w:cstheme="majorBidi"/>
          <w:b/>
          <w:bCs/>
          <w:sz w:val="28"/>
          <w:szCs w:val="28"/>
        </w:rPr>
      </w:pPr>
      <w:r w:rsidRPr="00286CDF">
        <w:rPr>
          <w:rFonts w:asciiTheme="majorBidi" w:eastAsia="Times New Roman" w:hAnsiTheme="majorBidi" w:cstheme="majorBidi"/>
          <w:b/>
          <w:bCs/>
          <w:sz w:val="28"/>
          <w:szCs w:val="28"/>
        </w:rPr>
        <w:t>C. Organic liquids:</w:t>
      </w:r>
    </w:p>
    <w:p w:rsidR="006738B5" w:rsidRPr="00286CDF" w:rsidRDefault="00F90F3C" w:rsidP="006738B5">
      <w:pPr>
        <w:spacing w:after="100" w:line="240" w:lineRule="auto"/>
        <w:jc w:val="both"/>
        <w:rPr>
          <w:rFonts w:asciiTheme="majorBidi" w:eastAsia="Times New Roman" w:hAnsiTheme="majorBidi" w:cstheme="majorBidi"/>
          <w:sz w:val="36"/>
          <w:szCs w:val="36"/>
        </w:rPr>
      </w:pPr>
      <w:r w:rsidRPr="00286CDF">
        <w:rPr>
          <w:rFonts w:asciiTheme="majorBidi" w:eastAsia="Times New Roman" w:hAnsiTheme="majorBidi" w:cstheme="majorBidi"/>
          <w:sz w:val="24"/>
          <w:szCs w:val="24"/>
        </w:rPr>
        <w:t>A w</w:t>
      </w:r>
      <w:r w:rsidR="006738B5" w:rsidRPr="00286CDF">
        <w:rPr>
          <w:rFonts w:asciiTheme="majorBidi" w:eastAsia="Times New Roman" w:hAnsiTheme="majorBidi" w:cstheme="majorBidi"/>
          <w:sz w:val="24"/>
          <w:szCs w:val="24"/>
        </w:rPr>
        <w:t>aste that is primarily organic and is highly fluid, with low inorganic solids content and low-to-moderate water content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8"/>
        <w:gridCol w:w="5670"/>
      </w:tblGrid>
      <w:tr w:rsidR="008662A9" w:rsidRPr="00286CDF" w:rsidTr="00591810">
        <w:tc>
          <w:tcPr>
            <w:tcW w:w="918" w:type="dxa"/>
            <w:vAlign w:val="center"/>
          </w:tcPr>
          <w:p w:rsidR="008662A9" w:rsidRPr="00286CDF" w:rsidRDefault="008662A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Form code</w:t>
            </w:r>
          </w:p>
        </w:tc>
        <w:tc>
          <w:tcPr>
            <w:tcW w:w="5670" w:type="dxa"/>
            <w:vAlign w:val="center"/>
          </w:tcPr>
          <w:p w:rsidR="008662A9" w:rsidRPr="00286CDF" w:rsidRDefault="008662A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Waste</w:t>
            </w:r>
          </w:p>
        </w:tc>
      </w:tr>
      <w:tr w:rsidR="008662A9" w:rsidRPr="00286CDF" w:rsidTr="00591810">
        <w:tc>
          <w:tcPr>
            <w:tcW w:w="918" w:type="dxa"/>
            <w:vAlign w:val="center"/>
          </w:tcPr>
          <w:p w:rsidR="008662A9" w:rsidRPr="00286CDF" w:rsidRDefault="008662A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201</w:t>
            </w:r>
          </w:p>
        </w:tc>
        <w:tc>
          <w:tcPr>
            <w:tcW w:w="5670" w:type="dxa"/>
            <w:vAlign w:val="center"/>
          </w:tcPr>
          <w:p w:rsidR="008662A9" w:rsidRPr="00286CDF" w:rsidRDefault="008549D6"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Concentrated solvent-water solution</w:t>
            </w:r>
          </w:p>
        </w:tc>
      </w:tr>
      <w:tr w:rsidR="008662A9" w:rsidRPr="00286CDF" w:rsidTr="00591810">
        <w:tc>
          <w:tcPr>
            <w:tcW w:w="918" w:type="dxa"/>
            <w:vAlign w:val="center"/>
          </w:tcPr>
          <w:p w:rsidR="008662A9" w:rsidRPr="00286CDF" w:rsidRDefault="008662A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202</w:t>
            </w:r>
          </w:p>
        </w:tc>
        <w:tc>
          <w:tcPr>
            <w:tcW w:w="5670" w:type="dxa"/>
            <w:vAlign w:val="center"/>
          </w:tcPr>
          <w:p w:rsidR="008662A9" w:rsidRPr="00286CDF" w:rsidRDefault="008549D6"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Halogenated (e.g., chlorinated) solvent</w:t>
            </w:r>
          </w:p>
        </w:tc>
      </w:tr>
      <w:tr w:rsidR="008662A9" w:rsidRPr="00286CDF" w:rsidTr="00591810">
        <w:tc>
          <w:tcPr>
            <w:tcW w:w="918" w:type="dxa"/>
            <w:vAlign w:val="center"/>
          </w:tcPr>
          <w:p w:rsidR="008662A9" w:rsidRPr="00286CDF" w:rsidRDefault="008662A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203</w:t>
            </w:r>
          </w:p>
        </w:tc>
        <w:tc>
          <w:tcPr>
            <w:tcW w:w="5670" w:type="dxa"/>
            <w:vAlign w:val="center"/>
          </w:tcPr>
          <w:p w:rsidR="008662A9" w:rsidRPr="00286CDF" w:rsidRDefault="008549D6"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Non-halogenated solvent</w:t>
            </w:r>
          </w:p>
        </w:tc>
      </w:tr>
      <w:tr w:rsidR="008662A9" w:rsidRPr="00286CDF" w:rsidTr="00591810">
        <w:tc>
          <w:tcPr>
            <w:tcW w:w="918" w:type="dxa"/>
            <w:vAlign w:val="center"/>
          </w:tcPr>
          <w:p w:rsidR="008662A9" w:rsidRPr="00286CDF" w:rsidRDefault="008662A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lastRenderedPageBreak/>
              <w:t>204</w:t>
            </w:r>
          </w:p>
        </w:tc>
        <w:tc>
          <w:tcPr>
            <w:tcW w:w="5670" w:type="dxa"/>
            <w:vAlign w:val="center"/>
          </w:tcPr>
          <w:p w:rsidR="008662A9" w:rsidRPr="00286CDF" w:rsidRDefault="008549D6"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Halogenated/non-halogenated solvent mixture</w:t>
            </w:r>
          </w:p>
        </w:tc>
      </w:tr>
      <w:tr w:rsidR="008662A9" w:rsidRPr="00286CDF" w:rsidTr="00591810">
        <w:tc>
          <w:tcPr>
            <w:tcW w:w="918" w:type="dxa"/>
            <w:vAlign w:val="center"/>
          </w:tcPr>
          <w:p w:rsidR="008662A9" w:rsidRPr="00286CDF" w:rsidRDefault="008662A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205</w:t>
            </w:r>
          </w:p>
        </w:tc>
        <w:tc>
          <w:tcPr>
            <w:tcW w:w="5670" w:type="dxa"/>
            <w:vAlign w:val="center"/>
          </w:tcPr>
          <w:p w:rsidR="008662A9" w:rsidRPr="00286CDF" w:rsidRDefault="008549D6"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Oil-water emulsion or mixture</w:t>
            </w:r>
          </w:p>
        </w:tc>
      </w:tr>
      <w:tr w:rsidR="008662A9" w:rsidRPr="00286CDF" w:rsidTr="00591810">
        <w:tc>
          <w:tcPr>
            <w:tcW w:w="918" w:type="dxa"/>
            <w:vAlign w:val="center"/>
          </w:tcPr>
          <w:p w:rsidR="008662A9" w:rsidRPr="00286CDF" w:rsidRDefault="008662A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206</w:t>
            </w:r>
          </w:p>
        </w:tc>
        <w:tc>
          <w:tcPr>
            <w:tcW w:w="5670" w:type="dxa"/>
            <w:vAlign w:val="center"/>
          </w:tcPr>
          <w:p w:rsidR="008662A9" w:rsidRPr="00286CDF" w:rsidRDefault="008549D6"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Waste oil</w:t>
            </w:r>
          </w:p>
        </w:tc>
      </w:tr>
      <w:tr w:rsidR="008662A9" w:rsidRPr="00286CDF" w:rsidTr="00591810">
        <w:tc>
          <w:tcPr>
            <w:tcW w:w="918" w:type="dxa"/>
            <w:vAlign w:val="center"/>
          </w:tcPr>
          <w:p w:rsidR="008662A9" w:rsidRPr="00286CDF" w:rsidRDefault="008662A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207</w:t>
            </w:r>
          </w:p>
        </w:tc>
        <w:tc>
          <w:tcPr>
            <w:tcW w:w="5670" w:type="dxa"/>
            <w:vAlign w:val="center"/>
          </w:tcPr>
          <w:p w:rsidR="008662A9" w:rsidRPr="00286CDF" w:rsidRDefault="008549D6"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Concentrated aqueous solution of other organics</w:t>
            </w:r>
          </w:p>
        </w:tc>
      </w:tr>
      <w:tr w:rsidR="008662A9" w:rsidRPr="00286CDF" w:rsidTr="00591810">
        <w:tc>
          <w:tcPr>
            <w:tcW w:w="918" w:type="dxa"/>
            <w:vAlign w:val="center"/>
          </w:tcPr>
          <w:p w:rsidR="008662A9" w:rsidRPr="00286CDF" w:rsidRDefault="008662A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208</w:t>
            </w:r>
          </w:p>
        </w:tc>
        <w:tc>
          <w:tcPr>
            <w:tcW w:w="5670" w:type="dxa"/>
            <w:vAlign w:val="center"/>
          </w:tcPr>
          <w:p w:rsidR="008662A9" w:rsidRPr="00286CDF" w:rsidRDefault="008549D6"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Concentrated phenolics</w:t>
            </w:r>
          </w:p>
        </w:tc>
      </w:tr>
      <w:tr w:rsidR="008662A9" w:rsidRPr="00286CDF" w:rsidTr="00591810">
        <w:tc>
          <w:tcPr>
            <w:tcW w:w="918" w:type="dxa"/>
            <w:vAlign w:val="center"/>
          </w:tcPr>
          <w:p w:rsidR="008662A9" w:rsidRPr="00286CDF" w:rsidRDefault="008662A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209</w:t>
            </w:r>
          </w:p>
        </w:tc>
        <w:tc>
          <w:tcPr>
            <w:tcW w:w="5670" w:type="dxa"/>
            <w:vAlign w:val="center"/>
          </w:tcPr>
          <w:p w:rsidR="008662A9" w:rsidRPr="00286CDF" w:rsidRDefault="008549D6"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Organic paint, ink, lacquer, or vanish</w:t>
            </w:r>
          </w:p>
        </w:tc>
      </w:tr>
      <w:tr w:rsidR="008662A9" w:rsidRPr="00286CDF" w:rsidTr="00591810">
        <w:tc>
          <w:tcPr>
            <w:tcW w:w="918" w:type="dxa"/>
            <w:vAlign w:val="center"/>
          </w:tcPr>
          <w:p w:rsidR="008662A9" w:rsidRPr="00286CDF" w:rsidRDefault="008662A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210</w:t>
            </w:r>
          </w:p>
        </w:tc>
        <w:tc>
          <w:tcPr>
            <w:tcW w:w="5670" w:type="dxa"/>
            <w:vAlign w:val="center"/>
          </w:tcPr>
          <w:p w:rsidR="008662A9" w:rsidRPr="00286CDF" w:rsidRDefault="008549D6"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Adhesives or epoxies</w:t>
            </w:r>
          </w:p>
        </w:tc>
      </w:tr>
      <w:tr w:rsidR="008662A9" w:rsidRPr="00286CDF" w:rsidTr="00591810">
        <w:tc>
          <w:tcPr>
            <w:tcW w:w="918" w:type="dxa"/>
            <w:vAlign w:val="center"/>
          </w:tcPr>
          <w:p w:rsidR="008662A9" w:rsidRPr="00286CDF" w:rsidRDefault="008662A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211</w:t>
            </w:r>
          </w:p>
        </w:tc>
        <w:tc>
          <w:tcPr>
            <w:tcW w:w="5670" w:type="dxa"/>
            <w:vAlign w:val="center"/>
          </w:tcPr>
          <w:p w:rsidR="008662A9" w:rsidRPr="00286CDF" w:rsidRDefault="0069559D"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Reactive or polymerizable organic liquids</w:t>
            </w:r>
          </w:p>
        </w:tc>
      </w:tr>
      <w:tr w:rsidR="008662A9" w:rsidRPr="00286CDF" w:rsidTr="00591810">
        <w:tc>
          <w:tcPr>
            <w:tcW w:w="918" w:type="dxa"/>
            <w:vAlign w:val="center"/>
          </w:tcPr>
          <w:p w:rsidR="008662A9" w:rsidRPr="00286CDF" w:rsidRDefault="008662A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212</w:t>
            </w:r>
          </w:p>
        </w:tc>
        <w:tc>
          <w:tcPr>
            <w:tcW w:w="5670" w:type="dxa"/>
            <w:vAlign w:val="center"/>
          </w:tcPr>
          <w:p w:rsidR="008662A9" w:rsidRPr="00286CDF" w:rsidRDefault="008B5128"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Ethylene glycol wastes</w:t>
            </w:r>
          </w:p>
        </w:tc>
      </w:tr>
      <w:tr w:rsidR="008662A9" w:rsidRPr="00286CDF" w:rsidTr="00591810">
        <w:tc>
          <w:tcPr>
            <w:tcW w:w="918" w:type="dxa"/>
            <w:vAlign w:val="center"/>
          </w:tcPr>
          <w:p w:rsidR="008662A9" w:rsidRPr="00286CDF" w:rsidRDefault="008662A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213</w:t>
            </w:r>
          </w:p>
        </w:tc>
        <w:tc>
          <w:tcPr>
            <w:tcW w:w="5670" w:type="dxa"/>
            <w:vAlign w:val="center"/>
          </w:tcPr>
          <w:p w:rsidR="008662A9" w:rsidRPr="00286CDF" w:rsidRDefault="00C747CB"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Ethanolamine or other Amine wastes</w:t>
            </w:r>
          </w:p>
        </w:tc>
      </w:tr>
      <w:tr w:rsidR="008662A9" w:rsidRPr="00286CDF" w:rsidTr="00591810">
        <w:tc>
          <w:tcPr>
            <w:tcW w:w="918" w:type="dxa"/>
            <w:vAlign w:val="center"/>
          </w:tcPr>
          <w:p w:rsidR="008662A9" w:rsidRPr="00286CDF" w:rsidRDefault="008662A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214</w:t>
            </w:r>
          </w:p>
        </w:tc>
        <w:tc>
          <w:tcPr>
            <w:tcW w:w="5670" w:type="dxa"/>
            <w:vAlign w:val="center"/>
          </w:tcPr>
          <w:p w:rsidR="008662A9" w:rsidRPr="00286CDF" w:rsidRDefault="00C747CB"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Acidic wastes</w:t>
            </w:r>
          </w:p>
        </w:tc>
      </w:tr>
      <w:tr w:rsidR="00C747CB" w:rsidRPr="00286CDF" w:rsidTr="00591810">
        <w:tc>
          <w:tcPr>
            <w:tcW w:w="918" w:type="dxa"/>
            <w:vAlign w:val="center"/>
          </w:tcPr>
          <w:p w:rsidR="00C747CB" w:rsidRPr="00286CDF" w:rsidRDefault="00C747CB"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215</w:t>
            </w:r>
          </w:p>
        </w:tc>
        <w:tc>
          <w:tcPr>
            <w:tcW w:w="5670" w:type="dxa"/>
            <w:vAlign w:val="center"/>
          </w:tcPr>
          <w:p w:rsidR="00C747CB" w:rsidRPr="00286CDF" w:rsidRDefault="00C747CB"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Catalytic wastes</w:t>
            </w:r>
          </w:p>
        </w:tc>
      </w:tr>
      <w:tr w:rsidR="00C747CB" w:rsidRPr="00286CDF" w:rsidTr="00591810">
        <w:tc>
          <w:tcPr>
            <w:tcW w:w="918" w:type="dxa"/>
            <w:vAlign w:val="center"/>
          </w:tcPr>
          <w:p w:rsidR="00C747CB" w:rsidRPr="00286CDF" w:rsidRDefault="00C747CB"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216</w:t>
            </w:r>
          </w:p>
        </w:tc>
        <w:tc>
          <w:tcPr>
            <w:tcW w:w="5670" w:type="dxa"/>
            <w:vAlign w:val="center"/>
          </w:tcPr>
          <w:p w:rsidR="00C747CB" w:rsidRPr="00286CDF" w:rsidRDefault="00C747CB"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Paint thinner or petroleum distillates</w:t>
            </w:r>
          </w:p>
        </w:tc>
      </w:tr>
      <w:tr w:rsidR="00C747CB" w:rsidRPr="00286CDF" w:rsidTr="00591810">
        <w:tc>
          <w:tcPr>
            <w:tcW w:w="918" w:type="dxa"/>
            <w:vAlign w:val="center"/>
          </w:tcPr>
          <w:p w:rsidR="00C747CB" w:rsidRPr="00286CDF" w:rsidRDefault="00C747CB"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217</w:t>
            </w:r>
          </w:p>
        </w:tc>
        <w:tc>
          <w:tcPr>
            <w:tcW w:w="5670" w:type="dxa"/>
            <w:vAlign w:val="center"/>
          </w:tcPr>
          <w:p w:rsidR="00C747CB" w:rsidRPr="00286CDF" w:rsidRDefault="00C747CB"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Still bottoms with organic compounds</w:t>
            </w:r>
          </w:p>
        </w:tc>
      </w:tr>
      <w:tr w:rsidR="00C747CB" w:rsidRPr="00286CDF" w:rsidTr="00591810">
        <w:tc>
          <w:tcPr>
            <w:tcW w:w="918" w:type="dxa"/>
            <w:vAlign w:val="center"/>
          </w:tcPr>
          <w:p w:rsidR="00C747CB" w:rsidRPr="00286CDF" w:rsidRDefault="00C747CB"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218</w:t>
            </w:r>
          </w:p>
        </w:tc>
        <w:tc>
          <w:tcPr>
            <w:tcW w:w="5670" w:type="dxa"/>
            <w:vAlign w:val="center"/>
          </w:tcPr>
          <w:p w:rsidR="00C747CB" w:rsidRPr="00286CDF" w:rsidRDefault="00E2260C"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Used polymer wastes</w:t>
            </w:r>
          </w:p>
        </w:tc>
      </w:tr>
      <w:tr w:rsidR="00C747CB" w:rsidRPr="00286CDF" w:rsidTr="00591810">
        <w:tc>
          <w:tcPr>
            <w:tcW w:w="918" w:type="dxa"/>
            <w:vAlign w:val="center"/>
          </w:tcPr>
          <w:p w:rsidR="00C747CB" w:rsidRPr="00286CDF" w:rsidRDefault="00C747CB"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219</w:t>
            </w:r>
          </w:p>
        </w:tc>
        <w:tc>
          <w:tcPr>
            <w:tcW w:w="5670" w:type="dxa"/>
            <w:vAlign w:val="center"/>
          </w:tcPr>
          <w:p w:rsidR="00C747CB" w:rsidRPr="00286CDF" w:rsidRDefault="00E2260C"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Used aniline wastes</w:t>
            </w:r>
          </w:p>
        </w:tc>
      </w:tr>
      <w:tr w:rsidR="00C747CB" w:rsidRPr="00286CDF" w:rsidTr="00591810">
        <w:tc>
          <w:tcPr>
            <w:tcW w:w="918" w:type="dxa"/>
            <w:vAlign w:val="center"/>
          </w:tcPr>
          <w:p w:rsidR="00C747CB" w:rsidRPr="00286CDF" w:rsidRDefault="00C747CB"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230</w:t>
            </w:r>
          </w:p>
        </w:tc>
        <w:tc>
          <w:tcPr>
            <w:tcW w:w="5670" w:type="dxa"/>
            <w:vAlign w:val="center"/>
          </w:tcPr>
          <w:p w:rsidR="00C747CB" w:rsidRPr="00286CDF" w:rsidRDefault="00E2260C"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Other organic liquids</w:t>
            </w:r>
          </w:p>
        </w:tc>
      </w:tr>
      <w:tr w:rsidR="00C747CB" w:rsidRPr="00286CDF" w:rsidTr="00591810">
        <w:tc>
          <w:tcPr>
            <w:tcW w:w="918" w:type="dxa"/>
            <w:vAlign w:val="center"/>
          </w:tcPr>
          <w:p w:rsidR="00C747CB" w:rsidRPr="00286CDF" w:rsidRDefault="00C747CB"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297</w:t>
            </w:r>
          </w:p>
        </w:tc>
        <w:tc>
          <w:tcPr>
            <w:tcW w:w="5670" w:type="dxa"/>
            <w:vAlign w:val="center"/>
          </w:tcPr>
          <w:p w:rsidR="00C747CB" w:rsidRPr="00286CDF" w:rsidRDefault="00C747CB"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Nonhazardous photographic wastes</w:t>
            </w:r>
          </w:p>
        </w:tc>
      </w:tr>
      <w:tr w:rsidR="00C747CB" w:rsidRPr="00286CDF" w:rsidTr="00591810">
        <w:tc>
          <w:tcPr>
            <w:tcW w:w="918" w:type="dxa"/>
            <w:vAlign w:val="center"/>
          </w:tcPr>
          <w:p w:rsidR="00C747CB" w:rsidRPr="00286CDF" w:rsidRDefault="00C747CB"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298</w:t>
            </w:r>
          </w:p>
        </w:tc>
        <w:tc>
          <w:tcPr>
            <w:tcW w:w="5670" w:type="dxa"/>
            <w:vAlign w:val="center"/>
          </w:tcPr>
          <w:p w:rsidR="00C747CB" w:rsidRPr="00286CDF" w:rsidRDefault="00C747CB"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Nonhazardous liquids containing greater than</w:t>
            </w:r>
            <w:r w:rsidRPr="00286CDF">
              <w:rPr>
                <w:rFonts w:asciiTheme="majorBidi" w:eastAsia="Times New Roman" w:hAnsiTheme="majorBidi" w:cstheme="majorBidi"/>
                <w:sz w:val="36"/>
                <w:szCs w:val="36"/>
              </w:rPr>
              <w:t xml:space="preserve"> </w:t>
            </w:r>
            <w:r w:rsidRPr="00286CDF">
              <w:rPr>
                <w:rFonts w:asciiTheme="majorBidi" w:eastAsia="Times New Roman" w:hAnsiTheme="majorBidi" w:cstheme="majorBidi"/>
                <w:sz w:val="24"/>
                <w:szCs w:val="24"/>
              </w:rPr>
              <w:t>or equal to (&gt;) 50 and less than (&lt;) 500 ppm PCBs</w:t>
            </w:r>
          </w:p>
        </w:tc>
      </w:tr>
      <w:tr w:rsidR="00C747CB" w:rsidRPr="00286CDF" w:rsidTr="00591810">
        <w:tc>
          <w:tcPr>
            <w:tcW w:w="918" w:type="dxa"/>
            <w:vAlign w:val="center"/>
          </w:tcPr>
          <w:p w:rsidR="00C747CB" w:rsidRPr="00286CDF" w:rsidRDefault="00C747CB"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299</w:t>
            </w:r>
          </w:p>
        </w:tc>
        <w:tc>
          <w:tcPr>
            <w:tcW w:w="5670" w:type="dxa"/>
            <w:vAlign w:val="center"/>
          </w:tcPr>
          <w:p w:rsidR="00C747CB" w:rsidRPr="00286CDF" w:rsidRDefault="00C747CB"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Nonhazardous liquids containing greater than</w:t>
            </w:r>
            <w:r w:rsidRPr="00286CDF">
              <w:rPr>
                <w:rFonts w:asciiTheme="majorBidi" w:eastAsia="Times New Roman" w:hAnsiTheme="majorBidi" w:cstheme="majorBidi"/>
                <w:sz w:val="36"/>
                <w:szCs w:val="36"/>
              </w:rPr>
              <w:t xml:space="preserve"> </w:t>
            </w:r>
            <w:r w:rsidRPr="00286CDF">
              <w:rPr>
                <w:rFonts w:asciiTheme="majorBidi" w:eastAsia="Times New Roman" w:hAnsiTheme="majorBidi" w:cstheme="majorBidi"/>
                <w:sz w:val="24"/>
                <w:szCs w:val="24"/>
              </w:rPr>
              <w:t>or equal to (&gt;) 500 ppm PCBs</w:t>
            </w:r>
          </w:p>
        </w:tc>
      </w:tr>
    </w:tbl>
    <w:p w:rsidR="00872659" w:rsidRPr="00286CDF" w:rsidRDefault="00872659" w:rsidP="00872659">
      <w:pPr>
        <w:spacing w:after="100" w:line="240" w:lineRule="auto"/>
        <w:jc w:val="both"/>
        <w:rPr>
          <w:rFonts w:asciiTheme="majorBidi" w:eastAsia="Times New Roman" w:hAnsiTheme="majorBidi" w:cstheme="majorBidi"/>
          <w:sz w:val="24"/>
          <w:szCs w:val="24"/>
        </w:rPr>
      </w:pPr>
    </w:p>
    <w:p w:rsidR="00872659" w:rsidRPr="00286CDF" w:rsidRDefault="00193FD5" w:rsidP="00193FD5">
      <w:pPr>
        <w:spacing w:after="100" w:line="240" w:lineRule="auto"/>
        <w:jc w:val="both"/>
        <w:rPr>
          <w:rFonts w:asciiTheme="majorBidi" w:eastAsia="Times New Roman" w:hAnsiTheme="majorBidi" w:cstheme="majorBidi"/>
          <w:sz w:val="28"/>
          <w:szCs w:val="28"/>
        </w:rPr>
      </w:pPr>
      <w:r w:rsidRPr="00286CDF">
        <w:rPr>
          <w:rFonts w:asciiTheme="majorBidi" w:eastAsia="Times New Roman" w:hAnsiTheme="majorBidi" w:cstheme="majorBidi"/>
          <w:b/>
          <w:bCs/>
          <w:sz w:val="28"/>
          <w:szCs w:val="28"/>
        </w:rPr>
        <w:t>D. Inorganic solids</w:t>
      </w:r>
    </w:p>
    <w:p w:rsidR="00872659" w:rsidRPr="00286CDF" w:rsidRDefault="00872659" w:rsidP="00872659">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(These codes do not apply to pumpable wastes)</w:t>
      </w:r>
    </w:p>
    <w:p w:rsidR="00872659" w:rsidRPr="00286CDF" w:rsidRDefault="00872659" w:rsidP="00872659">
      <w:pPr>
        <w:spacing w:after="100" w:line="240" w:lineRule="auto"/>
        <w:jc w:val="both"/>
        <w:rPr>
          <w:rFonts w:asciiTheme="majorBidi" w:eastAsia="Times New Roman" w:hAnsiTheme="majorBidi" w:cstheme="majorBidi"/>
          <w:sz w:val="24"/>
          <w:szCs w:val="24"/>
        </w:rPr>
      </w:pPr>
      <w:r w:rsidRPr="007D5E6F">
        <w:rPr>
          <w:rFonts w:asciiTheme="majorBidi" w:eastAsia="Times New Roman" w:hAnsiTheme="majorBidi" w:cstheme="majorBidi"/>
          <w:b/>
          <w:bCs/>
          <w:sz w:val="24"/>
          <w:szCs w:val="24"/>
        </w:rPr>
        <w:t>Inorganic solids</w:t>
      </w:r>
      <w:r w:rsidRPr="00286CDF">
        <w:rPr>
          <w:rFonts w:asciiTheme="majorBidi" w:eastAsia="Times New Roman" w:hAnsiTheme="majorBidi" w:cstheme="majorBidi"/>
          <w:sz w:val="24"/>
          <w:szCs w:val="24"/>
        </w:rPr>
        <w:t>:</w:t>
      </w:r>
      <w:r w:rsidR="00F90F3C" w:rsidRPr="00286CDF">
        <w:rPr>
          <w:rFonts w:asciiTheme="majorBidi" w:eastAsia="Times New Roman" w:hAnsiTheme="majorBidi" w:cstheme="majorBidi"/>
          <w:sz w:val="24"/>
          <w:szCs w:val="24"/>
        </w:rPr>
        <w:t xml:space="preserve"> A w</w:t>
      </w:r>
      <w:r w:rsidRPr="00286CDF">
        <w:rPr>
          <w:rFonts w:asciiTheme="majorBidi" w:eastAsia="Times New Roman" w:hAnsiTheme="majorBidi" w:cstheme="majorBidi"/>
          <w:sz w:val="24"/>
          <w:szCs w:val="24"/>
        </w:rPr>
        <w:t>aste that is primarily inorganic and solid, with low organic content and low-to- moderate water content and not pumpable.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8"/>
        <w:gridCol w:w="5580"/>
      </w:tblGrid>
      <w:tr w:rsidR="009D3FDD" w:rsidRPr="00286CDF" w:rsidTr="00591810">
        <w:tc>
          <w:tcPr>
            <w:tcW w:w="1008" w:type="dxa"/>
            <w:vAlign w:val="center"/>
          </w:tcPr>
          <w:p w:rsidR="009D3FDD" w:rsidRPr="00286CDF" w:rsidRDefault="009D3FDD"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Form code</w:t>
            </w:r>
          </w:p>
        </w:tc>
        <w:tc>
          <w:tcPr>
            <w:tcW w:w="5580" w:type="dxa"/>
            <w:vAlign w:val="center"/>
          </w:tcPr>
          <w:p w:rsidR="009D3FDD" w:rsidRPr="00286CDF" w:rsidRDefault="009D3FDD"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Waste</w:t>
            </w:r>
          </w:p>
        </w:tc>
      </w:tr>
      <w:tr w:rsidR="009D3FDD" w:rsidRPr="00286CDF" w:rsidTr="00591810">
        <w:tc>
          <w:tcPr>
            <w:tcW w:w="1008" w:type="dxa"/>
            <w:vAlign w:val="center"/>
          </w:tcPr>
          <w:p w:rsidR="009D3FDD" w:rsidRPr="00286CDF" w:rsidRDefault="00E11E2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301</w:t>
            </w:r>
          </w:p>
        </w:tc>
        <w:tc>
          <w:tcPr>
            <w:tcW w:w="5580" w:type="dxa"/>
            <w:vAlign w:val="center"/>
          </w:tcPr>
          <w:p w:rsidR="009D3FDD" w:rsidRPr="00286CDF" w:rsidRDefault="00E11E2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Ash, slag, or other residue from incineration of wastes</w:t>
            </w:r>
          </w:p>
        </w:tc>
      </w:tr>
      <w:tr w:rsidR="009D3FDD" w:rsidRPr="00286CDF" w:rsidTr="00591810">
        <w:tc>
          <w:tcPr>
            <w:tcW w:w="1008" w:type="dxa"/>
            <w:vAlign w:val="center"/>
          </w:tcPr>
          <w:p w:rsidR="009D3FDD" w:rsidRPr="00286CDF" w:rsidRDefault="00E11E2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302</w:t>
            </w:r>
          </w:p>
        </w:tc>
        <w:tc>
          <w:tcPr>
            <w:tcW w:w="5580" w:type="dxa"/>
            <w:vAlign w:val="center"/>
          </w:tcPr>
          <w:p w:rsidR="009D3FDD" w:rsidRPr="00286CDF" w:rsidRDefault="00E40563"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insulation wastes, such as glass wool and rock wool</w:t>
            </w:r>
          </w:p>
        </w:tc>
      </w:tr>
      <w:tr w:rsidR="009D3FDD" w:rsidRPr="00286CDF" w:rsidTr="00591810">
        <w:tc>
          <w:tcPr>
            <w:tcW w:w="1008" w:type="dxa"/>
            <w:vAlign w:val="center"/>
          </w:tcPr>
          <w:p w:rsidR="009D3FDD" w:rsidRPr="00286CDF" w:rsidRDefault="00E11E2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303</w:t>
            </w:r>
          </w:p>
        </w:tc>
        <w:tc>
          <w:tcPr>
            <w:tcW w:w="5580" w:type="dxa"/>
            <w:vAlign w:val="center"/>
          </w:tcPr>
          <w:p w:rsidR="009D3FDD" w:rsidRPr="00286CDF" w:rsidRDefault="004C43F6"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Graphite and metal tubes and gaskets</w:t>
            </w:r>
          </w:p>
        </w:tc>
      </w:tr>
      <w:tr w:rsidR="009D3FDD" w:rsidRPr="00286CDF" w:rsidTr="00591810">
        <w:tc>
          <w:tcPr>
            <w:tcW w:w="1008" w:type="dxa"/>
            <w:vAlign w:val="center"/>
          </w:tcPr>
          <w:p w:rsidR="009D3FDD" w:rsidRPr="00286CDF" w:rsidRDefault="00E11E2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304</w:t>
            </w:r>
          </w:p>
        </w:tc>
        <w:tc>
          <w:tcPr>
            <w:tcW w:w="5580" w:type="dxa"/>
            <w:vAlign w:val="center"/>
          </w:tcPr>
          <w:p w:rsidR="009D3FDD" w:rsidRPr="00286CDF" w:rsidRDefault="007F72ED"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Gasket made of asbestos or other asbestos-containing wastes</w:t>
            </w:r>
          </w:p>
        </w:tc>
      </w:tr>
      <w:tr w:rsidR="009D3FDD" w:rsidRPr="00286CDF" w:rsidTr="00591810">
        <w:tc>
          <w:tcPr>
            <w:tcW w:w="1008" w:type="dxa"/>
            <w:vAlign w:val="center"/>
          </w:tcPr>
          <w:p w:rsidR="009D3FDD" w:rsidRPr="00286CDF" w:rsidRDefault="00E11E2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lastRenderedPageBreak/>
              <w:t>305</w:t>
            </w:r>
          </w:p>
        </w:tc>
        <w:tc>
          <w:tcPr>
            <w:tcW w:w="5580" w:type="dxa"/>
            <w:vAlign w:val="center"/>
          </w:tcPr>
          <w:p w:rsidR="009D3FDD" w:rsidRPr="00286CDF" w:rsidRDefault="00833E86"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Non-organic-based</w:t>
            </w:r>
            <w:r w:rsidR="007D197F" w:rsidRPr="00286CDF">
              <w:rPr>
                <w:rFonts w:asciiTheme="majorBidi" w:eastAsia="Times New Roman" w:hAnsiTheme="majorBidi" w:cstheme="majorBidi"/>
                <w:sz w:val="24"/>
                <w:szCs w:val="24"/>
              </w:rPr>
              <w:t xml:space="preserve"> cataly</w:t>
            </w:r>
            <w:r w:rsidRPr="00286CDF">
              <w:rPr>
                <w:rFonts w:asciiTheme="majorBidi" w:eastAsia="Times New Roman" w:hAnsiTheme="majorBidi" w:cstheme="majorBidi"/>
                <w:sz w:val="24"/>
                <w:szCs w:val="24"/>
              </w:rPr>
              <w:t>t</w:t>
            </w:r>
            <w:r w:rsidR="007D197F" w:rsidRPr="00286CDF">
              <w:rPr>
                <w:rFonts w:asciiTheme="majorBidi" w:eastAsia="Times New Roman" w:hAnsiTheme="majorBidi" w:cstheme="majorBidi"/>
                <w:sz w:val="24"/>
                <w:szCs w:val="24"/>
              </w:rPr>
              <w:t>ic</w:t>
            </w:r>
            <w:r w:rsidRPr="00286CDF">
              <w:rPr>
                <w:rFonts w:asciiTheme="majorBidi" w:eastAsia="Times New Roman" w:hAnsiTheme="majorBidi" w:cstheme="majorBidi"/>
                <w:sz w:val="24"/>
                <w:szCs w:val="24"/>
              </w:rPr>
              <w:t xml:space="preserve"> wastes</w:t>
            </w:r>
          </w:p>
        </w:tc>
      </w:tr>
      <w:tr w:rsidR="009D3FDD" w:rsidRPr="00286CDF" w:rsidTr="00591810">
        <w:tc>
          <w:tcPr>
            <w:tcW w:w="1008" w:type="dxa"/>
            <w:vAlign w:val="center"/>
          </w:tcPr>
          <w:p w:rsidR="009D3FDD" w:rsidRPr="00286CDF" w:rsidRDefault="00E11E2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306</w:t>
            </w:r>
          </w:p>
        </w:tc>
        <w:tc>
          <w:tcPr>
            <w:tcW w:w="5580" w:type="dxa"/>
            <w:vAlign w:val="center"/>
          </w:tcPr>
          <w:p w:rsidR="009D3FDD" w:rsidRPr="00286CDF" w:rsidRDefault="00AD2939" w:rsidP="00E611B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 xml:space="preserve">Waste from machining, grinding and </w:t>
            </w:r>
            <w:r w:rsidR="00E611B9" w:rsidRPr="00286CDF">
              <w:rPr>
                <w:rFonts w:asciiTheme="majorBidi" w:eastAsia="Times New Roman" w:hAnsiTheme="majorBidi" w:cstheme="majorBidi"/>
                <w:sz w:val="24"/>
                <w:szCs w:val="24"/>
              </w:rPr>
              <w:t>shearing</w:t>
            </w:r>
            <w:r w:rsidRPr="00286CDF">
              <w:rPr>
                <w:rFonts w:asciiTheme="majorBidi" w:eastAsia="Times New Roman" w:hAnsiTheme="majorBidi" w:cstheme="majorBidi"/>
                <w:sz w:val="24"/>
                <w:szCs w:val="24"/>
              </w:rPr>
              <w:t xml:space="preserve"> contaminated with oil and soap water</w:t>
            </w:r>
          </w:p>
        </w:tc>
      </w:tr>
      <w:tr w:rsidR="00CF28CB" w:rsidRPr="00286CDF" w:rsidTr="00591810">
        <w:tc>
          <w:tcPr>
            <w:tcW w:w="1008" w:type="dxa"/>
            <w:vAlign w:val="center"/>
          </w:tcPr>
          <w:p w:rsidR="00CF28CB" w:rsidRPr="00286CDF" w:rsidRDefault="00CF28CB"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307</w:t>
            </w:r>
          </w:p>
        </w:tc>
        <w:tc>
          <w:tcPr>
            <w:tcW w:w="5580" w:type="dxa"/>
            <w:vAlign w:val="center"/>
          </w:tcPr>
          <w:p w:rsidR="00CF28CB" w:rsidRPr="00286CDF" w:rsidRDefault="00CF28CB" w:rsidP="00963C3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 xml:space="preserve">Waste from machining, grinding and </w:t>
            </w:r>
            <w:r w:rsidR="00E611B9" w:rsidRPr="00286CDF">
              <w:rPr>
                <w:rFonts w:asciiTheme="majorBidi" w:eastAsia="Times New Roman" w:hAnsiTheme="majorBidi" w:cstheme="majorBidi"/>
                <w:sz w:val="24"/>
                <w:szCs w:val="24"/>
              </w:rPr>
              <w:t xml:space="preserve">shearing </w:t>
            </w:r>
            <w:r w:rsidRPr="00286CDF">
              <w:rPr>
                <w:rFonts w:asciiTheme="majorBidi" w:eastAsia="Times New Roman" w:hAnsiTheme="majorBidi" w:cstheme="majorBidi"/>
                <w:sz w:val="24"/>
                <w:szCs w:val="24"/>
              </w:rPr>
              <w:t>that are not contaminated with oil and soap water</w:t>
            </w:r>
          </w:p>
        </w:tc>
      </w:tr>
      <w:tr w:rsidR="00CF28CB" w:rsidRPr="00286CDF" w:rsidTr="00591810">
        <w:tc>
          <w:tcPr>
            <w:tcW w:w="1008" w:type="dxa"/>
            <w:vAlign w:val="center"/>
          </w:tcPr>
          <w:p w:rsidR="00CF28CB" w:rsidRPr="00286CDF" w:rsidRDefault="00CF28CB"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308</w:t>
            </w:r>
          </w:p>
        </w:tc>
        <w:tc>
          <w:tcPr>
            <w:tcW w:w="5580" w:type="dxa"/>
            <w:vAlign w:val="center"/>
          </w:tcPr>
          <w:p w:rsidR="00CF28CB" w:rsidRPr="00286CDF" w:rsidRDefault="00715FB3" w:rsidP="00715FB3">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Waste including: fiber-optic wastes, wire and cable pieces, fuses and switches, inflammatory filament lamps, fans, compressors and coolers and other electrical and electronic devices where the main part is metal</w:t>
            </w:r>
          </w:p>
        </w:tc>
      </w:tr>
      <w:tr w:rsidR="00CF28CB" w:rsidRPr="00286CDF" w:rsidTr="00591810">
        <w:tc>
          <w:tcPr>
            <w:tcW w:w="1008" w:type="dxa"/>
            <w:vAlign w:val="center"/>
          </w:tcPr>
          <w:p w:rsidR="00CF28CB" w:rsidRPr="00286CDF" w:rsidRDefault="00CF28CB"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310</w:t>
            </w:r>
          </w:p>
        </w:tc>
        <w:tc>
          <w:tcPr>
            <w:tcW w:w="5580" w:type="dxa"/>
            <w:vAlign w:val="center"/>
          </w:tcPr>
          <w:p w:rsidR="00CF28CB" w:rsidRPr="00286CDF" w:rsidRDefault="00F83B2E"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Molecular sieve, activated carbon and clay, zeolite, active alumina and mixtures of each of them</w:t>
            </w:r>
          </w:p>
        </w:tc>
      </w:tr>
      <w:tr w:rsidR="00CF28CB" w:rsidRPr="00286CDF" w:rsidTr="00591810">
        <w:tc>
          <w:tcPr>
            <w:tcW w:w="1008" w:type="dxa"/>
            <w:vAlign w:val="center"/>
          </w:tcPr>
          <w:p w:rsidR="00CF28CB" w:rsidRPr="00286CDF" w:rsidRDefault="00CF28CB"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311</w:t>
            </w:r>
          </w:p>
        </w:tc>
        <w:tc>
          <w:tcPr>
            <w:tcW w:w="5580" w:type="dxa"/>
            <w:vAlign w:val="center"/>
          </w:tcPr>
          <w:p w:rsidR="00CF28CB" w:rsidRPr="00286CDF" w:rsidRDefault="00C4745D" w:rsidP="00C4745D">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Coke derived from decoking of soot, coal, etc.</w:t>
            </w:r>
          </w:p>
        </w:tc>
      </w:tr>
      <w:tr w:rsidR="00CF28CB" w:rsidRPr="00286CDF" w:rsidTr="00591810">
        <w:tc>
          <w:tcPr>
            <w:tcW w:w="1008" w:type="dxa"/>
            <w:vAlign w:val="center"/>
          </w:tcPr>
          <w:p w:rsidR="00CF28CB" w:rsidRPr="00286CDF" w:rsidRDefault="00CF28CB"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312</w:t>
            </w:r>
          </w:p>
        </w:tc>
        <w:tc>
          <w:tcPr>
            <w:tcW w:w="5580" w:type="dxa"/>
            <w:vAlign w:val="center"/>
          </w:tcPr>
          <w:p w:rsidR="00CF28CB" w:rsidRPr="00286CDF" w:rsidRDefault="00391BB1" w:rsidP="00391BB1">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Soil and sand contaminated with organic matter (such as oil, etc.)</w:t>
            </w:r>
          </w:p>
        </w:tc>
      </w:tr>
      <w:tr w:rsidR="00FC6339" w:rsidRPr="00286CDF" w:rsidTr="00591810">
        <w:tc>
          <w:tcPr>
            <w:tcW w:w="1008" w:type="dxa"/>
            <w:vAlign w:val="center"/>
          </w:tcPr>
          <w:p w:rsidR="00FC6339" w:rsidRPr="00286CDF" w:rsidRDefault="00FC633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313</w:t>
            </w:r>
          </w:p>
        </w:tc>
        <w:tc>
          <w:tcPr>
            <w:tcW w:w="5580" w:type="dxa"/>
            <w:vAlign w:val="center"/>
          </w:tcPr>
          <w:p w:rsidR="00FC6339" w:rsidRPr="00286CDF" w:rsidRDefault="00FC6339" w:rsidP="00FC633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 xml:space="preserve">Soil and sand contaminated with inorganic matter </w:t>
            </w:r>
          </w:p>
        </w:tc>
      </w:tr>
      <w:tr w:rsidR="00FC6339" w:rsidRPr="00286CDF" w:rsidTr="00591810">
        <w:tc>
          <w:tcPr>
            <w:tcW w:w="1008" w:type="dxa"/>
            <w:vAlign w:val="center"/>
          </w:tcPr>
          <w:p w:rsidR="00FC6339" w:rsidRPr="00286CDF" w:rsidRDefault="00FC633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314</w:t>
            </w:r>
          </w:p>
        </w:tc>
        <w:tc>
          <w:tcPr>
            <w:tcW w:w="5580" w:type="dxa"/>
            <w:vAlign w:val="center"/>
          </w:tcPr>
          <w:p w:rsidR="00FC6339" w:rsidRPr="00286CDF" w:rsidRDefault="006F1C79" w:rsidP="006F1C7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Glass bottles pieces contaminated with various chemicals</w:t>
            </w:r>
          </w:p>
        </w:tc>
      </w:tr>
      <w:tr w:rsidR="00FC6339" w:rsidRPr="00286CDF" w:rsidTr="00591810">
        <w:tc>
          <w:tcPr>
            <w:tcW w:w="1008" w:type="dxa"/>
            <w:vAlign w:val="center"/>
          </w:tcPr>
          <w:p w:rsidR="00FC6339" w:rsidRPr="00286CDF" w:rsidRDefault="00FC633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315</w:t>
            </w:r>
          </w:p>
        </w:tc>
        <w:tc>
          <w:tcPr>
            <w:tcW w:w="5580" w:type="dxa"/>
            <w:vAlign w:val="center"/>
          </w:tcPr>
          <w:p w:rsidR="00FC6339" w:rsidRPr="00286CDF" w:rsidRDefault="00280BB2" w:rsidP="00280BB2">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Sediments of converters, tubes and towers</w:t>
            </w:r>
          </w:p>
        </w:tc>
      </w:tr>
      <w:tr w:rsidR="00FC6339" w:rsidRPr="00286CDF" w:rsidTr="00591810">
        <w:tc>
          <w:tcPr>
            <w:tcW w:w="1008" w:type="dxa"/>
            <w:vAlign w:val="center"/>
          </w:tcPr>
          <w:p w:rsidR="00FC6339" w:rsidRPr="00286CDF" w:rsidRDefault="00FC633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316</w:t>
            </w:r>
          </w:p>
        </w:tc>
        <w:tc>
          <w:tcPr>
            <w:tcW w:w="5580" w:type="dxa"/>
            <w:vAlign w:val="center"/>
          </w:tcPr>
          <w:p w:rsidR="00FC6339" w:rsidRPr="00286CDF" w:rsidRDefault="00280BB2" w:rsidP="00280BB2">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 xml:space="preserve">Various packing made of metal, ceramics and other inorganic materials </w:t>
            </w:r>
          </w:p>
        </w:tc>
      </w:tr>
      <w:tr w:rsidR="00FC6339" w:rsidRPr="00286CDF" w:rsidTr="00591810">
        <w:tc>
          <w:tcPr>
            <w:tcW w:w="1008" w:type="dxa"/>
            <w:vAlign w:val="center"/>
          </w:tcPr>
          <w:p w:rsidR="00FC6339" w:rsidRPr="00286CDF" w:rsidRDefault="00FC633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317</w:t>
            </w:r>
          </w:p>
        </w:tc>
        <w:tc>
          <w:tcPr>
            <w:tcW w:w="5580" w:type="dxa"/>
            <w:vAlign w:val="center"/>
          </w:tcPr>
          <w:p w:rsidR="00FC6339" w:rsidRPr="00286CDF" w:rsidRDefault="00F71A55" w:rsidP="00F71A55">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 xml:space="preserve">Different </w:t>
            </w:r>
            <w:r w:rsidR="00280BB2" w:rsidRPr="00286CDF">
              <w:rPr>
                <w:rFonts w:asciiTheme="majorBidi" w:eastAsia="Times New Roman" w:hAnsiTheme="majorBidi" w:cstheme="majorBidi"/>
                <w:sz w:val="24"/>
                <w:szCs w:val="24"/>
              </w:rPr>
              <w:t xml:space="preserve">parts, compartment </w:t>
            </w:r>
            <w:r w:rsidRPr="00286CDF">
              <w:rPr>
                <w:rFonts w:asciiTheme="majorBidi" w:eastAsia="Times New Roman" w:hAnsiTheme="majorBidi" w:cstheme="majorBidi"/>
                <w:sz w:val="24"/>
                <w:szCs w:val="24"/>
              </w:rPr>
              <w:t xml:space="preserve">and </w:t>
            </w:r>
            <w:r w:rsidR="00280BB2" w:rsidRPr="00286CDF">
              <w:rPr>
                <w:rFonts w:asciiTheme="majorBidi" w:eastAsia="Times New Roman" w:hAnsiTheme="majorBidi" w:cstheme="majorBidi"/>
                <w:sz w:val="24"/>
                <w:szCs w:val="24"/>
              </w:rPr>
              <w:t>contents</w:t>
            </w:r>
            <w:r w:rsidRPr="00286CDF">
              <w:rPr>
                <w:rFonts w:asciiTheme="majorBidi" w:eastAsia="Times New Roman" w:hAnsiTheme="majorBidi" w:cstheme="majorBidi"/>
                <w:sz w:val="24"/>
                <w:szCs w:val="24"/>
              </w:rPr>
              <w:t xml:space="preserve"> of batteries</w:t>
            </w:r>
          </w:p>
        </w:tc>
      </w:tr>
      <w:tr w:rsidR="00FC6339" w:rsidRPr="00286CDF" w:rsidTr="00591810">
        <w:tc>
          <w:tcPr>
            <w:tcW w:w="1008" w:type="dxa"/>
            <w:vAlign w:val="center"/>
          </w:tcPr>
          <w:p w:rsidR="00FC6339" w:rsidRPr="00286CDF" w:rsidRDefault="00FC633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318</w:t>
            </w:r>
          </w:p>
        </w:tc>
        <w:tc>
          <w:tcPr>
            <w:tcW w:w="5580" w:type="dxa"/>
            <w:vAlign w:val="center"/>
          </w:tcPr>
          <w:p w:rsidR="00FC6339" w:rsidRPr="00286CDF" w:rsidRDefault="00FC633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Batteries or battery parts, casings, cores</w:t>
            </w:r>
          </w:p>
        </w:tc>
      </w:tr>
      <w:tr w:rsidR="00FC6339" w:rsidRPr="00286CDF" w:rsidTr="00591810">
        <w:tc>
          <w:tcPr>
            <w:tcW w:w="1008" w:type="dxa"/>
            <w:vAlign w:val="center"/>
          </w:tcPr>
          <w:p w:rsidR="00FC6339" w:rsidRPr="00286CDF" w:rsidRDefault="00FC633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319</w:t>
            </w:r>
          </w:p>
        </w:tc>
        <w:tc>
          <w:tcPr>
            <w:tcW w:w="5580" w:type="dxa"/>
            <w:vAlign w:val="center"/>
          </w:tcPr>
          <w:p w:rsidR="00FC6339" w:rsidRPr="00286CDF" w:rsidRDefault="00E611B9" w:rsidP="00E611B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Metal parts and pieces, shearing wastes, tubes, defective screw and nut, defective gauges, electrode, hot scars, etc.</w:t>
            </w:r>
          </w:p>
        </w:tc>
      </w:tr>
      <w:tr w:rsidR="00FC6339" w:rsidRPr="00286CDF" w:rsidTr="00591810">
        <w:tc>
          <w:tcPr>
            <w:tcW w:w="1008" w:type="dxa"/>
            <w:vAlign w:val="center"/>
          </w:tcPr>
          <w:p w:rsidR="00FC6339" w:rsidRPr="00286CDF" w:rsidRDefault="00FC633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320</w:t>
            </w:r>
          </w:p>
        </w:tc>
        <w:tc>
          <w:tcPr>
            <w:tcW w:w="5580" w:type="dxa"/>
            <w:vAlign w:val="center"/>
          </w:tcPr>
          <w:p w:rsidR="00FC6339" w:rsidRPr="00286CDF" w:rsidRDefault="001E3A5D"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Bottom stills without organic compounds</w:t>
            </w:r>
          </w:p>
        </w:tc>
      </w:tr>
      <w:tr w:rsidR="00FC6339" w:rsidRPr="00286CDF" w:rsidTr="00591810">
        <w:tc>
          <w:tcPr>
            <w:tcW w:w="1008" w:type="dxa"/>
            <w:vAlign w:val="center"/>
          </w:tcPr>
          <w:p w:rsidR="00FC6339" w:rsidRPr="00286CDF" w:rsidRDefault="00FC633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321</w:t>
            </w:r>
          </w:p>
        </w:tc>
        <w:tc>
          <w:tcPr>
            <w:tcW w:w="5580" w:type="dxa"/>
            <w:vAlign w:val="center"/>
          </w:tcPr>
          <w:p w:rsidR="00FC6339" w:rsidRPr="00286CDF" w:rsidRDefault="004A3D01"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Counter and regulator parts</w:t>
            </w:r>
          </w:p>
        </w:tc>
      </w:tr>
      <w:tr w:rsidR="00FC6339" w:rsidRPr="00286CDF" w:rsidTr="00591810">
        <w:tc>
          <w:tcPr>
            <w:tcW w:w="1008" w:type="dxa"/>
            <w:vAlign w:val="center"/>
          </w:tcPr>
          <w:p w:rsidR="00FC6339" w:rsidRPr="00286CDF" w:rsidRDefault="00FC633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322</w:t>
            </w:r>
          </w:p>
        </w:tc>
        <w:tc>
          <w:tcPr>
            <w:tcW w:w="5580" w:type="dxa"/>
            <w:vAlign w:val="center"/>
          </w:tcPr>
          <w:p w:rsidR="00FC6339" w:rsidRPr="00286CDF" w:rsidRDefault="004D3EFC" w:rsidP="004D3EFC">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Fluorescent and LED lamps</w:t>
            </w:r>
          </w:p>
        </w:tc>
      </w:tr>
      <w:tr w:rsidR="00FC6339" w:rsidRPr="00286CDF" w:rsidTr="00591810">
        <w:tc>
          <w:tcPr>
            <w:tcW w:w="1008" w:type="dxa"/>
            <w:vAlign w:val="center"/>
          </w:tcPr>
          <w:p w:rsidR="00FC6339" w:rsidRPr="00286CDF" w:rsidRDefault="00FC633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323</w:t>
            </w:r>
          </w:p>
        </w:tc>
        <w:tc>
          <w:tcPr>
            <w:tcW w:w="5580" w:type="dxa"/>
            <w:vAlign w:val="center"/>
          </w:tcPr>
          <w:p w:rsidR="00FC6339" w:rsidRPr="00286CDF" w:rsidRDefault="00FC633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Nonhazardous dewatered water treatment sludge</w:t>
            </w:r>
          </w:p>
        </w:tc>
      </w:tr>
      <w:tr w:rsidR="00FC6339" w:rsidRPr="00286CDF" w:rsidTr="00591810">
        <w:tc>
          <w:tcPr>
            <w:tcW w:w="1008" w:type="dxa"/>
            <w:vAlign w:val="center"/>
          </w:tcPr>
          <w:p w:rsidR="00FC6339" w:rsidRPr="00286CDF" w:rsidRDefault="00FC633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325</w:t>
            </w:r>
          </w:p>
        </w:tc>
        <w:tc>
          <w:tcPr>
            <w:tcW w:w="5580" w:type="dxa"/>
            <w:vAlign w:val="center"/>
          </w:tcPr>
          <w:p w:rsidR="00FC6339" w:rsidRPr="00286CDF" w:rsidRDefault="00D84FF8" w:rsidP="00D84FF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Automobile parts, such as break pad, clutch, etc.</w:t>
            </w:r>
          </w:p>
        </w:tc>
      </w:tr>
      <w:tr w:rsidR="00FC6339" w:rsidRPr="00286CDF" w:rsidTr="00591810">
        <w:tc>
          <w:tcPr>
            <w:tcW w:w="1008" w:type="dxa"/>
            <w:vAlign w:val="center"/>
          </w:tcPr>
          <w:p w:rsidR="00FC6339" w:rsidRPr="00286CDF" w:rsidRDefault="00FC633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326</w:t>
            </w:r>
          </w:p>
        </w:tc>
        <w:tc>
          <w:tcPr>
            <w:tcW w:w="5580" w:type="dxa"/>
            <w:vAlign w:val="center"/>
          </w:tcPr>
          <w:p w:rsidR="00FC6339" w:rsidRPr="00286CDF" w:rsidRDefault="00424195" w:rsidP="00424195">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Chemicals used for water or wastewater disinfection</w:t>
            </w:r>
          </w:p>
        </w:tc>
      </w:tr>
      <w:tr w:rsidR="00FC6339" w:rsidRPr="00286CDF" w:rsidTr="00591810">
        <w:tc>
          <w:tcPr>
            <w:tcW w:w="1008" w:type="dxa"/>
            <w:vAlign w:val="center"/>
          </w:tcPr>
          <w:p w:rsidR="00FC6339" w:rsidRPr="00286CDF" w:rsidRDefault="00FC633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327</w:t>
            </w:r>
          </w:p>
        </w:tc>
        <w:tc>
          <w:tcPr>
            <w:tcW w:w="5580" w:type="dxa"/>
            <w:vAlign w:val="center"/>
          </w:tcPr>
          <w:p w:rsidR="00FC6339" w:rsidRPr="00286CDF" w:rsidRDefault="00FC2FCA" w:rsidP="00FC2FCA">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 xml:space="preserve">Wastes of firefighting powder and foam </w:t>
            </w:r>
          </w:p>
        </w:tc>
      </w:tr>
      <w:tr w:rsidR="00FC6339" w:rsidRPr="00286CDF" w:rsidTr="00591810">
        <w:tc>
          <w:tcPr>
            <w:tcW w:w="1008" w:type="dxa"/>
            <w:vAlign w:val="center"/>
          </w:tcPr>
          <w:p w:rsidR="00FC6339" w:rsidRPr="00286CDF" w:rsidRDefault="00FC633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328</w:t>
            </w:r>
          </w:p>
        </w:tc>
        <w:tc>
          <w:tcPr>
            <w:tcW w:w="5580" w:type="dxa"/>
            <w:vAlign w:val="center"/>
          </w:tcPr>
          <w:p w:rsidR="00FC6339" w:rsidRPr="00286CDF" w:rsidRDefault="00FC2FCA" w:rsidP="0000285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 xml:space="preserve">Various </w:t>
            </w:r>
            <w:r w:rsidR="00002859" w:rsidRPr="00286CDF">
              <w:rPr>
                <w:rFonts w:asciiTheme="majorBidi" w:eastAsia="Times New Roman" w:hAnsiTheme="majorBidi" w:cstheme="majorBidi"/>
                <w:sz w:val="24"/>
                <w:szCs w:val="24"/>
              </w:rPr>
              <w:t xml:space="preserve">minerals </w:t>
            </w:r>
            <w:r w:rsidRPr="00286CDF">
              <w:rPr>
                <w:rFonts w:asciiTheme="majorBidi" w:eastAsia="Times New Roman" w:hAnsiTheme="majorBidi" w:cstheme="majorBidi"/>
                <w:sz w:val="24"/>
                <w:szCs w:val="24"/>
              </w:rPr>
              <w:t>used to make drilling mud</w:t>
            </w:r>
          </w:p>
        </w:tc>
      </w:tr>
      <w:tr w:rsidR="00FC6339" w:rsidRPr="00286CDF" w:rsidTr="00591810">
        <w:tc>
          <w:tcPr>
            <w:tcW w:w="1008" w:type="dxa"/>
            <w:vAlign w:val="center"/>
          </w:tcPr>
          <w:p w:rsidR="00FC6339" w:rsidRPr="00286CDF" w:rsidRDefault="00FC633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329</w:t>
            </w:r>
          </w:p>
        </w:tc>
        <w:tc>
          <w:tcPr>
            <w:tcW w:w="5580" w:type="dxa"/>
            <w:vAlign w:val="center"/>
          </w:tcPr>
          <w:p w:rsidR="00FC6339" w:rsidRPr="00286CDF" w:rsidRDefault="0000285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Construction debris</w:t>
            </w:r>
          </w:p>
        </w:tc>
      </w:tr>
      <w:tr w:rsidR="00FC6339" w:rsidRPr="00286CDF" w:rsidTr="00591810">
        <w:tc>
          <w:tcPr>
            <w:tcW w:w="1008" w:type="dxa"/>
            <w:vAlign w:val="center"/>
          </w:tcPr>
          <w:p w:rsidR="00FC6339" w:rsidRPr="00286CDF" w:rsidRDefault="00FC633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332</w:t>
            </w:r>
          </w:p>
        </w:tc>
        <w:tc>
          <w:tcPr>
            <w:tcW w:w="5580" w:type="dxa"/>
            <w:vAlign w:val="center"/>
          </w:tcPr>
          <w:p w:rsidR="00FC6339" w:rsidRPr="00286CDF" w:rsidRDefault="00F4798A"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mineral dehumidifiers</w:t>
            </w:r>
          </w:p>
        </w:tc>
      </w:tr>
      <w:tr w:rsidR="00FC6339" w:rsidRPr="00286CDF" w:rsidTr="00591810">
        <w:tc>
          <w:tcPr>
            <w:tcW w:w="1008" w:type="dxa"/>
            <w:vAlign w:val="center"/>
          </w:tcPr>
          <w:p w:rsidR="00FC6339" w:rsidRPr="00286CDF" w:rsidRDefault="00FC633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lastRenderedPageBreak/>
              <w:t>334</w:t>
            </w:r>
          </w:p>
        </w:tc>
        <w:tc>
          <w:tcPr>
            <w:tcW w:w="5580" w:type="dxa"/>
            <w:vAlign w:val="center"/>
          </w:tcPr>
          <w:p w:rsidR="00FC6339" w:rsidRPr="00286CDF" w:rsidRDefault="00F4798A" w:rsidP="00F4798A">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Fireproof bricks and minerals</w:t>
            </w:r>
          </w:p>
        </w:tc>
      </w:tr>
      <w:tr w:rsidR="00FC6339" w:rsidRPr="00286CDF" w:rsidTr="00591810">
        <w:tc>
          <w:tcPr>
            <w:tcW w:w="1008" w:type="dxa"/>
            <w:vAlign w:val="center"/>
          </w:tcPr>
          <w:p w:rsidR="00FC6339" w:rsidRPr="00286CDF" w:rsidRDefault="00FC633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335</w:t>
            </w:r>
          </w:p>
        </w:tc>
        <w:tc>
          <w:tcPr>
            <w:tcW w:w="5580" w:type="dxa"/>
            <w:vAlign w:val="center"/>
          </w:tcPr>
          <w:p w:rsidR="00FC6339" w:rsidRPr="00286CDF" w:rsidRDefault="00F4798A"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Copper slag</w:t>
            </w:r>
          </w:p>
        </w:tc>
      </w:tr>
      <w:tr w:rsidR="00FC6339" w:rsidRPr="00286CDF" w:rsidTr="00591810">
        <w:tc>
          <w:tcPr>
            <w:tcW w:w="1008" w:type="dxa"/>
            <w:vAlign w:val="center"/>
          </w:tcPr>
          <w:p w:rsidR="00FC6339" w:rsidRPr="00286CDF" w:rsidRDefault="00FC633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336</w:t>
            </w:r>
          </w:p>
        </w:tc>
        <w:tc>
          <w:tcPr>
            <w:tcW w:w="5580" w:type="dxa"/>
            <w:vAlign w:val="center"/>
          </w:tcPr>
          <w:p w:rsidR="00FC6339" w:rsidRPr="00286CDF" w:rsidRDefault="00F4798A"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Sulfuric wastes</w:t>
            </w:r>
          </w:p>
        </w:tc>
      </w:tr>
      <w:tr w:rsidR="00FC6339" w:rsidRPr="00286CDF" w:rsidTr="00591810">
        <w:tc>
          <w:tcPr>
            <w:tcW w:w="1008" w:type="dxa"/>
            <w:vAlign w:val="center"/>
          </w:tcPr>
          <w:p w:rsidR="00FC6339" w:rsidRPr="00286CDF" w:rsidRDefault="00FC633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380</w:t>
            </w:r>
          </w:p>
        </w:tc>
        <w:tc>
          <w:tcPr>
            <w:tcW w:w="5580" w:type="dxa"/>
            <w:vAlign w:val="center"/>
          </w:tcPr>
          <w:p w:rsidR="00FC6339" w:rsidRPr="00286CDF" w:rsidRDefault="00F4798A"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Various resins made of polymer materials</w:t>
            </w:r>
          </w:p>
        </w:tc>
      </w:tr>
      <w:tr w:rsidR="00FC6339" w:rsidRPr="00286CDF" w:rsidTr="00591810">
        <w:tc>
          <w:tcPr>
            <w:tcW w:w="1008" w:type="dxa"/>
            <w:vAlign w:val="center"/>
          </w:tcPr>
          <w:p w:rsidR="00FC6339" w:rsidRPr="00286CDF" w:rsidRDefault="00FC633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381</w:t>
            </w:r>
          </w:p>
        </w:tc>
        <w:tc>
          <w:tcPr>
            <w:tcW w:w="5580" w:type="dxa"/>
            <w:vAlign w:val="center"/>
          </w:tcPr>
          <w:p w:rsidR="00FC6339" w:rsidRPr="00286CDF" w:rsidRDefault="00FC633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Nonhazardous dewatered water treatment sludge</w:t>
            </w:r>
          </w:p>
        </w:tc>
      </w:tr>
      <w:tr w:rsidR="00FC6339" w:rsidRPr="00286CDF" w:rsidTr="00591810">
        <w:tc>
          <w:tcPr>
            <w:tcW w:w="1008" w:type="dxa"/>
            <w:vAlign w:val="center"/>
          </w:tcPr>
          <w:p w:rsidR="00FC6339" w:rsidRPr="00286CDF" w:rsidRDefault="00FC633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382</w:t>
            </w:r>
          </w:p>
        </w:tc>
        <w:tc>
          <w:tcPr>
            <w:tcW w:w="5580" w:type="dxa"/>
            <w:vAlign w:val="center"/>
          </w:tcPr>
          <w:p w:rsidR="00FC6339" w:rsidRPr="00286CDF" w:rsidRDefault="00FC633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Nonhazardous dewatered wastewater treatment sludge</w:t>
            </w:r>
          </w:p>
        </w:tc>
      </w:tr>
      <w:tr w:rsidR="00FC6339" w:rsidRPr="00286CDF" w:rsidTr="00591810">
        <w:tc>
          <w:tcPr>
            <w:tcW w:w="1008" w:type="dxa"/>
            <w:vAlign w:val="center"/>
          </w:tcPr>
          <w:p w:rsidR="00FC6339" w:rsidRPr="00286CDF" w:rsidRDefault="00FC633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383</w:t>
            </w:r>
          </w:p>
        </w:tc>
        <w:tc>
          <w:tcPr>
            <w:tcW w:w="5580" w:type="dxa"/>
            <w:vAlign w:val="center"/>
          </w:tcPr>
          <w:p w:rsidR="00FC6339" w:rsidRPr="00286CDF" w:rsidRDefault="00FC633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Nonhazardous dewatered air pollution control device sludge</w:t>
            </w:r>
          </w:p>
        </w:tc>
      </w:tr>
      <w:tr w:rsidR="00FC6339" w:rsidRPr="00286CDF" w:rsidTr="00591810">
        <w:tc>
          <w:tcPr>
            <w:tcW w:w="1008" w:type="dxa"/>
            <w:vAlign w:val="center"/>
          </w:tcPr>
          <w:p w:rsidR="00FC6339" w:rsidRPr="00286CDF" w:rsidRDefault="00FC633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384</w:t>
            </w:r>
          </w:p>
        </w:tc>
        <w:tc>
          <w:tcPr>
            <w:tcW w:w="5580" w:type="dxa"/>
            <w:vAlign w:val="center"/>
          </w:tcPr>
          <w:p w:rsidR="00FC6339" w:rsidRPr="00286CDF" w:rsidRDefault="00FC633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“Dry” lime or metal hydroxide solids chemically “fixed”</w:t>
            </w:r>
          </w:p>
        </w:tc>
      </w:tr>
      <w:tr w:rsidR="00FC6339" w:rsidRPr="00286CDF" w:rsidTr="00591810">
        <w:tc>
          <w:tcPr>
            <w:tcW w:w="1008" w:type="dxa"/>
            <w:vAlign w:val="center"/>
          </w:tcPr>
          <w:p w:rsidR="00FC6339" w:rsidRPr="00286CDF" w:rsidRDefault="00FC633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385</w:t>
            </w:r>
          </w:p>
        </w:tc>
        <w:tc>
          <w:tcPr>
            <w:tcW w:w="5580" w:type="dxa"/>
            <w:vAlign w:val="center"/>
          </w:tcPr>
          <w:p w:rsidR="00FC6339" w:rsidRPr="00286CDF" w:rsidRDefault="00FC633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“Dry” lime or metal hydroxide solids not “fixed”</w:t>
            </w:r>
          </w:p>
        </w:tc>
      </w:tr>
      <w:tr w:rsidR="00FC6339" w:rsidRPr="00286CDF" w:rsidTr="00591810">
        <w:tc>
          <w:tcPr>
            <w:tcW w:w="1008" w:type="dxa"/>
            <w:vAlign w:val="center"/>
          </w:tcPr>
          <w:p w:rsidR="00FC6339" w:rsidRPr="00286CDF" w:rsidRDefault="00FC633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386</w:t>
            </w:r>
          </w:p>
        </w:tc>
        <w:tc>
          <w:tcPr>
            <w:tcW w:w="5580" w:type="dxa"/>
            <w:vAlign w:val="center"/>
          </w:tcPr>
          <w:p w:rsidR="00FC6339" w:rsidRPr="00286CDF" w:rsidRDefault="00FC633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Nonhazardous sandblasting waste</w:t>
            </w:r>
          </w:p>
        </w:tc>
      </w:tr>
      <w:tr w:rsidR="00FC6339" w:rsidRPr="00286CDF" w:rsidTr="00591810">
        <w:tc>
          <w:tcPr>
            <w:tcW w:w="1008" w:type="dxa"/>
            <w:vAlign w:val="center"/>
          </w:tcPr>
          <w:p w:rsidR="00FC6339" w:rsidRPr="00286CDF" w:rsidRDefault="00FC633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387</w:t>
            </w:r>
          </w:p>
        </w:tc>
        <w:tc>
          <w:tcPr>
            <w:tcW w:w="5580" w:type="dxa"/>
            <w:vAlign w:val="center"/>
          </w:tcPr>
          <w:p w:rsidR="00FC6339" w:rsidRPr="00286CDF" w:rsidRDefault="00FC633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Nonhazardous concrete/cement/construction debris</w:t>
            </w:r>
          </w:p>
        </w:tc>
      </w:tr>
      <w:tr w:rsidR="00FC6339" w:rsidRPr="00286CDF" w:rsidTr="00591810">
        <w:tc>
          <w:tcPr>
            <w:tcW w:w="1008" w:type="dxa"/>
            <w:vAlign w:val="center"/>
          </w:tcPr>
          <w:p w:rsidR="00FC6339" w:rsidRPr="00286CDF" w:rsidRDefault="00FC633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388</w:t>
            </w:r>
          </w:p>
        </w:tc>
        <w:tc>
          <w:tcPr>
            <w:tcW w:w="5580" w:type="dxa"/>
            <w:vAlign w:val="center"/>
          </w:tcPr>
          <w:p w:rsidR="00FC6339" w:rsidRPr="00286CDF" w:rsidRDefault="00FC633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Metal-cyanide salts/chemicals</w:t>
            </w:r>
          </w:p>
        </w:tc>
      </w:tr>
      <w:tr w:rsidR="00FC6339" w:rsidRPr="00286CDF" w:rsidTr="00591810">
        <w:tc>
          <w:tcPr>
            <w:tcW w:w="1008" w:type="dxa"/>
            <w:vAlign w:val="center"/>
          </w:tcPr>
          <w:p w:rsidR="00FC6339" w:rsidRPr="00286CDF" w:rsidRDefault="00FC633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389</w:t>
            </w:r>
          </w:p>
        </w:tc>
        <w:tc>
          <w:tcPr>
            <w:tcW w:w="5580" w:type="dxa"/>
            <w:vAlign w:val="center"/>
          </w:tcPr>
          <w:p w:rsidR="00FC6339" w:rsidRPr="00286CDF" w:rsidRDefault="00FC633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Reactive cyanide salts/chemicals</w:t>
            </w:r>
          </w:p>
        </w:tc>
      </w:tr>
      <w:tr w:rsidR="00FC6339" w:rsidRPr="00286CDF" w:rsidTr="00591810">
        <w:tc>
          <w:tcPr>
            <w:tcW w:w="1008" w:type="dxa"/>
            <w:vAlign w:val="center"/>
          </w:tcPr>
          <w:p w:rsidR="00FC6339" w:rsidRPr="00286CDF" w:rsidRDefault="00FC633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390</w:t>
            </w:r>
          </w:p>
        </w:tc>
        <w:tc>
          <w:tcPr>
            <w:tcW w:w="5580" w:type="dxa"/>
            <w:vAlign w:val="center"/>
          </w:tcPr>
          <w:p w:rsidR="00FC6339" w:rsidRPr="00286CDF" w:rsidRDefault="00FC633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Reactive sulfide salts/chemicals</w:t>
            </w:r>
          </w:p>
        </w:tc>
      </w:tr>
      <w:tr w:rsidR="00FC6339" w:rsidRPr="00286CDF" w:rsidTr="00591810">
        <w:tc>
          <w:tcPr>
            <w:tcW w:w="1008" w:type="dxa"/>
            <w:vAlign w:val="center"/>
          </w:tcPr>
          <w:p w:rsidR="00FC6339" w:rsidRPr="00286CDF" w:rsidRDefault="00FC633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391</w:t>
            </w:r>
          </w:p>
        </w:tc>
        <w:tc>
          <w:tcPr>
            <w:tcW w:w="5580" w:type="dxa"/>
            <w:vAlign w:val="center"/>
          </w:tcPr>
          <w:p w:rsidR="00FC6339" w:rsidRPr="00286CDF" w:rsidRDefault="00FC633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Other reactive salts/chemicals</w:t>
            </w:r>
          </w:p>
        </w:tc>
      </w:tr>
      <w:tr w:rsidR="00FC6339" w:rsidRPr="00286CDF" w:rsidTr="00591810">
        <w:tc>
          <w:tcPr>
            <w:tcW w:w="1008" w:type="dxa"/>
            <w:vAlign w:val="center"/>
          </w:tcPr>
          <w:p w:rsidR="00FC6339" w:rsidRPr="00286CDF" w:rsidRDefault="00FC633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392</w:t>
            </w:r>
          </w:p>
        </w:tc>
        <w:tc>
          <w:tcPr>
            <w:tcW w:w="5580" w:type="dxa"/>
            <w:vAlign w:val="center"/>
          </w:tcPr>
          <w:p w:rsidR="00FC6339" w:rsidRPr="00286CDF" w:rsidRDefault="00FC633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Other metal salts/chemicals</w:t>
            </w:r>
          </w:p>
        </w:tc>
      </w:tr>
      <w:tr w:rsidR="00FC6339" w:rsidRPr="00286CDF" w:rsidTr="00591810">
        <w:tc>
          <w:tcPr>
            <w:tcW w:w="1008" w:type="dxa"/>
            <w:vAlign w:val="center"/>
          </w:tcPr>
          <w:p w:rsidR="00FC6339" w:rsidRPr="00286CDF" w:rsidRDefault="00FC633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393</w:t>
            </w:r>
          </w:p>
        </w:tc>
        <w:tc>
          <w:tcPr>
            <w:tcW w:w="5580" w:type="dxa"/>
            <w:vAlign w:val="center"/>
          </w:tcPr>
          <w:p w:rsidR="00FC6339" w:rsidRPr="00286CDF" w:rsidRDefault="00FC633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Other waste inorganic solids</w:t>
            </w:r>
          </w:p>
        </w:tc>
      </w:tr>
      <w:tr w:rsidR="00FC6339" w:rsidRPr="00286CDF" w:rsidTr="00591810">
        <w:tc>
          <w:tcPr>
            <w:tcW w:w="1008" w:type="dxa"/>
            <w:vAlign w:val="center"/>
          </w:tcPr>
          <w:p w:rsidR="00FC6339" w:rsidRPr="00286CDF" w:rsidRDefault="00FC633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394</w:t>
            </w:r>
          </w:p>
        </w:tc>
        <w:tc>
          <w:tcPr>
            <w:tcW w:w="5580" w:type="dxa"/>
            <w:vAlign w:val="center"/>
          </w:tcPr>
          <w:p w:rsidR="00FC6339" w:rsidRPr="00286CDF" w:rsidRDefault="00FC633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Nonhazardous soils containing greater than or equal to (&gt;) 50 ppm and less than (&lt;) 500 ppm PCBs</w:t>
            </w:r>
          </w:p>
        </w:tc>
      </w:tr>
      <w:tr w:rsidR="00FC6339" w:rsidRPr="00286CDF" w:rsidTr="00591810">
        <w:tc>
          <w:tcPr>
            <w:tcW w:w="1008" w:type="dxa"/>
            <w:vAlign w:val="center"/>
          </w:tcPr>
          <w:p w:rsidR="00FC6339" w:rsidRPr="00286CDF" w:rsidRDefault="00FC633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395</w:t>
            </w:r>
          </w:p>
        </w:tc>
        <w:tc>
          <w:tcPr>
            <w:tcW w:w="5580" w:type="dxa"/>
            <w:vAlign w:val="center"/>
          </w:tcPr>
          <w:p w:rsidR="00FC6339" w:rsidRPr="00286CDF" w:rsidRDefault="00FC633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Nonhazardous soils containing greater than or equal to (&gt;) 500 ppm PCBs</w:t>
            </w:r>
          </w:p>
        </w:tc>
      </w:tr>
      <w:tr w:rsidR="00FC6339" w:rsidRPr="00286CDF" w:rsidTr="00591810">
        <w:tc>
          <w:tcPr>
            <w:tcW w:w="1008" w:type="dxa"/>
            <w:vAlign w:val="center"/>
          </w:tcPr>
          <w:p w:rsidR="00FC6339" w:rsidRPr="00286CDF" w:rsidRDefault="00FC633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396</w:t>
            </w:r>
          </w:p>
        </w:tc>
        <w:tc>
          <w:tcPr>
            <w:tcW w:w="5580" w:type="dxa"/>
            <w:vAlign w:val="center"/>
          </w:tcPr>
          <w:p w:rsidR="00FC6339" w:rsidRPr="00286CDF" w:rsidRDefault="00FC633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Nonhazardous electrical equipment/devices containing greater than or equal to (&gt;) 50 ppm and less than (&lt;) 500 ppm PCBs</w:t>
            </w:r>
          </w:p>
        </w:tc>
      </w:tr>
      <w:tr w:rsidR="00FC6339" w:rsidRPr="00286CDF" w:rsidTr="00591810">
        <w:tc>
          <w:tcPr>
            <w:tcW w:w="1008" w:type="dxa"/>
            <w:vAlign w:val="center"/>
          </w:tcPr>
          <w:p w:rsidR="00FC6339" w:rsidRPr="00286CDF" w:rsidRDefault="00FC633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397</w:t>
            </w:r>
          </w:p>
        </w:tc>
        <w:tc>
          <w:tcPr>
            <w:tcW w:w="5580" w:type="dxa"/>
            <w:vAlign w:val="center"/>
          </w:tcPr>
          <w:p w:rsidR="00FC6339" w:rsidRPr="00286CDF" w:rsidRDefault="00FC633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Nonhazardous electrical equipment/devices containing greater than or equal to (&gt;) 500 ppm PCBs</w:t>
            </w:r>
          </w:p>
        </w:tc>
      </w:tr>
      <w:tr w:rsidR="00FC6339" w:rsidRPr="00286CDF" w:rsidTr="00591810">
        <w:tc>
          <w:tcPr>
            <w:tcW w:w="1008" w:type="dxa"/>
            <w:vAlign w:val="center"/>
          </w:tcPr>
          <w:p w:rsidR="00FC6339" w:rsidRPr="00286CDF" w:rsidRDefault="00FC633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398</w:t>
            </w:r>
          </w:p>
        </w:tc>
        <w:tc>
          <w:tcPr>
            <w:tcW w:w="5580" w:type="dxa"/>
            <w:vAlign w:val="center"/>
          </w:tcPr>
          <w:p w:rsidR="00FC6339" w:rsidRPr="00286CDF" w:rsidRDefault="00FC633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Nonhazardous solids containing greater than or equal to (&gt;) 50 ppm and less than (&lt;) 500 ppm PCBs</w:t>
            </w:r>
          </w:p>
        </w:tc>
      </w:tr>
      <w:tr w:rsidR="00FC6339" w:rsidRPr="00286CDF" w:rsidTr="00591810">
        <w:tc>
          <w:tcPr>
            <w:tcW w:w="1008" w:type="dxa"/>
            <w:vAlign w:val="center"/>
          </w:tcPr>
          <w:p w:rsidR="00FC6339" w:rsidRPr="00286CDF" w:rsidRDefault="00FC633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399</w:t>
            </w:r>
          </w:p>
        </w:tc>
        <w:tc>
          <w:tcPr>
            <w:tcW w:w="5580" w:type="dxa"/>
            <w:vAlign w:val="center"/>
          </w:tcPr>
          <w:p w:rsidR="00FC6339" w:rsidRPr="00286CDF" w:rsidRDefault="00FC633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Nonhazardous solids containing greater than or equal to (&gt;) 500 ppm PCBs</w:t>
            </w:r>
          </w:p>
        </w:tc>
      </w:tr>
    </w:tbl>
    <w:p w:rsidR="009D3FDD" w:rsidRPr="00286CDF" w:rsidRDefault="009D3FDD" w:rsidP="00872659">
      <w:pPr>
        <w:spacing w:after="100" w:line="240" w:lineRule="auto"/>
        <w:jc w:val="both"/>
        <w:rPr>
          <w:rFonts w:asciiTheme="majorBidi" w:eastAsia="Times New Roman" w:hAnsiTheme="majorBidi" w:cstheme="majorBidi"/>
          <w:sz w:val="24"/>
          <w:szCs w:val="24"/>
        </w:rPr>
      </w:pPr>
    </w:p>
    <w:p w:rsidR="00193FD5" w:rsidRPr="00286CDF" w:rsidRDefault="00193FD5" w:rsidP="00193FD5">
      <w:pPr>
        <w:spacing w:after="100" w:line="240" w:lineRule="auto"/>
        <w:jc w:val="both"/>
        <w:rPr>
          <w:rFonts w:asciiTheme="majorBidi" w:eastAsia="Times New Roman" w:hAnsiTheme="majorBidi" w:cstheme="majorBidi"/>
          <w:sz w:val="28"/>
          <w:szCs w:val="28"/>
        </w:rPr>
      </w:pPr>
      <w:r w:rsidRPr="00286CDF">
        <w:rPr>
          <w:rFonts w:asciiTheme="majorBidi" w:eastAsia="Times New Roman" w:hAnsiTheme="majorBidi" w:cstheme="majorBidi"/>
          <w:b/>
          <w:bCs/>
          <w:sz w:val="28"/>
          <w:szCs w:val="28"/>
        </w:rPr>
        <w:t>E. Inorganic solids</w:t>
      </w:r>
    </w:p>
    <w:p w:rsidR="00557250" w:rsidRPr="00286CDF" w:rsidRDefault="00905A98" w:rsidP="00905A98">
      <w:pPr>
        <w:spacing w:after="100" w:line="240" w:lineRule="auto"/>
        <w:jc w:val="both"/>
        <w:rPr>
          <w:rFonts w:asciiTheme="majorBidi" w:eastAsia="Times New Roman" w:hAnsiTheme="majorBidi" w:cstheme="majorBidi"/>
          <w:sz w:val="24"/>
          <w:szCs w:val="24"/>
        </w:rPr>
      </w:pPr>
      <w:r w:rsidRPr="007D5E6F">
        <w:rPr>
          <w:rFonts w:asciiTheme="majorBidi" w:eastAsia="Times New Roman" w:hAnsiTheme="majorBidi" w:cstheme="majorBidi"/>
          <w:b/>
          <w:bCs/>
          <w:sz w:val="24"/>
          <w:szCs w:val="24"/>
        </w:rPr>
        <w:lastRenderedPageBreak/>
        <w:t>Organic s</w:t>
      </w:r>
      <w:r w:rsidR="00557250" w:rsidRPr="007D5E6F">
        <w:rPr>
          <w:rFonts w:asciiTheme="majorBidi" w:eastAsia="Times New Roman" w:hAnsiTheme="majorBidi" w:cstheme="majorBidi"/>
          <w:b/>
          <w:bCs/>
          <w:sz w:val="24"/>
          <w:szCs w:val="24"/>
        </w:rPr>
        <w:t>olids</w:t>
      </w:r>
      <w:r w:rsidRPr="00286CDF">
        <w:rPr>
          <w:rFonts w:asciiTheme="majorBidi" w:eastAsia="Times New Roman" w:hAnsiTheme="majorBidi" w:cstheme="majorBidi"/>
          <w:sz w:val="24"/>
          <w:szCs w:val="24"/>
        </w:rPr>
        <w:t xml:space="preserve">: </w:t>
      </w:r>
      <w:r w:rsidR="00F90F3C" w:rsidRPr="00286CDF">
        <w:rPr>
          <w:rFonts w:asciiTheme="majorBidi" w:eastAsia="Times New Roman" w:hAnsiTheme="majorBidi" w:cstheme="majorBidi"/>
          <w:sz w:val="24"/>
          <w:szCs w:val="24"/>
        </w:rPr>
        <w:t>A w</w:t>
      </w:r>
      <w:r w:rsidR="00557250" w:rsidRPr="00286CDF">
        <w:rPr>
          <w:rFonts w:asciiTheme="majorBidi" w:eastAsia="Times New Roman" w:hAnsiTheme="majorBidi" w:cstheme="majorBidi"/>
          <w:sz w:val="24"/>
          <w:szCs w:val="24"/>
        </w:rPr>
        <w:t>aste that is primarily organic and solid, with low-to-moderate inor</w:t>
      </w:r>
      <w:r w:rsidRPr="00286CDF">
        <w:rPr>
          <w:rFonts w:asciiTheme="majorBidi" w:eastAsia="Times New Roman" w:hAnsiTheme="majorBidi" w:cstheme="majorBidi"/>
          <w:sz w:val="24"/>
          <w:szCs w:val="24"/>
        </w:rPr>
        <w:t xml:space="preserve">ganic content and water </w:t>
      </w:r>
      <w:r w:rsidR="001C5FD8" w:rsidRPr="00286CDF">
        <w:rPr>
          <w:rFonts w:asciiTheme="majorBidi" w:eastAsia="Times New Roman" w:hAnsiTheme="majorBidi" w:cstheme="majorBidi"/>
          <w:sz w:val="24"/>
          <w:szCs w:val="24"/>
        </w:rPr>
        <w:t>content and</w:t>
      </w:r>
      <w:r w:rsidR="00557250" w:rsidRPr="00286CDF">
        <w:rPr>
          <w:rFonts w:asciiTheme="majorBidi" w:eastAsia="Times New Roman" w:hAnsiTheme="majorBidi" w:cstheme="majorBidi"/>
          <w:sz w:val="24"/>
          <w:szCs w:val="24"/>
        </w:rPr>
        <w:t xml:space="preserve"> not pumpable</w:t>
      </w:r>
      <w:r w:rsidR="001C5FD8" w:rsidRPr="00286CDF">
        <w:rPr>
          <w:rFonts w:asciiTheme="majorBidi" w:eastAsia="Times New Roman" w:hAnsiTheme="majorBidi" w:cstheme="majorBidi"/>
          <w:sz w:val="36"/>
          <w:szCs w:val="36"/>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8"/>
        <w:gridCol w:w="5310"/>
      </w:tblGrid>
      <w:tr w:rsidR="008B4718" w:rsidRPr="00286CDF" w:rsidTr="00591810">
        <w:tc>
          <w:tcPr>
            <w:tcW w:w="1278" w:type="dxa"/>
            <w:vAlign w:val="center"/>
          </w:tcPr>
          <w:p w:rsidR="00557250" w:rsidRPr="00286CDF" w:rsidRDefault="00557250"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Form code</w:t>
            </w:r>
          </w:p>
        </w:tc>
        <w:tc>
          <w:tcPr>
            <w:tcW w:w="5310" w:type="dxa"/>
            <w:vAlign w:val="center"/>
          </w:tcPr>
          <w:p w:rsidR="00557250" w:rsidRPr="00286CDF" w:rsidRDefault="00557250"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Waste</w:t>
            </w:r>
          </w:p>
        </w:tc>
      </w:tr>
      <w:tr w:rsidR="00557250" w:rsidRPr="00286CDF" w:rsidTr="00591810">
        <w:tc>
          <w:tcPr>
            <w:tcW w:w="1278" w:type="dxa"/>
            <w:vAlign w:val="center"/>
          </w:tcPr>
          <w:p w:rsidR="00557250" w:rsidRPr="00286CDF" w:rsidRDefault="00610D0A"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401</w:t>
            </w:r>
          </w:p>
        </w:tc>
        <w:tc>
          <w:tcPr>
            <w:tcW w:w="5310" w:type="dxa"/>
            <w:vAlign w:val="center"/>
          </w:tcPr>
          <w:p w:rsidR="00557250" w:rsidRPr="00286CDF" w:rsidRDefault="006C1806" w:rsidP="006C1806">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PVC lumps, granules and powder produced during the production process.</w:t>
            </w:r>
          </w:p>
        </w:tc>
      </w:tr>
      <w:tr w:rsidR="006C1806" w:rsidRPr="00286CDF" w:rsidTr="00591810">
        <w:tc>
          <w:tcPr>
            <w:tcW w:w="1278" w:type="dxa"/>
            <w:vAlign w:val="center"/>
          </w:tcPr>
          <w:p w:rsidR="006C1806" w:rsidRPr="00286CDF" w:rsidRDefault="006C1806"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402</w:t>
            </w:r>
          </w:p>
        </w:tc>
        <w:tc>
          <w:tcPr>
            <w:tcW w:w="5310" w:type="dxa"/>
            <w:vAlign w:val="center"/>
          </w:tcPr>
          <w:p w:rsidR="006C1806" w:rsidRPr="00286CDF" w:rsidRDefault="006C1806" w:rsidP="00963C3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PET, PTA, CTA and TA lumps, granules and powder produced during the production process.</w:t>
            </w:r>
          </w:p>
        </w:tc>
      </w:tr>
      <w:tr w:rsidR="006C1806" w:rsidRPr="00286CDF" w:rsidTr="00591810">
        <w:tc>
          <w:tcPr>
            <w:tcW w:w="1278" w:type="dxa"/>
            <w:vAlign w:val="center"/>
          </w:tcPr>
          <w:p w:rsidR="006C1806" w:rsidRPr="00286CDF" w:rsidRDefault="006C1806"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403</w:t>
            </w:r>
          </w:p>
        </w:tc>
        <w:tc>
          <w:tcPr>
            <w:tcW w:w="5310" w:type="dxa"/>
            <w:vAlign w:val="center"/>
          </w:tcPr>
          <w:p w:rsidR="006C1806" w:rsidRPr="00286CDF" w:rsidRDefault="006C1806" w:rsidP="00963C3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PP and PE lumps, granules and powder produced during the production process.</w:t>
            </w:r>
          </w:p>
        </w:tc>
      </w:tr>
      <w:tr w:rsidR="006C1806" w:rsidRPr="00286CDF" w:rsidTr="00591810">
        <w:tc>
          <w:tcPr>
            <w:tcW w:w="1278" w:type="dxa"/>
            <w:vAlign w:val="center"/>
          </w:tcPr>
          <w:p w:rsidR="006C1806" w:rsidRPr="00286CDF" w:rsidRDefault="006C1806"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404</w:t>
            </w:r>
          </w:p>
        </w:tc>
        <w:tc>
          <w:tcPr>
            <w:tcW w:w="5310" w:type="dxa"/>
            <w:vAlign w:val="center"/>
          </w:tcPr>
          <w:p w:rsidR="006C1806" w:rsidRPr="00286CDF" w:rsidRDefault="00EB7A25" w:rsidP="00EB7A25">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Various packing made of non-PVC polymeric materials</w:t>
            </w:r>
          </w:p>
        </w:tc>
      </w:tr>
      <w:tr w:rsidR="006C1806" w:rsidRPr="00286CDF" w:rsidTr="00591810">
        <w:tc>
          <w:tcPr>
            <w:tcW w:w="1278" w:type="dxa"/>
            <w:vAlign w:val="center"/>
          </w:tcPr>
          <w:p w:rsidR="006C1806" w:rsidRPr="00286CDF" w:rsidRDefault="006C1806"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405</w:t>
            </w:r>
          </w:p>
        </w:tc>
        <w:tc>
          <w:tcPr>
            <w:tcW w:w="5310" w:type="dxa"/>
            <w:vAlign w:val="center"/>
          </w:tcPr>
          <w:p w:rsidR="006C1806" w:rsidRPr="00286CDF" w:rsidRDefault="00AA1B23" w:rsidP="00AA1B23">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Various plastic pallets, geomembrane wastes, polyethylene coatings and pieces and parts and other plastic parts other than PVC</w:t>
            </w:r>
          </w:p>
        </w:tc>
      </w:tr>
      <w:tr w:rsidR="006C1806" w:rsidRPr="00286CDF" w:rsidTr="00591810">
        <w:tc>
          <w:tcPr>
            <w:tcW w:w="1278" w:type="dxa"/>
            <w:vAlign w:val="center"/>
          </w:tcPr>
          <w:p w:rsidR="006C1806" w:rsidRPr="00286CDF" w:rsidRDefault="006C1806"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406</w:t>
            </w:r>
          </w:p>
        </w:tc>
        <w:tc>
          <w:tcPr>
            <w:tcW w:w="5310" w:type="dxa"/>
            <w:vAlign w:val="center"/>
          </w:tcPr>
          <w:p w:rsidR="006C1806" w:rsidRPr="00286CDF" w:rsidRDefault="00B5637C" w:rsidP="00B5637C">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Plastic containers and barrels used to store various chemicals</w:t>
            </w:r>
          </w:p>
        </w:tc>
      </w:tr>
      <w:tr w:rsidR="006C1806" w:rsidRPr="00286CDF" w:rsidTr="00591810">
        <w:tc>
          <w:tcPr>
            <w:tcW w:w="1278" w:type="dxa"/>
            <w:vAlign w:val="center"/>
          </w:tcPr>
          <w:p w:rsidR="006C1806" w:rsidRPr="00286CDF" w:rsidRDefault="006C1806"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407</w:t>
            </w:r>
          </w:p>
        </w:tc>
        <w:tc>
          <w:tcPr>
            <w:tcW w:w="5310" w:type="dxa"/>
            <w:vAlign w:val="center"/>
          </w:tcPr>
          <w:p w:rsidR="006C1806" w:rsidRPr="00286CDF" w:rsidRDefault="00F3458A" w:rsidP="00976832">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 xml:space="preserve">Trash bags made of polymeric materials, rolls, </w:t>
            </w:r>
            <w:r w:rsidR="00976832" w:rsidRPr="00286CDF">
              <w:rPr>
                <w:rFonts w:asciiTheme="majorBidi" w:eastAsia="Times New Roman" w:hAnsiTheme="majorBidi" w:cstheme="majorBidi"/>
                <w:sz w:val="24"/>
                <w:szCs w:val="24"/>
              </w:rPr>
              <w:t xml:space="preserve">bags, etc. </w:t>
            </w:r>
            <w:r w:rsidRPr="00286CDF">
              <w:rPr>
                <w:rFonts w:asciiTheme="majorBidi" w:eastAsia="Times New Roman" w:hAnsiTheme="majorBidi" w:cstheme="majorBidi"/>
                <w:sz w:val="24"/>
                <w:szCs w:val="24"/>
              </w:rPr>
              <w:t>other than PVC</w:t>
            </w:r>
          </w:p>
        </w:tc>
      </w:tr>
      <w:tr w:rsidR="006C1806" w:rsidRPr="00286CDF" w:rsidTr="00591810">
        <w:tc>
          <w:tcPr>
            <w:tcW w:w="1278" w:type="dxa"/>
            <w:vAlign w:val="center"/>
          </w:tcPr>
          <w:p w:rsidR="006C1806" w:rsidRPr="00286CDF" w:rsidRDefault="006C1806"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408</w:t>
            </w:r>
          </w:p>
        </w:tc>
        <w:tc>
          <w:tcPr>
            <w:tcW w:w="5310" w:type="dxa"/>
            <w:vAlign w:val="center"/>
          </w:tcPr>
          <w:p w:rsidR="006C1806" w:rsidRPr="00286CDF" w:rsidRDefault="003F5D8A" w:rsidP="003F5D8A">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Gaskets, rims, tires, belts and other polymeric parts other than PVC</w:t>
            </w:r>
          </w:p>
        </w:tc>
      </w:tr>
      <w:tr w:rsidR="006C1806" w:rsidRPr="00286CDF" w:rsidTr="00591810">
        <w:tc>
          <w:tcPr>
            <w:tcW w:w="1278" w:type="dxa"/>
            <w:vAlign w:val="center"/>
          </w:tcPr>
          <w:p w:rsidR="006C1806" w:rsidRPr="00286CDF" w:rsidRDefault="006C1806"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409</w:t>
            </w:r>
          </w:p>
        </w:tc>
        <w:tc>
          <w:tcPr>
            <w:tcW w:w="5310" w:type="dxa"/>
            <w:vAlign w:val="center"/>
          </w:tcPr>
          <w:p w:rsidR="006C1806" w:rsidRPr="00286CDF" w:rsidRDefault="00F57133"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 xml:space="preserve">Various polymeric </w:t>
            </w:r>
            <w:r w:rsidR="006C1806" w:rsidRPr="00286CDF">
              <w:rPr>
                <w:rFonts w:asciiTheme="majorBidi" w:eastAsia="Times New Roman" w:hAnsiTheme="majorBidi" w:cstheme="majorBidi"/>
                <w:sz w:val="24"/>
                <w:szCs w:val="24"/>
              </w:rPr>
              <w:t xml:space="preserve">resins </w:t>
            </w:r>
            <w:r w:rsidRPr="00286CDF">
              <w:rPr>
                <w:rFonts w:asciiTheme="majorBidi" w:eastAsia="Times New Roman" w:hAnsiTheme="majorBidi" w:cstheme="majorBidi"/>
                <w:sz w:val="24"/>
                <w:szCs w:val="24"/>
              </w:rPr>
              <w:t>other than PVC</w:t>
            </w:r>
          </w:p>
        </w:tc>
      </w:tr>
      <w:tr w:rsidR="006C1806" w:rsidRPr="00286CDF" w:rsidTr="00591810">
        <w:tc>
          <w:tcPr>
            <w:tcW w:w="1278" w:type="dxa"/>
            <w:vAlign w:val="center"/>
          </w:tcPr>
          <w:p w:rsidR="006C1806" w:rsidRPr="00286CDF" w:rsidRDefault="006C1806"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410</w:t>
            </w:r>
          </w:p>
        </w:tc>
        <w:tc>
          <w:tcPr>
            <w:tcW w:w="5310" w:type="dxa"/>
            <w:vAlign w:val="center"/>
          </w:tcPr>
          <w:p w:rsidR="006C1806" w:rsidRPr="00286CDF" w:rsidRDefault="00962A91" w:rsidP="00962A91">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Various air filters made of cellulose or polymeric materials other than PVC</w:t>
            </w:r>
          </w:p>
        </w:tc>
      </w:tr>
      <w:tr w:rsidR="007B6E84" w:rsidRPr="00286CDF" w:rsidTr="00591810">
        <w:tc>
          <w:tcPr>
            <w:tcW w:w="1278" w:type="dxa"/>
            <w:vAlign w:val="center"/>
          </w:tcPr>
          <w:p w:rsidR="007B6E84" w:rsidRPr="00286CDF" w:rsidRDefault="007B6E84"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411</w:t>
            </w:r>
          </w:p>
        </w:tc>
        <w:tc>
          <w:tcPr>
            <w:tcW w:w="5310" w:type="dxa"/>
            <w:vAlign w:val="center"/>
          </w:tcPr>
          <w:p w:rsidR="007B6E84" w:rsidRPr="00286CDF" w:rsidRDefault="007B6E84" w:rsidP="00963C3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Phenol and other aromatics lumps, granules and powder produced during the production process.</w:t>
            </w:r>
          </w:p>
        </w:tc>
      </w:tr>
      <w:tr w:rsidR="005E6DD9" w:rsidRPr="00286CDF" w:rsidTr="00591810">
        <w:tc>
          <w:tcPr>
            <w:tcW w:w="1278" w:type="dxa"/>
            <w:vAlign w:val="center"/>
          </w:tcPr>
          <w:p w:rsidR="005E6DD9" w:rsidRPr="00286CDF" w:rsidRDefault="005E6DD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412</w:t>
            </w:r>
          </w:p>
        </w:tc>
        <w:tc>
          <w:tcPr>
            <w:tcW w:w="5310" w:type="dxa"/>
            <w:vAlign w:val="center"/>
          </w:tcPr>
          <w:p w:rsidR="005E6DD9" w:rsidRPr="00286CDF" w:rsidRDefault="005E6DD9" w:rsidP="005E6DD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Various used packing made of PVC materials</w:t>
            </w:r>
          </w:p>
        </w:tc>
      </w:tr>
      <w:tr w:rsidR="005E6DD9" w:rsidRPr="00286CDF" w:rsidTr="00591810">
        <w:tc>
          <w:tcPr>
            <w:tcW w:w="1278" w:type="dxa"/>
            <w:vAlign w:val="center"/>
          </w:tcPr>
          <w:p w:rsidR="005E6DD9" w:rsidRPr="00286CDF" w:rsidRDefault="005E6DD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413</w:t>
            </w:r>
          </w:p>
        </w:tc>
        <w:tc>
          <w:tcPr>
            <w:tcW w:w="5310" w:type="dxa"/>
            <w:vAlign w:val="center"/>
          </w:tcPr>
          <w:p w:rsidR="005E6DD9" w:rsidRPr="00286CDF" w:rsidRDefault="006D2C10"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Other pieces and parts made of PVC materials</w:t>
            </w:r>
          </w:p>
        </w:tc>
      </w:tr>
      <w:tr w:rsidR="005E6DD9" w:rsidRPr="00286CDF" w:rsidTr="00591810">
        <w:tc>
          <w:tcPr>
            <w:tcW w:w="1278" w:type="dxa"/>
            <w:vAlign w:val="center"/>
          </w:tcPr>
          <w:p w:rsidR="005E6DD9" w:rsidRPr="00286CDF" w:rsidRDefault="005E6DD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414</w:t>
            </w:r>
          </w:p>
        </w:tc>
        <w:tc>
          <w:tcPr>
            <w:tcW w:w="5310" w:type="dxa"/>
            <w:vAlign w:val="center"/>
          </w:tcPr>
          <w:p w:rsidR="005E6DD9" w:rsidRPr="00286CDF" w:rsidRDefault="007D197F" w:rsidP="007D197F">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Organic-based catalytic wastes</w:t>
            </w:r>
          </w:p>
        </w:tc>
      </w:tr>
      <w:tr w:rsidR="005E6DD9" w:rsidRPr="00286CDF" w:rsidTr="00591810">
        <w:tc>
          <w:tcPr>
            <w:tcW w:w="1278" w:type="dxa"/>
            <w:vAlign w:val="center"/>
          </w:tcPr>
          <w:p w:rsidR="005E6DD9" w:rsidRPr="00286CDF" w:rsidRDefault="005E6DD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415</w:t>
            </w:r>
          </w:p>
        </w:tc>
        <w:tc>
          <w:tcPr>
            <w:tcW w:w="5310" w:type="dxa"/>
            <w:vAlign w:val="center"/>
          </w:tcPr>
          <w:p w:rsidR="005E6DD9" w:rsidRPr="00286CDF" w:rsidRDefault="00AC61C6"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Oil and grease</w:t>
            </w:r>
          </w:p>
        </w:tc>
      </w:tr>
      <w:tr w:rsidR="005E6DD9" w:rsidRPr="00286CDF" w:rsidTr="00591810">
        <w:tc>
          <w:tcPr>
            <w:tcW w:w="1278" w:type="dxa"/>
            <w:vAlign w:val="center"/>
          </w:tcPr>
          <w:p w:rsidR="005E6DD9" w:rsidRPr="00286CDF" w:rsidRDefault="005E6DD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416</w:t>
            </w:r>
          </w:p>
        </w:tc>
        <w:tc>
          <w:tcPr>
            <w:tcW w:w="5310" w:type="dxa"/>
            <w:vAlign w:val="center"/>
          </w:tcPr>
          <w:p w:rsidR="005E6DD9" w:rsidRPr="00286CDF" w:rsidRDefault="00AC61C6"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Various types of waxes</w:t>
            </w:r>
          </w:p>
        </w:tc>
      </w:tr>
      <w:tr w:rsidR="005E6DD9" w:rsidRPr="00286CDF" w:rsidTr="00591810">
        <w:tc>
          <w:tcPr>
            <w:tcW w:w="1278" w:type="dxa"/>
            <w:vAlign w:val="center"/>
          </w:tcPr>
          <w:p w:rsidR="005E6DD9" w:rsidRPr="00286CDF" w:rsidRDefault="005E6DD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417</w:t>
            </w:r>
          </w:p>
        </w:tc>
        <w:tc>
          <w:tcPr>
            <w:tcW w:w="5310" w:type="dxa"/>
            <w:vAlign w:val="center"/>
          </w:tcPr>
          <w:p w:rsidR="005E6DD9" w:rsidRPr="00286CDF" w:rsidRDefault="00AC61C6" w:rsidP="00957E64">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Various wooden</w:t>
            </w:r>
            <w:r w:rsidR="00957E64" w:rsidRPr="00286CDF">
              <w:rPr>
                <w:rFonts w:asciiTheme="majorBidi" w:eastAsia="Times New Roman" w:hAnsiTheme="majorBidi" w:cstheme="majorBidi"/>
                <w:sz w:val="24"/>
                <w:szCs w:val="24"/>
              </w:rPr>
              <w:t xml:space="preserve"> pallets, boards, etc.</w:t>
            </w:r>
          </w:p>
        </w:tc>
      </w:tr>
      <w:tr w:rsidR="005E6DD9" w:rsidRPr="00286CDF" w:rsidTr="00591810">
        <w:tc>
          <w:tcPr>
            <w:tcW w:w="1278" w:type="dxa"/>
            <w:vAlign w:val="center"/>
          </w:tcPr>
          <w:p w:rsidR="005E6DD9" w:rsidRPr="00286CDF" w:rsidRDefault="005E6DD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418</w:t>
            </w:r>
          </w:p>
        </w:tc>
        <w:tc>
          <w:tcPr>
            <w:tcW w:w="5310" w:type="dxa"/>
            <w:vAlign w:val="center"/>
          </w:tcPr>
          <w:p w:rsidR="005E6DD9" w:rsidRPr="00286CDF" w:rsidRDefault="005A6686"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Cleaning cloth, paper, clothing and other solid substances contaminated with chemical and petroleum products</w:t>
            </w:r>
          </w:p>
        </w:tc>
      </w:tr>
      <w:tr w:rsidR="005E6DD9" w:rsidRPr="00286CDF" w:rsidTr="00591810">
        <w:tc>
          <w:tcPr>
            <w:tcW w:w="1278" w:type="dxa"/>
            <w:vAlign w:val="center"/>
          </w:tcPr>
          <w:p w:rsidR="005E6DD9" w:rsidRPr="00286CDF" w:rsidRDefault="005E6DD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419</w:t>
            </w:r>
          </w:p>
        </w:tc>
        <w:tc>
          <w:tcPr>
            <w:tcW w:w="5310" w:type="dxa"/>
            <w:vAlign w:val="center"/>
          </w:tcPr>
          <w:p w:rsidR="005E6DD9" w:rsidRPr="00286CDF" w:rsidRDefault="005116D1" w:rsidP="005116D1">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 xml:space="preserve">Used tubes and tires </w:t>
            </w:r>
          </w:p>
        </w:tc>
      </w:tr>
      <w:tr w:rsidR="005E6DD9" w:rsidRPr="00286CDF" w:rsidTr="00591810">
        <w:tc>
          <w:tcPr>
            <w:tcW w:w="1278" w:type="dxa"/>
            <w:vAlign w:val="center"/>
          </w:tcPr>
          <w:p w:rsidR="005E6DD9" w:rsidRPr="00286CDF" w:rsidRDefault="005E6DD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420</w:t>
            </w:r>
          </w:p>
        </w:tc>
        <w:tc>
          <w:tcPr>
            <w:tcW w:w="5310" w:type="dxa"/>
            <w:vAlign w:val="center"/>
          </w:tcPr>
          <w:p w:rsidR="005E6DD9" w:rsidRPr="00286CDF" w:rsidRDefault="005116D1" w:rsidP="002D5EDC">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 xml:space="preserve">Various oil, gas or fuel filters or other materials </w:t>
            </w:r>
            <w:r w:rsidRPr="00286CDF">
              <w:rPr>
                <w:rFonts w:asciiTheme="majorBidi" w:eastAsia="Times New Roman" w:hAnsiTheme="majorBidi" w:cstheme="majorBidi"/>
                <w:sz w:val="24"/>
                <w:szCs w:val="24"/>
              </w:rPr>
              <w:lastRenderedPageBreak/>
              <w:t>made of cellulose or polymeric materials</w:t>
            </w:r>
          </w:p>
        </w:tc>
      </w:tr>
      <w:tr w:rsidR="005E6DD9" w:rsidRPr="00286CDF" w:rsidTr="00591810">
        <w:tc>
          <w:tcPr>
            <w:tcW w:w="1278" w:type="dxa"/>
            <w:vAlign w:val="center"/>
          </w:tcPr>
          <w:p w:rsidR="005E6DD9" w:rsidRPr="00286CDF" w:rsidRDefault="005E6DD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lastRenderedPageBreak/>
              <w:t>422</w:t>
            </w:r>
          </w:p>
        </w:tc>
        <w:tc>
          <w:tcPr>
            <w:tcW w:w="5310" w:type="dxa"/>
            <w:vAlign w:val="center"/>
          </w:tcPr>
          <w:p w:rsidR="005E6DD9" w:rsidRPr="00286CDF" w:rsidRDefault="002D5EDC" w:rsidP="002D5EDC">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Still bottoms containing organic compounds</w:t>
            </w:r>
          </w:p>
        </w:tc>
      </w:tr>
      <w:tr w:rsidR="005E6DD9" w:rsidRPr="00286CDF" w:rsidTr="00591810">
        <w:tc>
          <w:tcPr>
            <w:tcW w:w="1278" w:type="dxa"/>
            <w:vAlign w:val="center"/>
          </w:tcPr>
          <w:p w:rsidR="005E6DD9" w:rsidRPr="00286CDF" w:rsidRDefault="005E6DD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423</w:t>
            </w:r>
          </w:p>
        </w:tc>
        <w:tc>
          <w:tcPr>
            <w:tcW w:w="5310" w:type="dxa"/>
            <w:vAlign w:val="center"/>
          </w:tcPr>
          <w:p w:rsidR="005E6DD9" w:rsidRPr="00286CDF" w:rsidRDefault="00F17D64" w:rsidP="009D20BB">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 xml:space="preserve">Sediments due to dust or dripping of pipes, debris and </w:t>
            </w:r>
            <w:r w:rsidR="009D20BB" w:rsidRPr="00286CDF">
              <w:rPr>
                <w:rFonts w:asciiTheme="majorBidi" w:eastAsia="Times New Roman" w:hAnsiTheme="majorBidi" w:cstheme="majorBidi"/>
                <w:sz w:val="24"/>
                <w:szCs w:val="24"/>
              </w:rPr>
              <w:t>cleaning</w:t>
            </w:r>
            <w:r w:rsidRPr="00286CDF">
              <w:rPr>
                <w:rFonts w:asciiTheme="majorBidi" w:eastAsia="Times New Roman" w:hAnsiTheme="majorBidi" w:cstheme="majorBidi"/>
                <w:sz w:val="24"/>
                <w:szCs w:val="24"/>
              </w:rPr>
              <w:t xml:space="preserve"> septic tanks </w:t>
            </w:r>
          </w:p>
        </w:tc>
      </w:tr>
      <w:tr w:rsidR="005E6DD9" w:rsidRPr="00286CDF" w:rsidTr="00591810">
        <w:tc>
          <w:tcPr>
            <w:tcW w:w="1278" w:type="dxa"/>
            <w:vAlign w:val="center"/>
          </w:tcPr>
          <w:p w:rsidR="005E6DD9" w:rsidRPr="00286CDF" w:rsidRDefault="005E6DD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424</w:t>
            </w:r>
          </w:p>
        </w:tc>
        <w:tc>
          <w:tcPr>
            <w:tcW w:w="5310" w:type="dxa"/>
            <w:vAlign w:val="center"/>
          </w:tcPr>
          <w:p w:rsidR="005E6DD9" w:rsidRPr="00286CDF" w:rsidRDefault="005E6DD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Hazardous dewatered treatment sludge</w:t>
            </w:r>
          </w:p>
        </w:tc>
      </w:tr>
      <w:tr w:rsidR="005E6DD9" w:rsidRPr="00286CDF" w:rsidTr="00591810">
        <w:tc>
          <w:tcPr>
            <w:tcW w:w="1278" w:type="dxa"/>
            <w:vAlign w:val="center"/>
          </w:tcPr>
          <w:p w:rsidR="005E6DD9" w:rsidRPr="00286CDF" w:rsidRDefault="005E6DD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425</w:t>
            </w:r>
          </w:p>
        </w:tc>
        <w:tc>
          <w:tcPr>
            <w:tcW w:w="5310" w:type="dxa"/>
            <w:vAlign w:val="center"/>
          </w:tcPr>
          <w:p w:rsidR="005E6DD9" w:rsidRPr="00286CDF" w:rsidRDefault="005E6DD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Hazardous dewatered biological treatment sludge</w:t>
            </w:r>
          </w:p>
        </w:tc>
      </w:tr>
      <w:tr w:rsidR="005E6DD9" w:rsidRPr="00286CDF" w:rsidTr="00591810">
        <w:tc>
          <w:tcPr>
            <w:tcW w:w="1278" w:type="dxa"/>
            <w:vAlign w:val="center"/>
          </w:tcPr>
          <w:p w:rsidR="005E6DD9" w:rsidRPr="00286CDF" w:rsidRDefault="005E6DD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426</w:t>
            </w:r>
          </w:p>
        </w:tc>
        <w:tc>
          <w:tcPr>
            <w:tcW w:w="5310" w:type="dxa"/>
            <w:vAlign w:val="center"/>
          </w:tcPr>
          <w:p w:rsidR="005E6DD9" w:rsidRPr="00286CDF" w:rsidRDefault="005E6DD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Hazardous dewatered sewage or other untreated biological sludge</w:t>
            </w:r>
          </w:p>
        </w:tc>
      </w:tr>
      <w:tr w:rsidR="005E6DD9" w:rsidRPr="00286CDF" w:rsidTr="00591810">
        <w:tc>
          <w:tcPr>
            <w:tcW w:w="1278" w:type="dxa"/>
            <w:vAlign w:val="center"/>
          </w:tcPr>
          <w:p w:rsidR="005E6DD9" w:rsidRPr="00286CDF" w:rsidRDefault="005E6DD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427</w:t>
            </w:r>
          </w:p>
        </w:tc>
        <w:tc>
          <w:tcPr>
            <w:tcW w:w="5310" w:type="dxa"/>
            <w:vAlign w:val="center"/>
          </w:tcPr>
          <w:p w:rsidR="005E6DD9" w:rsidRPr="00286CDF" w:rsidRDefault="005E6DD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Nonhazardous dewatered treatment sludge</w:t>
            </w:r>
          </w:p>
        </w:tc>
      </w:tr>
      <w:tr w:rsidR="005E6DD9" w:rsidRPr="00286CDF" w:rsidTr="00591810">
        <w:tc>
          <w:tcPr>
            <w:tcW w:w="1278" w:type="dxa"/>
            <w:vAlign w:val="center"/>
          </w:tcPr>
          <w:p w:rsidR="005E6DD9" w:rsidRPr="00286CDF" w:rsidRDefault="005E6DD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428</w:t>
            </w:r>
          </w:p>
        </w:tc>
        <w:tc>
          <w:tcPr>
            <w:tcW w:w="5310" w:type="dxa"/>
            <w:vAlign w:val="center"/>
          </w:tcPr>
          <w:p w:rsidR="005E6DD9" w:rsidRPr="00286CDF" w:rsidRDefault="005E6DD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Nonhazardous dewatered biological treatment sludge</w:t>
            </w:r>
          </w:p>
        </w:tc>
      </w:tr>
      <w:tr w:rsidR="005E6DD9" w:rsidRPr="00286CDF" w:rsidTr="00591810">
        <w:tc>
          <w:tcPr>
            <w:tcW w:w="1278" w:type="dxa"/>
            <w:vAlign w:val="center"/>
          </w:tcPr>
          <w:p w:rsidR="005E6DD9" w:rsidRPr="00286CDF" w:rsidRDefault="005E6DD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429</w:t>
            </w:r>
          </w:p>
        </w:tc>
        <w:tc>
          <w:tcPr>
            <w:tcW w:w="5310" w:type="dxa"/>
            <w:vAlign w:val="center"/>
          </w:tcPr>
          <w:p w:rsidR="005E6DD9" w:rsidRPr="00286CDF" w:rsidRDefault="005E6DD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Nonhazardous dewatered sewage or other untreated biological sludge</w:t>
            </w:r>
          </w:p>
        </w:tc>
      </w:tr>
      <w:tr w:rsidR="005E6DD9" w:rsidRPr="00286CDF" w:rsidTr="00591810">
        <w:tc>
          <w:tcPr>
            <w:tcW w:w="1278" w:type="dxa"/>
            <w:vAlign w:val="center"/>
          </w:tcPr>
          <w:p w:rsidR="005E6DD9" w:rsidRPr="00286CDF" w:rsidRDefault="005E6DD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430</w:t>
            </w:r>
          </w:p>
        </w:tc>
        <w:tc>
          <w:tcPr>
            <w:tcW w:w="5310" w:type="dxa"/>
            <w:vAlign w:val="center"/>
          </w:tcPr>
          <w:p w:rsidR="005E6DD9" w:rsidRPr="00286CDF" w:rsidRDefault="00A03F2C"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Oligomer</w:t>
            </w:r>
          </w:p>
        </w:tc>
      </w:tr>
      <w:tr w:rsidR="005E6DD9" w:rsidRPr="00286CDF" w:rsidTr="00591810">
        <w:tc>
          <w:tcPr>
            <w:tcW w:w="1278" w:type="dxa"/>
            <w:vAlign w:val="center"/>
          </w:tcPr>
          <w:p w:rsidR="005E6DD9" w:rsidRPr="00286CDF" w:rsidRDefault="005E6DD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431</w:t>
            </w:r>
          </w:p>
        </w:tc>
        <w:tc>
          <w:tcPr>
            <w:tcW w:w="5310" w:type="dxa"/>
            <w:vAlign w:val="center"/>
          </w:tcPr>
          <w:p w:rsidR="005E6DD9" w:rsidRPr="00286CDF" w:rsidRDefault="005E6DD9"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Ethylene glycol wastes</w:t>
            </w:r>
          </w:p>
        </w:tc>
      </w:tr>
      <w:tr w:rsidR="00BC4703" w:rsidRPr="00286CDF" w:rsidTr="00591810">
        <w:tc>
          <w:tcPr>
            <w:tcW w:w="1278" w:type="dxa"/>
            <w:vAlign w:val="center"/>
          </w:tcPr>
          <w:p w:rsidR="00BC4703" w:rsidRPr="00286CDF" w:rsidRDefault="00BC4703" w:rsidP="00963C3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432</w:t>
            </w:r>
          </w:p>
        </w:tc>
        <w:tc>
          <w:tcPr>
            <w:tcW w:w="5310" w:type="dxa"/>
            <w:vAlign w:val="center"/>
          </w:tcPr>
          <w:p w:rsidR="00BC4703" w:rsidRPr="00286CDF" w:rsidRDefault="00BC4703"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Used X-ray films</w:t>
            </w:r>
          </w:p>
        </w:tc>
      </w:tr>
      <w:tr w:rsidR="00BC4703" w:rsidRPr="00286CDF" w:rsidTr="00591810">
        <w:tc>
          <w:tcPr>
            <w:tcW w:w="1278" w:type="dxa"/>
            <w:vAlign w:val="center"/>
          </w:tcPr>
          <w:p w:rsidR="00BC4703" w:rsidRPr="00286CDF" w:rsidRDefault="00BC4703" w:rsidP="00963C3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433</w:t>
            </w:r>
          </w:p>
        </w:tc>
        <w:tc>
          <w:tcPr>
            <w:tcW w:w="5310" w:type="dxa"/>
            <w:vAlign w:val="center"/>
          </w:tcPr>
          <w:p w:rsidR="00BC4703" w:rsidRPr="00286CDF" w:rsidRDefault="00BC4703" w:rsidP="00A03F2C">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Electrical and electronic wastes and components, such as computer parts, toner cartridges, telephones, chargers, faxes, etc., that are primarily made of polymeric materials</w:t>
            </w:r>
          </w:p>
        </w:tc>
      </w:tr>
      <w:tr w:rsidR="00BC4703" w:rsidRPr="00286CDF" w:rsidTr="00591810">
        <w:tc>
          <w:tcPr>
            <w:tcW w:w="1278" w:type="dxa"/>
            <w:vAlign w:val="center"/>
          </w:tcPr>
          <w:p w:rsidR="00BC4703" w:rsidRPr="00286CDF" w:rsidRDefault="00BC4703" w:rsidP="00963C3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434</w:t>
            </w:r>
          </w:p>
        </w:tc>
        <w:tc>
          <w:tcPr>
            <w:tcW w:w="5310" w:type="dxa"/>
            <w:vAlign w:val="center"/>
          </w:tcPr>
          <w:p w:rsidR="00BC4703" w:rsidRPr="00286CDF" w:rsidRDefault="00BC4703" w:rsidP="00963C3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Fluorescent and LED lamps</w:t>
            </w:r>
          </w:p>
        </w:tc>
      </w:tr>
      <w:tr w:rsidR="00BC4703" w:rsidRPr="00286CDF" w:rsidTr="00591810">
        <w:tc>
          <w:tcPr>
            <w:tcW w:w="1278" w:type="dxa"/>
            <w:vAlign w:val="center"/>
          </w:tcPr>
          <w:p w:rsidR="00BC4703" w:rsidRPr="00286CDF" w:rsidRDefault="00BC4703" w:rsidP="00963C3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435</w:t>
            </w:r>
          </w:p>
        </w:tc>
        <w:tc>
          <w:tcPr>
            <w:tcW w:w="5310" w:type="dxa"/>
            <w:vAlign w:val="center"/>
          </w:tcPr>
          <w:p w:rsidR="00BC4703" w:rsidRPr="00286CDF" w:rsidRDefault="00BC4703"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Wire and cable covers</w:t>
            </w:r>
          </w:p>
        </w:tc>
      </w:tr>
      <w:tr w:rsidR="00BC4703" w:rsidRPr="00286CDF" w:rsidTr="00591810">
        <w:tc>
          <w:tcPr>
            <w:tcW w:w="1278" w:type="dxa"/>
            <w:vAlign w:val="center"/>
          </w:tcPr>
          <w:p w:rsidR="00BC4703" w:rsidRPr="00286CDF" w:rsidRDefault="00BC4703" w:rsidP="00963C3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436</w:t>
            </w:r>
          </w:p>
        </w:tc>
        <w:tc>
          <w:tcPr>
            <w:tcW w:w="5310" w:type="dxa"/>
            <w:vAlign w:val="center"/>
          </w:tcPr>
          <w:p w:rsidR="00BC4703" w:rsidRPr="00286CDF" w:rsidRDefault="00BC4703" w:rsidP="008B4718">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Disulfide Oil (DSO)</w:t>
            </w:r>
          </w:p>
        </w:tc>
      </w:tr>
      <w:tr w:rsidR="00BC4703" w:rsidRPr="00286CDF" w:rsidTr="00591810">
        <w:tc>
          <w:tcPr>
            <w:tcW w:w="1278" w:type="dxa"/>
            <w:vAlign w:val="center"/>
          </w:tcPr>
          <w:p w:rsidR="00BC4703" w:rsidRPr="00286CDF" w:rsidRDefault="00BC4703" w:rsidP="00963C3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488</w:t>
            </w:r>
          </w:p>
        </w:tc>
        <w:tc>
          <w:tcPr>
            <w:tcW w:w="5310" w:type="dxa"/>
            <w:vAlign w:val="center"/>
          </w:tcPr>
          <w:p w:rsidR="00BC4703" w:rsidRPr="00286CDF" w:rsidRDefault="00BC4703" w:rsidP="00963C3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Halogenated pesticide solid</w:t>
            </w:r>
          </w:p>
        </w:tc>
      </w:tr>
      <w:tr w:rsidR="00BC4703" w:rsidRPr="00286CDF" w:rsidTr="00591810">
        <w:tc>
          <w:tcPr>
            <w:tcW w:w="1278" w:type="dxa"/>
            <w:vAlign w:val="center"/>
          </w:tcPr>
          <w:p w:rsidR="00BC4703" w:rsidRPr="00286CDF" w:rsidRDefault="00BC4703" w:rsidP="00963C3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489</w:t>
            </w:r>
          </w:p>
        </w:tc>
        <w:tc>
          <w:tcPr>
            <w:tcW w:w="5310" w:type="dxa"/>
            <w:vAlign w:val="center"/>
          </w:tcPr>
          <w:p w:rsidR="00BC4703" w:rsidRPr="00286CDF" w:rsidRDefault="00BC4703" w:rsidP="00963C3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Non-halogenated pesticide solid</w:t>
            </w:r>
          </w:p>
        </w:tc>
      </w:tr>
      <w:tr w:rsidR="00BC4703" w:rsidRPr="00286CDF" w:rsidTr="00591810">
        <w:tc>
          <w:tcPr>
            <w:tcW w:w="1278" w:type="dxa"/>
            <w:vAlign w:val="center"/>
          </w:tcPr>
          <w:p w:rsidR="00BC4703" w:rsidRPr="00286CDF" w:rsidRDefault="00BC4703" w:rsidP="00963C3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490</w:t>
            </w:r>
          </w:p>
        </w:tc>
        <w:tc>
          <w:tcPr>
            <w:tcW w:w="5310" w:type="dxa"/>
            <w:vAlign w:val="center"/>
          </w:tcPr>
          <w:p w:rsidR="00BC4703" w:rsidRPr="00286CDF" w:rsidRDefault="00BC4703" w:rsidP="00963C3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Reactive organic solid</w:t>
            </w:r>
          </w:p>
        </w:tc>
      </w:tr>
      <w:tr w:rsidR="00BC4703" w:rsidRPr="00286CDF" w:rsidTr="00591810">
        <w:tc>
          <w:tcPr>
            <w:tcW w:w="1278" w:type="dxa"/>
            <w:vAlign w:val="center"/>
          </w:tcPr>
          <w:p w:rsidR="00BC4703" w:rsidRPr="00286CDF" w:rsidRDefault="00BC4703" w:rsidP="00963C3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491</w:t>
            </w:r>
          </w:p>
        </w:tc>
        <w:tc>
          <w:tcPr>
            <w:tcW w:w="5310" w:type="dxa"/>
            <w:vAlign w:val="center"/>
          </w:tcPr>
          <w:p w:rsidR="00BC4703" w:rsidRPr="00286CDF" w:rsidRDefault="00BC4703" w:rsidP="00963C3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Other halogenated organic solids</w:t>
            </w:r>
          </w:p>
        </w:tc>
      </w:tr>
      <w:tr w:rsidR="00BC4703" w:rsidRPr="00286CDF" w:rsidTr="00591810">
        <w:tc>
          <w:tcPr>
            <w:tcW w:w="1278" w:type="dxa"/>
            <w:vAlign w:val="center"/>
          </w:tcPr>
          <w:p w:rsidR="00BC4703" w:rsidRPr="00286CDF" w:rsidRDefault="00BC4703" w:rsidP="00963C3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492</w:t>
            </w:r>
          </w:p>
        </w:tc>
        <w:tc>
          <w:tcPr>
            <w:tcW w:w="5310" w:type="dxa"/>
            <w:vAlign w:val="center"/>
          </w:tcPr>
          <w:p w:rsidR="00BC4703" w:rsidRPr="00286CDF" w:rsidRDefault="00BC4703" w:rsidP="00963C3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Other non-halogenated organic solids</w:t>
            </w:r>
          </w:p>
        </w:tc>
      </w:tr>
      <w:tr w:rsidR="00BC4703" w:rsidRPr="00286CDF" w:rsidTr="00591810">
        <w:tc>
          <w:tcPr>
            <w:tcW w:w="1278" w:type="dxa"/>
            <w:vAlign w:val="center"/>
          </w:tcPr>
          <w:p w:rsidR="00BC4703" w:rsidRPr="00286CDF" w:rsidRDefault="00BC4703" w:rsidP="00963C3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493</w:t>
            </w:r>
          </w:p>
        </w:tc>
        <w:tc>
          <w:tcPr>
            <w:tcW w:w="5310" w:type="dxa"/>
            <w:vAlign w:val="center"/>
          </w:tcPr>
          <w:p w:rsidR="00BC4703" w:rsidRPr="00286CDF" w:rsidRDefault="00BC4703" w:rsidP="00963C3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Sand blasting wastes</w:t>
            </w:r>
          </w:p>
        </w:tc>
      </w:tr>
      <w:tr w:rsidR="00BC4703" w:rsidRPr="00286CDF" w:rsidTr="00591810">
        <w:tc>
          <w:tcPr>
            <w:tcW w:w="1278" w:type="dxa"/>
            <w:vAlign w:val="center"/>
          </w:tcPr>
          <w:p w:rsidR="00BC4703" w:rsidRPr="00286CDF" w:rsidRDefault="00BC4703" w:rsidP="00963C3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494</w:t>
            </w:r>
          </w:p>
        </w:tc>
        <w:tc>
          <w:tcPr>
            <w:tcW w:w="5310" w:type="dxa"/>
            <w:vAlign w:val="center"/>
          </w:tcPr>
          <w:p w:rsidR="00BC4703" w:rsidRPr="00286CDF" w:rsidRDefault="00BC4703" w:rsidP="00963C39">
            <w:pPr>
              <w:spacing w:after="100"/>
              <w:jc w:val="center"/>
              <w:rPr>
                <w:rFonts w:asciiTheme="majorBidi" w:eastAsia="Times New Roman" w:hAnsiTheme="majorBidi" w:cstheme="majorBidi"/>
                <w:sz w:val="36"/>
                <w:szCs w:val="36"/>
              </w:rPr>
            </w:pPr>
            <w:r w:rsidRPr="00286CDF">
              <w:rPr>
                <w:rFonts w:asciiTheme="majorBidi" w:eastAsia="Times New Roman" w:hAnsiTheme="majorBidi" w:cstheme="majorBidi"/>
                <w:sz w:val="24"/>
                <w:szCs w:val="24"/>
              </w:rPr>
              <w:t>Solids containing greater than or equal to</w:t>
            </w:r>
            <w:r w:rsidRPr="00286CDF">
              <w:rPr>
                <w:rFonts w:asciiTheme="majorBidi" w:eastAsia="Times New Roman" w:hAnsiTheme="majorBidi" w:cstheme="majorBidi"/>
                <w:sz w:val="36"/>
                <w:szCs w:val="36"/>
              </w:rPr>
              <w:t xml:space="preserve"> </w:t>
            </w:r>
            <w:r w:rsidRPr="00286CDF">
              <w:rPr>
                <w:rFonts w:asciiTheme="majorBidi" w:eastAsia="Times New Roman" w:hAnsiTheme="majorBidi" w:cstheme="majorBidi"/>
                <w:sz w:val="24"/>
                <w:szCs w:val="24"/>
              </w:rPr>
              <w:t>(&gt;) 50 ppm and less than (&lt;) 500 ppm PCBs 495</w:t>
            </w:r>
          </w:p>
        </w:tc>
      </w:tr>
      <w:tr w:rsidR="00BC4703" w:rsidRPr="00286CDF" w:rsidTr="00591810">
        <w:tc>
          <w:tcPr>
            <w:tcW w:w="1278" w:type="dxa"/>
            <w:vAlign w:val="center"/>
          </w:tcPr>
          <w:p w:rsidR="00BC4703" w:rsidRPr="00286CDF" w:rsidRDefault="00BC4703" w:rsidP="00963C3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495</w:t>
            </w:r>
          </w:p>
        </w:tc>
        <w:tc>
          <w:tcPr>
            <w:tcW w:w="5310" w:type="dxa"/>
            <w:vAlign w:val="center"/>
          </w:tcPr>
          <w:p w:rsidR="00BC4703" w:rsidRPr="00286CDF" w:rsidRDefault="00BC4703" w:rsidP="00963C39">
            <w:pPr>
              <w:spacing w:after="100"/>
              <w:jc w:val="center"/>
              <w:rPr>
                <w:rFonts w:asciiTheme="majorBidi" w:eastAsia="Times New Roman" w:hAnsiTheme="majorBidi" w:cstheme="majorBidi"/>
                <w:sz w:val="36"/>
                <w:szCs w:val="36"/>
              </w:rPr>
            </w:pPr>
            <w:r w:rsidRPr="00286CDF">
              <w:rPr>
                <w:rFonts w:asciiTheme="majorBidi" w:eastAsia="Times New Roman" w:hAnsiTheme="majorBidi" w:cstheme="majorBidi"/>
                <w:sz w:val="24"/>
                <w:szCs w:val="24"/>
              </w:rPr>
              <w:t>Solids containing greater than or equal to</w:t>
            </w:r>
            <w:r w:rsidRPr="00286CDF">
              <w:rPr>
                <w:rFonts w:asciiTheme="majorBidi" w:eastAsia="Times New Roman" w:hAnsiTheme="majorBidi" w:cstheme="majorBidi"/>
                <w:sz w:val="36"/>
                <w:szCs w:val="36"/>
              </w:rPr>
              <w:t xml:space="preserve"> </w:t>
            </w:r>
            <w:r w:rsidRPr="00286CDF">
              <w:rPr>
                <w:rFonts w:asciiTheme="majorBidi" w:eastAsia="Times New Roman" w:hAnsiTheme="majorBidi" w:cstheme="majorBidi"/>
                <w:sz w:val="24"/>
                <w:szCs w:val="24"/>
              </w:rPr>
              <w:t>(&gt;) 500 ppm PCBs 496 PCBs</w:t>
            </w:r>
          </w:p>
        </w:tc>
      </w:tr>
      <w:tr w:rsidR="00BC4703" w:rsidRPr="00286CDF" w:rsidTr="00591810">
        <w:tc>
          <w:tcPr>
            <w:tcW w:w="1278" w:type="dxa"/>
            <w:vAlign w:val="center"/>
          </w:tcPr>
          <w:p w:rsidR="00BC4703" w:rsidRPr="00286CDF" w:rsidRDefault="00BC4703" w:rsidP="00963C3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496</w:t>
            </w:r>
          </w:p>
        </w:tc>
        <w:tc>
          <w:tcPr>
            <w:tcW w:w="5310" w:type="dxa"/>
            <w:vAlign w:val="center"/>
          </w:tcPr>
          <w:p w:rsidR="00BC4703" w:rsidRPr="00286CDF" w:rsidRDefault="00BC4703" w:rsidP="00963C3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Electrical equipment/devices containing greater than or equal to (&gt;) 50 ppm and less than (&lt;) 500 ppm</w:t>
            </w:r>
          </w:p>
        </w:tc>
      </w:tr>
      <w:tr w:rsidR="00BC4703" w:rsidRPr="00286CDF" w:rsidTr="00591810">
        <w:tc>
          <w:tcPr>
            <w:tcW w:w="1278" w:type="dxa"/>
            <w:vAlign w:val="center"/>
          </w:tcPr>
          <w:p w:rsidR="00BC4703" w:rsidRPr="00286CDF" w:rsidRDefault="00BC4703" w:rsidP="00963C3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lastRenderedPageBreak/>
              <w:t>497</w:t>
            </w:r>
          </w:p>
        </w:tc>
        <w:tc>
          <w:tcPr>
            <w:tcW w:w="5310" w:type="dxa"/>
            <w:vAlign w:val="center"/>
          </w:tcPr>
          <w:p w:rsidR="00BC4703" w:rsidRPr="00286CDF" w:rsidRDefault="00BC4703" w:rsidP="00963C3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Electrical equipment/devices containing</w:t>
            </w:r>
            <w:r w:rsidRPr="00286CDF">
              <w:rPr>
                <w:rFonts w:asciiTheme="majorBidi" w:eastAsia="Times New Roman" w:hAnsiTheme="majorBidi" w:cstheme="majorBidi"/>
                <w:sz w:val="36"/>
                <w:szCs w:val="36"/>
              </w:rPr>
              <w:t xml:space="preserve"> </w:t>
            </w:r>
            <w:r w:rsidRPr="00286CDF">
              <w:rPr>
                <w:rFonts w:asciiTheme="majorBidi" w:eastAsia="Times New Roman" w:hAnsiTheme="majorBidi" w:cstheme="majorBidi"/>
                <w:sz w:val="24"/>
                <w:szCs w:val="24"/>
              </w:rPr>
              <w:t>greater than or equal to (&gt;) 500 ppm PCBs</w:t>
            </w:r>
          </w:p>
        </w:tc>
      </w:tr>
      <w:tr w:rsidR="00BC4703" w:rsidRPr="00286CDF" w:rsidTr="00591810">
        <w:tc>
          <w:tcPr>
            <w:tcW w:w="1278" w:type="dxa"/>
            <w:vAlign w:val="center"/>
          </w:tcPr>
          <w:p w:rsidR="00BC4703" w:rsidRPr="00286CDF" w:rsidRDefault="00BC4703" w:rsidP="00963C3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498</w:t>
            </w:r>
          </w:p>
        </w:tc>
        <w:tc>
          <w:tcPr>
            <w:tcW w:w="5310" w:type="dxa"/>
            <w:vAlign w:val="center"/>
          </w:tcPr>
          <w:p w:rsidR="00BC4703" w:rsidRPr="00286CDF" w:rsidRDefault="00BC4703" w:rsidP="00963C39">
            <w:pPr>
              <w:spacing w:after="100"/>
              <w:jc w:val="center"/>
              <w:rPr>
                <w:rFonts w:asciiTheme="majorBidi" w:eastAsia="Times New Roman" w:hAnsiTheme="majorBidi" w:cstheme="majorBidi"/>
                <w:sz w:val="36"/>
                <w:szCs w:val="36"/>
              </w:rPr>
            </w:pPr>
            <w:r w:rsidRPr="00286CDF">
              <w:rPr>
                <w:rFonts w:asciiTheme="majorBidi" w:eastAsia="Times New Roman" w:hAnsiTheme="majorBidi" w:cstheme="majorBidi"/>
                <w:sz w:val="24"/>
                <w:szCs w:val="24"/>
              </w:rPr>
              <w:t>Soil containing greater than or equal to</w:t>
            </w:r>
            <w:r w:rsidRPr="00286CDF">
              <w:rPr>
                <w:rFonts w:asciiTheme="majorBidi" w:eastAsia="Times New Roman" w:hAnsiTheme="majorBidi" w:cstheme="majorBidi"/>
                <w:sz w:val="36"/>
                <w:szCs w:val="36"/>
              </w:rPr>
              <w:t xml:space="preserve"> </w:t>
            </w:r>
            <w:r w:rsidRPr="00286CDF">
              <w:rPr>
                <w:rFonts w:asciiTheme="majorBidi" w:eastAsia="Times New Roman" w:hAnsiTheme="majorBidi" w:cstheme="majorBidi"/>
                <w:sz w:val="24"/>
                <w:szCs w:val="24"/>
              </w:rPr>
              <w:t>(&gt;) 50 ppm and less than (&lt;) 500 ppm PCBs</w:t>
            </w:r>
          </w:p>
        </w:tc>
      </w:tr>
      <w:tr w:rsidR="00BC4703" w:rsidRPr="00286CDF" w:rsidTr="00591810">
        <w:tc>
          <w:tcPr>
            <w:tcW w:w="1278" w:type="dxa"/>
            <w:vAlign w:val="center"/>
          </w:tcPr>
          <w:p w:rsidR="00BC4703" w:rsidRPr="00286CDF" w:rsidRDefault="00BC4703" w:rsidP="00963C3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499</w:t>
            </w:r>
          </w:p>
        </w:tc>
        <w:tc>
          <w:tcPr>
            <w:tcW w:w="5310" w:type="dxa"/>
            <w:vAlign w:val="center"/>
          </w:tcPr>
          <w:p w:rsidR="00BC4703" w:rsidRPr="00286CDF" w:rsidRDefault="00BC4703" w:rsidP="00963C39">
            <w:pPr>
              <w:spacing w:after="100"/>
              <w:jc w:val="center"/>
              <w:rPr>
                <w:rFonts w:asciiTheme="majorBidi" w:eastAsia="Times New Roman" w:hAnsiTheme="majorBidi" w:cstheme="majorBidi"/>
                <w:sz w:val="36"/>
                <w:szCs w:val="36"/>
              </w:rPr>
            </w:pPr>
            <w:r w:rsidRPr="00286CDF">
              <w:rPr>
                <w:rFonts w:asciiTheme="majorBidi" w:eastAsia="Times New Roman" w:hAnsiTheme="majorBidi" w:cstheme="majorBidi"/>
                <w:sz w:val="24"/>
                <w:szCs w:val="24"/>
              </w:rPr>
              <w:t>Soils containing greater than or equal to</w:t>
            </w:r>
            <w:r w:rsidRPr="00286CDF">
              <w:rPr>
                <w:rFonts w:asciiTheme="majorBidi" w:eastAsia="Times New Roman" w:hAnsiTheme="majorBidi" w:cstheme="majorBidi"/>
                <w:sz w:val="36"/>
                <w:szCs w:val="36"/>
              </w:rPr>
              <w:t xml:space="preserve"> </w:t>
            </w:r>
            <w:r w:rsidRPr="00286CDF">
              <w:rPr>
                <w:rFonts w:asciiTheme="majorBidi" w:eastAsia="Times New Roman" w:hAnsiTheme="majorBidi" w:cstheme="majorBidi"/>
                <w:sz w:val="24"/>
                <w:szCs w:val="24"/>
              </w:rPr>
              <w:t>(&gt;) 500 ppm PCBs</w:t>
            </w:r>
          </w:p>
        </w:tc>
      </w:tr>
    </w:tbl>
    <w:p w:rsidR="00557250" w:rsidRPr="00286CDF" w:rsidRDefault="00557250" w:rsidP="00557250">
      <w:pPr>
        <w:spacing w:after="100" w:line="240" w:lineRule="auto"/>
        <w:jc w:val="both"/>
        <w:rPr>
          <w:rFonts w:asciiTheme="majorBidi" w:eastAsia="Times New Roman" w:hAnsiTheme="majorBidi" w:cstheme="majorBidi"/>
          <w:sz w:val="36"/>
          <w:szCs w:val="36"/>
        </w:rPr>
      </w:pPr>
    </w:p>
    <w:p w:rsidR="00193FD5" w:rsidRPr="00286CDF" w:rsidRDefault="00193FD5" w:rsidP="00193FD5">
      <w:pPr>
        <w:spacing w:after="100" w:line="240" w:lineRule="auto"/>
        <w:jc w:val="both"/>
        <w:rPr>
          <w:rFonts w:asciiTheme="majorBidi" w:eastAsia="Times New Roman" w:hAnsiTheme="majorBidi" w:cstheme="majorBidi"/>
          <w:sz w:val="28"/>
          <w:szCs w:val="28"/>
        </w:rPr>
      </w:pPr>
      <w:r w:rsidRPr="00286CDF">
        <w:rPr>
          <w:rFonts w:asciiTheme="majorBidi" w:eastAsia="Times New Roman" w:hAnsiTheme="majorBidi" w:cstheme="majorBidi"/>
          <w:b/>
          <w:bCs/>
          <w:sz w:val="28"/>
          <w:szCs w:val="28"/>
        </w:rPr>
        <w:t>F. Sludge:</w:t>
      </w:r>
    </w:p>
    <w:p w:rsidR="00193FD5" w:rsidRPr="00286CDF" w:rsidRDefault="007D5E6F" w:rsidP="002D2BC0">
      <w:pPr>
        <w:spacing w:after="100" w:line="240" w:lineRule="auto"/>
        <w:jc w:val="both"/>
        <w:rPr>
          <w:rFonts w:asciiTheme="majorBidi" w:eastAsia="Times New Roman" w:hAnsiTheme="majorBidi" w:cstheme="majorBidi"/>
          <w:sz w:val="24"/>
          <w:szCs w:val="24"/>
        </w:rPr>
      </w:pPr>
      <w:r>
        <w:rPr>
          <w:rFonts w:asciiTheme="majorBidi" w:eastAsia="Times New Roman" w:hAnsiTheme="majorBidi" w:cstheme="majorBidi"/>
          <w:b/>
          <w:bCs/>
          <w:sz w:val="24"/>
          <w:szCs w:val="24"/>
        </w:rPr>
        <w:t>Inorganic Sludge</w:t>
      </w:r>
      <w:r w:rsidR="002D2BC0" w:rsidRPr="00286CDF">
        <w:rPr>
          <w:rFonts w:asciiTheme="majorBidi" w:eastAsia="Times New Roman" w:hAnsiTheme="majorBidi" w:cstheme="majorBidi"/>
          <w:sz w:val="24"/>
          <w:szCs w:val="24"/>
        </w:rPr>
        <w:t>: A w</w:t>
      </w:r>
      <w:r w:rsidR="00193FD5" w:rsidRPr="00286CDF">
        <w:rPr>
          <w:rFonts w:asciiTheme="majorBidi" w:eastAsia="Times New Roman" w:hAnsiTheme="majorBidi" w:cstheme="majorBidi"/>
          <w:sz w:val="24"/>
          <w:szCs w:val="24"/>
        </w:rPr>
        <w:t>aste that is primarily inorganic, with moderate-to-high water content and low organic content, and pumpable</w:t>
      </w:r>
      <w:r w:rsidR="002D2BC0" w:rsidRPr="00286CDF">
        <w:rPr>
          <w:rFonts w:asciiTheme="majorBidi" w:eastAsia="Times New Roman" w:hAnsiTheme="majorBidi" w:cstheme="majorBidi"/>
          <w:sz w:val="24"/>
          <w:szCs w:val="24"/>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70"/>
        <w:gridCol w:w="5218"/>
      </w:tblGrid>
      <w:tr w:rsidR="008E7289" w:rsidRPr="00286CDF" w:rsidTr="00591810">
        <w:tc>
          <w:tcPr>
            <w:tcW w:w="1370" w:type="dxa"/>
            <w:vAlign w:val="center"/>
          </w:tcPr>
          <w:p w:rsidR="002D2BC0" w:rsidRPr="00286CDF" w:rsidRDefault="002D2BC0" w:rsidP="008E728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Form code</w:t>
            </w:r>
          </w:p>
        </w:tc>
        <w:tc>
          <w:tcPr>
            <w:tcW w:w="5218" w:type="dxa"/>
            <w:vAlign w:val="center"/>
          </w:tcPr>
          <w:p w:rsidR="002D2BC0" w:rsidRPr="00286CDF" w:rsidRDefault="002D2BC0" w:rsidP="008E728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Waste</w:t>
            </w:r>
          </w:p>
        </w:tc>
      </w:tr>
      <w:tr w:rsidR="002D2BC0" w:rsidRPr="00286CDF" w:rsidTr="00591810">
        <w:tc>
          <w:tcPr>
            <w:tcW w:w="1370" w:type="dxa"/>
            <w:vAlign w:val="center"/>
          </w:tcPr>
          <w:p w:rsidR="002D2BC0" w:rsidRPr="00286CDF" w:rsidRDefault="009F03CB" w:rsidP="008E728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501</w:t>
            </w:r>
          </w:p>
        </w:tc>
        <w:tc>
          <w:tcPr>
            <w:tcW w:w="5218" w:type="dxa"/>
            <w:vAlign w:val="center"/>
          </w:tcPr>
          <w:p w:rsidR="002D2BC0" w:rsidRPr="00286CDF" w:rsidRDefault="005514AB" w:rsidP="008E728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Lime sludge without metals</w:t>
            </w:r>
          </w:p>
        </w:tc>
      </w:tr>
      <w:tr w:rsidR="002D2BC0" w:rsidRPr="00286CDF" w:rsidTr="00591810">
        <w:tc>
          <w:tcPr>
            <w:tcW w:w="1370" w:type="dxa"/>
            <w:vAlign w:val="center"/>
          </w:tcPr>
          <w:p w:rsidR="002D2BC0" w:rsidRPr="00286CDF" w:rsidRDefault="009F03CB" w:rsidP="008E728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502</w:t>
            </w:r>
          </w:p>
        </w:tc>
        <w:tc>
          <w:tcPr>
            <w:tcW w:w="5218" w:type="dxa"/>
            <w:vAlign w:val="center"/>
          </w:tcPr>
          <w:p w:rsidR="002D2BC0" w:rsidRPr="00286CDF" w:rsidRDefault="005514AB" w:rsidP="008E728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Lime sludge with metals/metal hydroxide sludge</w:t>
            </w:r>
          </w:p>
        </w:tc>
      </w:tr>
      <w:tr w:rsidR="002D2BC0" w:rsidRPr="00286CDF" w:rsidTr="00591810">
        <w:tc>
          <w:tcPr>
            <w:tcW w:w="1370" w:type="dxa"/>
            <w:vAlign w:val="center"/>
          </w:tcPr>
          <w:p w:rsidR="002D2BC0" w:rsidRPr="00286CDF" w:rsidRDefault="009F03CB" w:rsidP="008E728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503</w:t>
            </w:r>
          </w:p>
        </w:tc>
        <w:tc>
          <w:tcPr>
            <w:tcW w:w="5218" w:type="dxa"/>
            <w:vAlign w:val="center"/>
          </w:tcPr>
          <w:p w:rsidR="002D2BC0" w:rsidRPr="00286CDF" w:rsidRDefault="00F54B32" w:rsidP="008E728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Wastewater treatment sludge with toxic organics</w:t>
            </w:r>
          </w:p>
        </w:tc>
      </w:tr>
      <w:tr w:rsidR="002D2BC0" w:rsidRPr="00286CDF" w:rsidTr="00591810">
        <w:tc>
          <w:tcPr>
            <w:tcW w:w="1370" w:type="dxa"/>
            <w:vAlign w:val="center"/>
          </w:tcPr>
          <w:p w:rsidR="002D2BC0" w:rsidRPr="00286CDF" w:rsidRDefault="009F03CB" w:rsidP="008E728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504</w:t>
            </w:r>
          </w:p>
        </w:tc>
        <w:tc>
          <w:tcPr>
            <w:tcW w:w="5218" w:type="dxa"/>
            <w:vAlign w:val="center"/>
          </w:tcPr>
          <w:p w:rsidR="002D2BC0" w:rsidRPr="00286CDF" w:rsidRDefault="00F54B32" w:rsidP="008E728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Other wastewater treatment sludge</w:t>
            </w:r>
          </w:p>
        </w:tc>
      </w:tr>
      <w:tr w:rsidR="002D2BC0" w:rsidRPr="00286CDF" w:rsidTr="00591810">
        <w:tc>
          <w:tcPr>
            <w:tcW w:w="1370" w:type="dxa"/>
            <w:vAlign w:val="center"/>
          </w:tcPr>
          <w:p w:rsidR="002D2BC0" w:rsidRPr="00286CDF" w:rsidRDefault="009F03CB" w:rsidP="008E728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505</w:t>
            </w:r>
          </w:p>
        </w:tc>
        <w:tc>
          <w:tcPr>
            <w:tcW w:w="5218" w:type="dxa"/>
            <w:vAlign w:val="center"/>
          </w:tcPr>
          <w:p w:rsidR="002D2BC0" w:rsidRPr="00286CDF" w:rsidRDefault="00F54B32" w:rsidP="008E728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Untreated plating sludge without cyanides</w:t>
            </w:r>
          </w:p>
        </w:tc>
      </w:tr>
      <w:tr w:rsidR="002D2BC0" w:rsidRPr="00286CDF" w:rsidTr="00591810">
        <w:tc>
          <w:tcPr>
            <w:tcW w:w="1370" w:type="dxa"/>
            <w:vAlign w:val="center"/>
          </w:tcPr>
          <w:p w:rsidR="002D2BC0" w:rsidRPr="00286CDF" w:rsidRDefault="009F03CB" w:rsidP="008E728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506</w:t>
            </w:r>
          </w:p>
        </w:tc>
        <w:tc>
          <w:tcPr>
            <w:tcW w:w="5218" w:type="dxa"/>
            <w:vAlign w:val="center"/>
          </w:tcPr>
          <w:p w:rsidR="002D2BC0" w:rsidRPr="00286CDF" w:rsidRDefault="00F54B32" w:rsidP="008E728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Untreated plating sludge with cyanides</w:t>
            </w:r>
          </w:p>
        </w:tc>
      </w:tr>
      <w:tr w:rsidR="002D2BC0" w:rsidRPr="00286CDF" w:rsidTr="00591810">
        <w:tc>
          <w:tcPr>
            <w:tcW w:w="1370" w:type="dxa"/>
            <w:vAlign w:val="center"/>
          </w:tcPr>
          <w:p w:rsidR="002D2BC0" w:rsidRPr="00286CDF" w:rsidRDefault="009F03CB" w:rsidP="008E728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507</w:t>
            </w:r>
          </w:p>
        </w:tc>
        <w:tc>
          <w:tcPr>
            <w:tcW w:w="5218" w:type="dxa"/>
            <w:vAlign w:val="center"/>
          </w:tcPr>
          <w:p w:rsidR="002D2BC0" w:rsidRPr="00286CDF" w:rsidRDefault="00F54B32" w:rsidP="008E728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Other sludge with cyanides</w:t>
            </w:r>
          </w:p>
        </w:tc>
      </w:tr>
      <w:tr w:rsidR="002D2BC0" w:rsidRPr="00286CDF" w:rsidTr="00591810">
        <w:tc>
          <w:tcPr>
            <w:tcW w:w="1370" w:type="dxa"/>
            <w:vAlign w:val="center"/>
          </w:tcPr>
          <w:p w:rsidR="002D2BC0" w:rsidRPr="00286CDF" w:rsidRDefault="009F03CB" w:rsidP="008E728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508</w:t>
            </w:r>
          </w:p>
        </w:tc>
        <w:tc>
          <w:tcPr>
            <w:tcW w:w="5218" w:type="dxa"/>
            <w:vAlign w:val="center"/>
          </w:tcPr>
          <w:p w:rsidR="002D2BC0" w:rsidRPr="00286CDF" w:rsidRDefault="008274FD" w:rsidP="008E728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Sludge with reactive sulfides</w:t>
            </w:r>
          </w:p>
        </w:tc>
      </w:tr>
      <w:tr w:rsidR="002D2BC0" w:rsidRPr="00286CDF" w:rsidTr="00591810">
        <w:tc>
          <w:tcPr>
            <w:tcW w:w="1370" w:type="dxa"/>
            <w:vAlign w:val="center"/>
          </w:tcPr>
          <w:p w:rsidR="002D2BC0" w:rsidRPr="00286CDF" w:rsidRDefault="009F03CB" w:rsidP="008E728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509</w:t>
            </w:r>
          </w:p>
        </w:tc>
        <w:tc>
          <w:tcPr>
            <w:tcW w:w="5218" w:type="dxa"/>
            <w:vAlign w:val="center"/>
          </w:tcPr>
          <w:p w:rsidR="002D2BC0" w:rsidRPr="00286CDF" w:rsidRDefault="008274FD" w:rsidP="008E728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Sludge with other reactive substances</w:t>
            </w:r>
          </w:p>
        </w:tc>
      </w:tr>
      <w:tr w:rsidR="002D2BC0" w:rsidRPr="00286CDF" w:rsidTr="00591810">
        <w:tc>
          <w:tcPr>
            <w:tcW w:w="1370" w:type="dxa"/>
            <w:vAlign w:val="center"/>
          </w:tcPr>
          <w:p w:rsidR="002D2BC0" w:rsidRPr="00286CDF" w:rsidRDefault="009F03CB" w:rsidP="008E728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510</w:t>
            </w:r>
          </w:p>
        </w:tc>
        <w:tc>
          <w:tcPr>
            <w:tcW w:w="5218" w:type="dxa"/>
            <w:vAlign w:val="center"/>
          </w:tcPr>
          <w:p w:rsidR="002D2BC0" w:rsidRPr="00286CDF" w:rsidRDefault="008274FD" w:rsidP="008E728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Degreasing sludge with metal scale or filings</w:t>
            </w:r>
          </w:p>
        </w:tc>
      </w:tr>
      <w:tr w:rsidR="002D2BC0" w:rsidRPr="00286CDF" w:rsidTr="00591810">
        <w:tc>
          <w:tcPr>
            <w:tcW w:w="1370" w:type="dxa"/>
            <w:vAlign w:val="center"/>
          </w:tcPr>
          <w:p w:rsidR="002D2BC0" w:rsidRPr="00286CDF" w:rsidRDefault="009F03CB" w:rsidP="008E728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511</w:t>
            </w:r>
          </w:p>
        </w:tc>
        <w:tc>
          <w:tcPr>
            <w:tcW w:w="5218" w:type="dxa"/>
            <w:vAlign w:val="center"/>
          </w:tcPr>
          <w:p w:rsidR="002D2BC0" w:rsidRPr="00286CDF" w:rsidRDefault="008274FD" w:rsidP="008E728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Air pollution control device sludge</w:t>
            </w:r>
            <w:r w:rsidR="00C858B3" w:rsidRPr="00286CDF">
              <w:rPr>
                <w:rFonts w:asciiTheme="majorBidi" w:eastAsia="Times New Roman" w:hAnsiTheme="majorBidi" w:cstheme="majorBidi"/>
                <w:sz w:val="24"/>
                <w:szCs w:val="24"/>
              </w:rPr>
              <w:t xml:space="preserve"> (e.g., fly ash, wet scrubber sludge)</w:t>
            </w:r>
          </w:p>
        </w:tc>
      </w:tr>
      <w:tr w:rsidR="002D2BC0" w:rsidRPr="00286CDF" w:rsidTr="00591810">
        <w:tc>
          <w:tcPr>
            <w:tcW w:w="1370" w:type="dxa"/>
            <w:vAlign w:val="center"/>
          </w:tcPr>
          <w:p w:rsidR="002D2BC0" w:rsidRPr="00286CDF" w:rsidRDefault="009F03CB" w:rsidP="008E728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512</w:t>
            </w:r>
          </w:p>
        </w:tc>
        <w:tc>
          <w:tcPr>
            <w:tcW w:w="5218" w:type="dxa"/>
            <w:vAlign w:val="center"/>
          </w:tcPr>
          <w:p w:rsidR="002D2BC0" w:rsidRPr="00286CDF" w:rsidRDefault="00C858B3" w:rsidP="008E728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Sediment or lagoon dragout contaminated with organics</w:t>
            </w:r>
          </w:p>
        </w:tc>
      </w:tr>
      <w:tr w:rsidR="002D2BC0" w:rsidRPr="00286CDF" w:rsidTr="00591810">
        <w:tc>
          <w:tcPr>
            <w:tcW w:w="1370" w:type="dxa"/>
            <w:vAlign w:val="center"/>
          </w:tcPr>
          <w:p w:rsidR="002D2BC0" w:rsidRPr="00286CDF" w:rsidRDefault="009F03CB" w:rsidP="008E728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513</w:t>
            </w:r>
          </w:p>
        </w:tc>
        <w:tc>
          <w:tcPr>
            <w:tcW w:w="5218" w:type="dxa"/>
            <w:vAlign w:val="center"/>
          </w:tcPr>
          <w:p w:rsidR="002D2BC0" w:rsidRPr="00286CDF" w:rsidRDefault="00C858B3" w:rsidP="008E728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Sediment or lagoon dragout contaminated with inorganics</w:t>
            </w:r>
          </w:p>
        </w:tc>
      </w:tr>
      <w:tr w:rsidR="002D2BC0" w:rsidRPr="00286CDF" w:rsidTr="00591810">
        <w:tc>
          <w:tcPr>
            <w:tcW w:w="1370" w:type="dxa"/>
            <w:vAlign w:val="center"/>
          </w:tcPr>
          <w:p w:rsidR="002D2BC0" w:rsidRPr="00286CDF" w:rsidRDefault="009F03CB" w:rsidP="008E728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514</w:t>
            </w:r>
          </w:p>
        </w:tc>
        <w:tc>
          <w:tcPr>
            <w:tcW w:w="5218" w:type="dxa"/>
            <w:vAlign w:val="center"/>
          </w:tcPr>
          <w:p w:rsidR="002D2BC0" w:rsidRPr="00286CDF" w:rsidRDefault="00C858B3" w:rsidP="008E728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Drilling mud</w:t>
            </w:r>
          </w:p>
        </w:tc>
      </w:tr>
      <w:tr w:rsidR="002D2BC0" w:rsidRPr="00286CDF" w:rsidTr="00591810">
        <w:tc>
          <w:tcPr>
            <w:tcW w:w="1370" w:type="dxa"/>
            <w:vAlign w:val="center"/>
          </w:tcPr>
          <w:p w:rsidR="002D2BC0" w:rsidRPr="00286CDF" w:rsidRDefault="009F03CB" w:rsidP="008E728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515</w:t>
            </w:r>
          </w:p>
        </w:tc>
        <w:tc>
          <w:tcPr>
            <w:tcW w:w="5218" w:type="dxa"/>
            <w:vAlign w:val="center"/>
          </w:tcPr>
          <w:p w:rsidR="002D2BC0" w:rsidRPr="00286CDF" w:rsidRDefault="00C858B3" w:rsidP="008E728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Asbestos slurry or sludge</w:t>
            </w:r>
          </w:p>
        </w:tc>
      </w:tr>
      <w:tr w:rsidR="002D2BC0" w:rsidRPr="00286CDF" w:rsidTr="00591810">
        <w:tc>
          <w:tcPr>
            <w:tcW w:w="1370" w:type="dxa"/>
            <w:vAlign w:val="center"/>
          </w:tcPr>
          <w:p w:rsidR="002D2BC0" w:rsidRPr="00286CDF" w:rsidRDefault="009F03CB" w:rsidP="008E728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516</w:t>
            </w:r>
          </w:p>
        </w:tc>
        <w:tc>
          <w:tcPr>
            <w:tcW w:w="5218" w:type="dxa"/>
            <w:vAlign w:val="center"/>
          </w:tcPr>
          <w:p w:rsidR="002D2BC0" w:rsidRPr="00286CDF" w:rsidRDefault="007150F2" w:rsidP="008E7289">
            <w:pPr>
              <w:spacing w:after="100"/>
              <w:ind w:firstLine="72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Chloride or other brine sludge</w:t>
            </w:r>
          </w:p>
        </w:tc>
      </w:tr>
      <w:tr w:rsidR="002D2BC0" w:rsidRPr="00286CDF" w:rsidTr="00591810">
        <w:tc>
          <w:tcPr>
            <w:tcW w:w="1370" w:type="dxa"/>
            <w:vAlign w:val="center"/>
          </w:tcPr>
          <w:p w:rsidR="002D2BC0" w:rsidRPr="00286CDF" w:rsidRDefault="009F03CB" w:rsidP="008E728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517</w:t>
            </w:r>
          </w:p>
        </w:tc>
        <w:tc>
          <w:tcPr>
            <w:tcW w:w="5218" w:type="dxa"/>
            <w:vAlign w:val="center"/>
          </w:tcPr>
          <w:p w:rsidR="002D2BC0" w:rsidRPr="00286CDF" w:rsidRDefault="007150F2" w:rsidP="008E728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Other inorganic sludge</w:t>
            </w:r>
          </w:p>
        </w:tc>
      </w:tr>
      <w:tr w:rsidR="002D2BC0" w:rsidRPr="00286CDF" w:rsidTr="00591810">
        <w:tc>
          <w:tcPr>
            <w:tcW w:w="1370" w:type="dxa"/>
            <w:vAlign w:val="center"/>
          </w:tcPr>
          <w:p w:rsidR="002D2BC0" w:rsidRPr="00286CDF" w:rsidRDefault="009F03CB" w:rsidP="008E728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518</w:t>
            </w:r>
          </w:p>
        </w:tc>
        <w:tc>
          <w:tcPr>
            <w:tcW w:w="5218" w:type="dxa"/>
            <w:vAlign w:val="center"/>
          </w:tcPr>
          <w:p w:rsidR="002D2BC0" w:rsidRPr="00286CDF" w:rsidRDefault="00BF2E4D" w:rsidP="00BF2E4D">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Organic or oil-based d</w:t>
            </w:r>
            <w:r w:rsidR="001777B6" w:rsidRPr="00286CDF">
              <w:rPr>
                <w:rFonts w:asciiTheme="majorBidi" w:eastAsia="Times New Roman" w:hAnsiTheme="majorBidi" w:cstheme="majorBidi"/>
                <w:sz w:val="24"/>
                <w:szCs w:val="24"/>
              </w:rPr>
              <w:t xml:space="preserve">rilling mud </w:t>
            </w:r>
          </w:p>
        </w:tc>
      </w:tr>
      <w:tr w:rsidR="002D2BC0" w:rsidRPr="00286CDF" w:rsidTr="00591810">
        <w:tc>
          <w:tcPr>
            <w:tcW w:w="1370" w:type="dxa"/>
            <w:vAlign w:val="center"/>
          </w:tcPr>
          <w:p w:rsidR="002D2BC0" w:rsidRPr="00286CDF" w:rsidRDefault="009F03CB" w:rsidP="008E728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597</w:t>
            </w:r>
          </w:p>
        </w:tc>
        <w:tc>
          <w:tcPr>
            <w:tcW w:w="5218" w:type="dxa"/>
            <w:vAlign w:val="center"/>
          </w:tcPr>
          <w:p w:rsidR="002D2BC0" w:rsidRPr="00286CDF" w:rsidRDefault="007D197F" w:rsidP="008E728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Cataly</w:t>
            </w:r>
            <w:r w:rsidR="008E7289" w:rsidRPr="00286CDF">
              <w:rPr>
                <w:rFonts w:asciiTheme="majorBidi" w:eastAsia="Times New Roman" w:hAnsiTheme="majorBidi" w:cstheme="majorBidi"/>
                <w:sz w:val="24"/>
                <w:szCs w:val="24"/>
              </w:rPr>
              <w:t>t</w:t>
            </w:r>
            <w:r w:rsidRPr="00286CDF">
              <w:rPr>
                <w:rFonts w:asciiTheme="majorBidi" w:eastAsia="Times New Roman" w:hAnsiTheme="majorBidi" w:cstheme="majorBidi"/>
                <w:sz w:val="24"/>
                <w:szCs w:val="24"/>
              </w:rPr>
              <w:t>ic</w:t>
            </w:r>
            <w:r w:rsidR="008E7289" w:rsidRPr="00286CDF">
              <w:rPr>
                <w:rFonts w:asciiTheme="majorBidi" w:eastAsia="Times New Roman" w:hAnsiTheme="majorBidi" w:cstheme="majorBidi"/>
                <w:sz w:val="24"/>
                <w:szCs w:val="24"/>
              </w:rPr>
              <w:t xml:space="preserve"> waste</w:t>
            </w:r>
            <w:r w:rsidRPr="00286CDF">
              <w:rPr>
                <w:rFonts w:asciiTheme="majorBidi" w:eastAsia="Times New Roman" w:hAnsiTheme="majorBidi" w:cstheme="majorBidi"/>
                <w:sz w:val="24"/>
                <w:szCs w:val="24"/>
              </w:rPr>
              <w:t>s</w:t>
            </w:r>
          </w:p>
        </w:tc>
      </w:tr>
      <w:tr w:rsidR="002D2BC0" w:rsidRPr="00286CDF" w:rsidTr="00591810">
        <w:tc>
          <w:tcPr>
            <w:tcW w:w="1370" w:type="dxa"/>
            <w:vAlign w:val="center"/>
          </w:tcPr>
          <w:p w:rsidR="002D2BC0" w:rsidRPr="00286CDF" w:rsidRDefault="009F03CB" w:rsidP="008E728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598</w:t>
            </w:r>
          </w:p>
        </w:tc>
        <w:tc>
          <w:tcPr>
            <w:tcW w:w="5218" w:type="dxa"/>
            <w:vAlign w:val="center"/>
          </w:tcPr>
          <w:p w:rsidR="002D2BC0" w:rsidRPr="00286CDF" w:rsidRDefault="008E7289" w:rsidP="008E7289">
            <w:pPr>
              <w:spacing w:after="100"/>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 xml:space="preserve">Nonhazardous sludges containing greater than or </w:t>
            </w:r>
            <w:r w:rsidRPr="00286CDF">
              <w:rPr>
                <w:rFonts w:asciiTheme="majorBidi" w:eastAsia="Times New Roman" w:hAnsiTheme="majorBidi" w:cstheme="majorBidi"/>
                <w:sz w:val="24"/>
                <w:szCs w:val="24"/>
              </w:rPr>
              <w:lastRenderedPageBreak/>
              <w:t>equal to (&gt;) 50 ppm and less than (&lt;) 500 ppm PCBs</w:t>
            </w:r>
          </w:p>
        </w:tc>
      </w:tr>
      <w:tr w:rsidR="002D2BC0" w:rsidRPr="00286CDF" w:rsidTr="00591810">
        <w:tc>
          <w:tcPr>
            <w:tcW w:w="1370" w:type="dxa"/>
            <w:vAlign w:val="center"/>
          </w:tcPr>
          <w:p w:rsidR="002D2BC0" w:rsidRPr="00286CDF" w:rsidRDefault="009F03CB" w:rsidP="008E728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lastRenderedPageBreak/>
              <w:t>599</w:t>
            </w:r>
          </w:p>
        </w:tc>
        <w:tc>
          <w:tcPr>
            <w:tcW w:w="5218" w:type="dxa"/>
            <w:vAlign w:val="center"/>
          </w:tcPr>
          <w:p w:rsidR="002D2BC0" w:rsidRPr="00286CDF" w:rsidRDefault="008E7289" w:rsidP="008E7289">
            <w:pPr>
              <w:spacing w:after="100"/>
              <w:jc w:val="both"/>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Nonhazardous sludges containing greater than or equal to (&gt;) 500 ppm PCBs</w:t>
            </w:r>
          </w:p>
        </w:tc>
      </w:tr>
    </w:tbl>
    <w:p w:rsidR="002D2BC0" w:rsidRPr="00286CDF" w:rsidRDefault="002D2BC0" w:rsidP="002D2BC0">
      <w:pPr>
        <w:spacing w:after="100" w:line="240" w:lineRule="auto"/>
        <w:jc w:val="both"/>
        <w:rPr>
          <w:rFonts w:asciiTheme="majorBidi" w:eastAsia="Times New Roman" w:hAnsiTheme="majorBidi" w:cstheme="majorBidi"/>
          <w:sz w:val="24"/>
          <w:szCs w:val="24"/>
        </w:rPr>
      </w:pPr>
    </w:p>
    <w:p w:rsidR="004D26DD" w:rsidRPr="00286CDF" w:rsidRDefault="004D26DD" w:rsidP="004D26DD">
      <w:pPr>
        <w:spacing w:after="100" w:line="240" w:lineRule="auto"/>
        <w:jc w:val="both"/>
        <w:rPr>
          <w:rFonts w:asciiTheme="majorBidi" w:eastAsia="Times New Roman" w:hAnsiTheme="majorBidi" w:cstheme="majorBidi"/>
          <w:b/>
          <w:bCs/>
          <w:sz w:val="28"/>
          <w:szCs w:val="28"/>
        </w:rPr>
      </w:pPr>
      <w:r w:rsidRPr="00286CDF">
        <w:rPr>
          <w:rFonts w:asciiTheme="majorBidi" w:eastAsia="Times New Roman" w:hAnsiTheme="majorBidi" w:cstheme="majorBidi"/>
          <w:b/>
          <w:bCs/>
          <w:sz w:val="28"/>
          <w:szCs w:val="28"/>
        </w:rPr>
        <w:t>G. Organic sludge</w:t>
      </w:r>
    </w:p>
    <w:p w:rsidR="004D26DD" w:rsidRPr="00286CDF" w:rsidRDefault="00F136D7" w:rsidP="004D26DD">
      <w:pPr>
        <w:spacing w:after="100" w:line="240" w:lineRule="auto"/>
        <w:jc w:val="both"/>
        <w:rPr>
          <w:rFonts w:asciiTheme="majorBidi" w:eastAsia="Times New Roman" w:hAnsiTheme="majorBidi" w:cstheme="majorBidi"/>
          <w:sz w:val="36"/>
          <w:szCs w:val="36"/>
        </w:rPr>
      </w:pPr>
      <w:r w:rsidRPr="00286CDF">
        <w:rPr>
          <w:rFonts w:asciiTheme="majorBidi" w:eastAsia="Times New Roman" w:hAnsiTheme="majorBidi" w:cstheme="majorBidi"/>
          <w:sz w:val="24"/>
          <w:szCs w:val="24"/>
        </w:rPr>
        <w:t>A w</w:t>
      </w:r>
      <w:r w:rsidR="004D26DD" w:rsidRPr="00286CDF">
        <w:rPr>
          <w:rFonts w:asciiTheme="majorBidi" w:eastAsia="Times New Roman" w:hAnsiTheme="majorBidi" w:cstheme="majorBidi"/>
          <w:sz w:val="24"/>
          <w:szCs w:val="24"/>
        </w:rPr>
        <w:t>aste that is primarily organic with low-to-moderate inorganic</w:t>
      </w:r>
      <w:r w:rsidR="00655452" w:rsidRPr="00286CDF">
        <w:rPr>
          <w:rFonts w:asciiTheme="majorBidi" w:eastAsia="Times New Roman" w:hAnsiTheme="majorBidi" w:cstheme="majorBidi"/>
          <w:sz w:val="24"/>
          <w:szCs w:val="24"/>
        </w:rPr>
        <w:t xml:space="preserve"> solids content and water </w:t>
      </w:r>
      <w:r w:rsidR="004D26DD" w:rsidRPr="00286CDF">
        <w:rPr>
          <w:rFonts w:asciiTheme="majorBidi" w:eastAsia="Times New Roman" w:hAnsiTheme="majorBidi" w:cstheme="majorBidi"/>
          <w:sz w:val="24"/>
          <w:szCs w:val="24"/>
        </w:rPr>
        <w:t>content, and pumpable</w:t>
      </w:r>
      <w:r w:rsidR="0021250D" w:rsidRPr="00286CDF">
        <w:rPr>
          <w:rFonts w:asciiTheme="majorBidi" w:eastAsia="Times New Roman" w:hAnsiTheme="majorBidi" w:cstheme="majorBidi"/>
          <w:sz w:val="36"/>
          <w:szCs w:val="36"/>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70"/>
        <w:gridCol w:w="5218"/>
      </w:tblGrid>
      <w:tr w:rsidR="00903FB2" w:rsidRPr="00286CDF" w:rsidTr="00591810">
        <w:tc>
          <w:tcPr>
            <w:tcW w:w="1370" w:type="dxa"/>
            <w:vAlign w:val="center"/>
          </w:tcPr>
          <w:p w:rsidR="00903FB2" w:rsidRPr="00286CDF" w:rsidRDefault="00903FB2" w:rsidP="0059798C">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Form code</w:t>
            </w:r>
          </w:p>
        </w:tc>
        <w:tc>
          <w:tcPr>
            <w:tcW w:w="5218" w:type="dxa"/>
            <w:vAlign w:val="center"/>
          </w:tcPr>
          <w:p w:rsidR="00903FB2" w:rsidRPr="00286CDF" w:rsidRDefault="00903FB2" w:rsidP="0059798C">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Waste</w:t>
            </w:r>
          </w:p>
        </w:tc>
      </w:tr>
      <w:tr w:rsidR="00903FB2" w:rsidRPr="00286CDF" w:rsidTr="00591810">
        <w:tc>
          <w:tcPr>
            <w:tcW w:w="1370" w:type="dxa"/>
            <w:vAlign w:val="center"/>
          </w:tcPr>
          <w:p w:rsidR="00903FB2" w:rsidRPr="00286CDF" w:rsidRDefault="00903FB2" w:rsidP="0059798C">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601</w:t>
            </w:r>
          </w:p>
        </w:tc>
        <w:tc>
          <w:tcPr>
            <w:tcW w:w="5218" w:type="dxa"/>
            <w:vAlign w:val="center"/>
          </w:tcPr>
          <w:p w:rsidR="00903FB2" w:rsidRPr="00286CDF" w:rsidRDefault="00903FB2" w:rsidP="0059798C">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Still bottoms of halogenated (e.g., chlorinated)</w:t>
            </w:r>
            <w:r w:rsidRPr="00286CDF">
              <w:rPr>
                <w:rFonts w:asciiTheme="majorBidi" w:eastAsia="Times New Roman" w:hAnsiTheme="majorBidi" w:cstheme="majorBidi"/>
                <w:sz w:val="36"/>
                <w:szCs w:val="36"/>
              </w:rPr>
              <w:t xml:space="preserve"> </w:t>
            </w:r>
            <w:r w:rsidRPr="00286CDF">
              <w:rPr>
                <w:rFonts w:asciiTheme="majorBidi" w:eastAsia="Times New Roman" w:hAnsiTheme="majorBidi" w:cstheme="majorBidi"/>
                <w:sz w:val="24"/>
                <w:szCs w:val="24"/>
              </w:rPr>
              <w:t>solvents or other organic liquids</w:t>
            </w:r>
          </w:p>
        </w:tc>
      </w:tr>
      <w:tr w:rsidR="00903FB2" w:rsidRPr="00286CDF" w:rsidTr="00591810">
        <w:tc>
          <w:tcPr>
            <w:tcW w:w="1370" w:type="dxa"/>
            <w:vAlign w:val="center"/>
          </w:tcPr>
          <w:p w:rsidR="00903FB2" w:rsidRPr="00286CDF" w:rsidRDefault="00903FB2" w:rsidP="0059798C">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602</w:t>
            </w:r>
          </w:p>
        </w:tc>
        <w:tc>
          <w:tcPr>
            <w:tcW w:w="5218" w:type="dxa"/>
            <w:vAlign w:val="center"/>
          </w:tcPr>
          <w:p w:rsidR="00903FB2" w:rsidRPr="00286CDF" w:rsidRDefault="00903FB2" w:rsidP="0059798C">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Still bottoms on non-halogenated</w:t>
            </w:r>
            <w:r w:rsidRPr="00286CDF">
              <w:rPr>
                <w:rFonts w:asciiTheme="majorBidi" w:eastAsia="Times New Roman" w:hAnsiTheme="majorBidi" w:cstheme="majorBidi"/>
                <w:sz w:val="36"/>
                <w:szCs w:val="36"/>
              </w:rPr>
              <w:t xml:space="preserve"> </w:t>
            </w:r>
            <w:r w:rsidRPr="00286CDF">
              <w:rPr>
                <w:rFonts w:asciiTheme="majorBidi" w:eastAsia="Times New Roman" w:hAnsiTheme="majorBidi" w:cstheme="majorBidi"/>
                <w:sz w:val="24"/>
                <w:szCs w:val="24"/>
              </w:rPr>
              <w:t>solvents or other organic liquids</w:t>
            </w:r>
          </w:p>
        </w:tc>
      </w:tr>
      <w:tr w:rsidR="00903FB2" w:rsidRPr="00286CDF" w:rsidTr="00591810">
        <w:tc>
          <w:tcPr>
            <w:tcW w:w="1370" w:type="dxa"/>
            <w:vAlign w:val="center"/>
          </w:tcPr>
          <w:p w:rsidR="00903FB2" w:rsidRPr="00286CDF" w:rsidRDefault="00903FB2" w:rsidP="0059798C">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603</w:t>
            </w:r>
          </w:p>
        </w:tc>
        <w:tc>
          <w:tcPr>
            <w:tcW w:w="5218" w:type="dxa"/>
            <w:vAlign w:val="center"/>
          </w:tcPr>
          <w:p w:rsidR="00903FB2" w:rsidRPr="00286CDF" w:rsidRDefault="00903FB2" w:rsidP="0059798C">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Oily sludge</w:t>
            </w:r>
          </w:p>
        </w:tc>
      </w:tr>
      <w:tr w:rsidR="00903FB2" w:rsidRPr="00286CDF" w:rsidTr="00591810">
        <w:tc>
          <w:tcPr>
            <w:tcW w:w="1370" w:type="dxa"/>
            <w:vAlign w:val="center"/>
          </w:tcPr>
          <w:p w:rsidR="00903FB2" w:rsidRPr="00286CDF" w:rsidRDefault="00903FB2" w:rsidP="0059798C">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604</w:t>
            </w:r>
          </w:p>
        </w:tc>
        <w:tc>
          <w:tcPr>
            <w:tcW w:w="5218" w:type="dxa"/>
            <w:vAlign w:val="center"/>
          </w:tcPr>
          <w:p w:rsidR="00903FB2" w:rsidRPr="00286CDF" w:rsidRDefault="00903FB2" w:rsidP="0059798C">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Organic paint or ink sludge</w:t>
            </w:r>
          </w:p>
        </w:tc>
      </w:tr>
      <w:tr w:rsidR="00903FB2" w:rsidRPr="00286CDF" w:rsidTr="00591810">
        <w:tc>
          <w:tcPr>
            <w:tcW w:w="1370" w:type="dxa"/>
            <w:vAlign w:val="center"/>
          </w:tcPr>
          <w:p w:rsidR="00903FB2" w:rsidRPr="00286CDF" w:rsidRDefault="00903FB2" w:rsidP="0059798C">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605</w:t>
            </w:r>
          </w:p>
        </w:tc>
        <w:tc>
          <w:tcPr>
            <w:tcW w:w="5218" w:type="dxa"/>
            <w:vAlign w:val="center"/>
          </w:tcPr>
          <w:p w:rsidR="00903FB2" w:rsidRPr="00286CDF" w:rsidRDefault="00903FB2" w:rsidP="0059798C">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Reactive or polymerizable organics</w:t>
            </w:r>
          </w:p>
        </w:tc>
      </w:tr>
      <w:tr w:rsidR="00903FB2" w:rsidRPr="00286CDF" w:rsidTr="00591810">
        <w:tc>
          <w:tcPr>
            <w:tcW w:w="1370" w:type="dxa"/>
            <w:vAlign w:val="center"/>
          </w:tcPr>
          <w:p w:rsidR="00903FB2" w:rsidRPr="00286CDF" w:rsidRDefault="00903FB2" w:rsidP="0059798C">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606</w:t>
            </w:r>
          </w:p>
        </w:tc>
        <w:tc>
          <w:tcPr>
            <w:tcW w:w="5218" w:type="dxa"/>
            <w:vAlign w:val="center"/>
          </w:tcPr>
          <w:p w:rsidR="00903FB2" w:rsidRPr="00286CDF" w:rsidRDefault="00903FB2" w:rsidP="0059798C">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Resins, tars, or tarry sludge</w:t>
            </w:r>
          </w:p>
        </w:tc>
      </w:tr>
      <w:tr w:rsidR="00903FB2" w:rsidRPr="00286CDF" w:rsidTr="00591810">
        <w:tc>
          <w:tcPr>
            <w:tcW w:w="1370" w:type="dxa"/>
            <w:vAlign w:val="center"/>
          </w:tcPr>
          <w:p w:rsidR="00903FB2" w:rsidRPr="00286CDF" w:rsidRDefault="00903FB2" w:rsidP="0059798C">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607</w:t>
            </w:r>
          </w:p>
        </w:tc>
        <w:tc>
          <w:tcPr>
            <w:tcW w:w="5218" w:type="dxa"/>
            <w:vAlign w:val="center"/>
          </w:tcPr>
          <w:p w:rsidR="00903FB2" w:rsidRPr="00286CDF" w:rsidRDefault="00CE17F6" w:rsidP="0059798C">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Still bottoms containing organic compounds</w:t>
            </w:r>
          </w:p>
        </w:tc>
      </w:tr>
      <w:tr w:rsidR="00CE17F6" w:rsidRPr="00286CDF" w:rsidTr="00591810">
        <w:tc>
          <w:tcPr>
            <w:tcW w:w="1370" w:type="dxa"/>
            <w:vAlign w:val="center"/>
          </w:tcPr>
          <w:p w:rsidR="00CE17F6" w:rsidRPr="00286CDF" w:rsidRDefault="00CE17F6" w:rsidP="0059798C">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608</w:t>
            </w:r>
          </w:p>
        </w:tc>
        <w:tc>
          <w:tcPr>
            <w:tcW w:w="5218" w:type="dxa"/>
          </w:tcPr>
          <w:p w:rsidR="00CE17F6" w:rsidRPr="00286CDF" w:rsidRDefault="00CE17F6" w:rsidP="0059798C">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Hazardous biological sewage treatment sludge</w:t>
            </w:r>
          </w:p>
        </w:tc>
      </w:tr>
      <w:tr w:rsidR="00CE17F6" w:rsidRPr="00286CDF" w:rsidTr="00591810">
        <w:tc>
          <w:tcPr>
            <w:tcW w:w="1370" w:type="dxa"/>
            <w:vAlign w:val="center"/>
          </w:tcPr>
          <w:p w:rsidR="00CE17F6" w:rsidRPr="00286CDF" w:rsidRDefault="00CE17F6" w:rsidP="0059798C">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609</w:t>
            </w:r>
          </w:p>
        </w:tc>
        <w:tc>
          <w:tcPr>
            <w:tcW w:w="5218" w:type="dxa"/>
          </w:tcPr>
          <w:p w:rsidR="00CE17F6" w:rsidRPr="00286CDF" w:rsidRDefault="00CE17F6" w:rsidP="0059798C">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Other hazardous biological sewage treatment sludge</w:t>
            </w:r>
          </w:p>
        </w:tc>
      </w:tr>
      <w:tr w:rsidR="00CE17F6" w:rsidRPr="00286CDF" w:rsidTr="00591810">
        <w:tc>
          <w:tcPr>
            <w:tcW w:w="1370" w:type="dxa"/>
            <w:vAlign w:val="center"/>
          </w:tcPr>
          <w:p w:rsidR="00CE17F6" w:rsidRPr="00286CDF" w:rsidRDefault="00CE17F6" w:rsidP="0059798C">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610</w:t>
            </w:r>
          </w:p>
        </w:tc>
        <w:tc>
          <w:tcPr>
            <w:tcW w:w="5218" w:type="dxa"/>
          </w:tcPr>
          <w:p w:rsidR="00CE17F6" w:rsidRPr="00286CDF" w:rsidRDefault="00CE17F6" w:rsidP="0059798C">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Nonhazardous biological sewage treatment sludge</w:t>
            </w:r>
          </w:p>
        </w:tc>
      </w:tr>
      <w:tr w:rsidR="00CE17F6" w:rsidRPr="00286CDF" w:rsidTr="00591810">
        <w:tc>
          <w:tcPr>
            <w:tcW w:w="1370" w:type="dxa"/>
            <w:vAlign w:val="center"/>
          </w:tcPr>
          <w:p w:rsidR="00CE17F6" w:rsidRPr="00286CDF" w:rsidRDefault="00CE17F6" w:rsidP="0059798C">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611</w:t>
            </w:r>
          </w:p>
        </w:tc>
        <w:tc>
          <w:tcPr>
            <w:tcW w:w="5218" w:type="dxa"/>
          </w:tcPr>
          <w:p w:rsidR="00CE17F6" w:rsidRPr="00286CDF" w:rsidRDefault="00CE17F6" w:rsidP="0059798C">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Other Nonhazardous biological sewage treatment sludge</w:t>
            </w:r>
          </w:p>
        </w:tc>
      </w:tr>
      <w:tr w:rsidR="00CE17F6" w:rsidRPr="00286CDF" w:rsidTr="00591810">
        <w:tc>
          <w:tcPr>
            <w:tcW w:w="1370" w:type="dxa"/>
            <w:vAlign w:val="center"/>
          </w:tcPr>
          <w:p w:rsidR="00CE17F6" w:rsidRPr="00286CDF" w:rsidRDefault="00CE17F6" w:rsidP="0059798C">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612</w:t>
            </w:r>
          </w:p>
        </w:tc>
        <w:tc>
          <w:tcPr>
            <w:tcW w:w="5218" w:type="dxa"/>
            <w:vAlign w:val="center"/>
          </w:tcPr>
          <w:p w:rsidR="00CE17F6" w:rsidRPr="00286CDF" w:rsidRDefault="00CE17F6" w:rsidP="001C4C40">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 xml:space="preserve">Sediments or other dredging material  </w:t>
            </w:r>
          </w:p>
        </w:tc>
      </w:tr>
      <w:tr w:rsidR="00CE17F6" w:rsidRPr="00286CDF" w:rsidTr="00591810">
        <w:tc>
          <w:tcPr>
            <w:tcW w:w="1370" w:type="dxa"/>
            <w:vAlign w:val="center"/>
          </w:tcPr>
          <w:p w:rsidR="00CE17F6" w:rsidRPr="00286CDF" w:rsidRDefault="00CE17F6" w:rsidP="0059798C">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613</w:t>
            </w:r>
          </w:p>
        </w:tc>
        <w:tc>
          <w:tcPr>
            <w:tcW w:w="5218" w:type="dxa"/>
            <w:vAlign w:val="center"/>
          </w:tcPr>
          <w:p w:rsidR="00CE17F6" w:rsidRPr="00286CDF" w:rsidRDefault="00CE17F6" w:rsidP="0059798C">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Other organic sludge</w:t>
            </w:r>
          </w:p>
        </w:tc>
      </w:tr>
      <w:tr w:rsidR="00CE17F6" w:rsidRPr="00286CDF" w:rsidTr="00591810">
        <w:tc>
          <w:tcPr>
            <w:tcW w:w="1370" w:type="dxa"/>
            <w:vAlign w:val="center"/>
          </w:tcPr>
          <w:p w:rsidR="00CE17F6" w:rsidRPr="00286CDF" w:rsidRDefault="00CE17F6" w:rsidP="0059798C">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614</w:t>
            </w:r>
          </w:p>
        </w:tc>
        <w:tc>
          <w:tcPr>
            <w:tcW w:w="5218" w:type="dxa"/>
            <w:vAlign w:val="center"/>
          </w:tcPr>
          <w:p w:rsidR="00CE17F6" w:rsidRPr="00286CDF" w:rsidRDefault="00CE17F6" w:rsidP="0059798C">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Petroleum contaminated sludge other than still bottoms and oily sludge</w:t>
            </w:r>
          </w:p>
        </w:tc>
      </w:tr>
      <w:tr w:rsidR="00CE17F6" w:rsidRPr="00286CDF" w:rsidTr="00591810">
        <w:tc>
          <w:tcPr>
            <w:tcW w:w="1370" w:type="dxa"/>
            <w:vAlign w:val="center"/>
          </w:tcPr>
          <w:p w:rsidR="00CE17F6" w:rsidRPr="00286CDF" w:rsidRDefault="00CE17F6" w:rsidP="0059798C">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697</w:t>
            </w:r>
          </w:p>
        </w:tc>
        <w:tc>
          <w:tcPr>
            <w:tcW w:w="5218" w:type="dxa"/>
            <w:vAlign w:val="center"/>
          </w:tcPr>
          <w:p w:rsidR="00CE17F6" w:rsidRPr="00286CDF" w:rsidRDefault="007D197F" w:rsidP="0059798C">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Catalytic</w:t>
            </w:r>
            <w:r w:rsidR="00CE17F6" w:rsidRPr="00286CDF">
              <w:rPr>
                <w:rFonts w:asciiTheme="majorBidi" w:eastAsia="Times New Roman" w:hAnsiTheme="majorBidi" w:cstheme="majorBidi"/>
                <w:sz w:val="24"/>
                <w:szCs w:val="24"/>
              </w:rPr>
              <w:t xml:space="preserve"> waste</w:t>
            </w:r>
          </w:p>
        </w:tc>
      </w:tr>
      <w:tr w:rsidR="00CE17F6" w:rsidRPr="00286CDF" w:rsidTr="00591810">
        <w:tc>
          <w:tcPr>
            <w:tcW w:w="1370" w:type="dxa"/>
            <w:vAlign w:val="center"/>
          </w:tcPr>
          <w:p w:rsidR="00CE17F6" w:rsidRPr="00286CDF" w:rsidRDefault="00CE17F6" w:rsidP="0059798C">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698</w:t>
            </w:r>
          </w:p>
        </w:tc>
        <w:tc>
          <w:tcPr>
            <w:tcW w:w="5218" w:type="dxa"/>
            <w:vAlign w:val="center"/>
          </w:tcPr>
          <w:p w:rsidR="00CE17F6" w:rsidRPr="00286CDF" w:rsidRDefault="00CE17F6" w:rsidP="00903FB2">
            <w:pPr>
              <w:spacing w:after="100"/>
              <w:ind w:firstLine="720"/>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Nonhazardous sludge containing</w:t>
            </w:r>
            <w:r w:rsidRPr="00286CDF">
              <w:rPr>
                <w:rFonts w:asciiTheme="majorBidi" w:eastAsia="Times New Roman" w:hAnsiTheme="majorBidi" w:cstheme="majorBidi"/>
                <w:sz w:val="36"/>
                <w:szCs w:val="36"/>
              </w:rPr>
              <w:t xml:space="preserve"> </w:t>
            </w:r>
            <w:r w:rsidRPr="00286CDF">
              <w:rPr>
                <w:rFonts w:asciiTheme="majorBidi" w:eastAsia="Times New Roman" w:hAnsiTheme="majorBidi" w:cstheme="majorBidi"/>
                <w:sz w:val="24"/>
                <w:szCs w:val="24"/>
              </w:rPr>
              <w:t>greater than or equal to (&gt;) 50 ppm and less than (&lt;) 500 ppm PCBs</w:t>
            </w:r>
          </w:p>
        </w:tc>
      </w:tr>
      <w:tr w:rsidR="00CE17F6" w:rsidRPr="00286CDF" w:rsidTr="00591810">
        <w:tc>
          <w:tcPr>
            <w:tcW w:w="1370" w:type="dxa"/>
            <w:vAlign w:val="center"/>
          </w:tcPr>
          <w:p w:rsidR="00CE17F6" w:rsidRPr="00286CDF" w:rsidRDefault="00CE17F6" w:rsidP="0059798C">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699</w:t>
            </w:r>
          </w:p>
        </w:tc>
        <w:tc>
          <w:tcPr>
            <w:tcW w:w="5218" w:type="dxa"/>
            <w:vAlign w:val="center"/>
          </w:tcPr>
          <w:p w:rsidR="00CE17F6" w:rsidRPr="00286CDF" w:rsidRDefault="00CE17F6" w:rsidP="0059798C">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Nonhazardous sludge containing greater</w:t>
            </w:r>
            <w:r w:rsidRPr="00286CDF">
              <w:rPr>
                <w:rFonts w:asciiTheme="majorBidi" w:eastAsia="Times New Roman" w:hAnsiTheme="majorBidi" w:cstheme="majorBidi"/>
                <w:sz w:val="36"/>
                <w:szCs w:val="36"/>
              </w:rPr>
              <w:t xml:space="preserve"> </w:t>
            </w:r>
            <w:r w:rsidRPr="00286CDF">
              <w:rPr>
                <w:rFonts w:asciiTheme="majorBidi" w:eastAsia="Times New Roman" w:hAnsiTheme="majorBidi" w:cstheme="majorBidi"/>
                <w:sz w:val="24"/>
                <w:szCs w:val="24"/>
              </w:rPr>
              <w:t>than or equal to (&gt;) 500 ppm PCBs</w:t>
            </w:r>
          </w:p>
        </w:tc>
      </w:tr>
    </w:tbl>
    <w:p w:rsidR="00903FB2" w:rsidRPr="00286CDF" w:rsidRDefault="00903FB2" w:rsidP="004D26DD">
      <w:pPr>
        <w:spacing w:after="100" w:line="240" w:lineRule="auto"/>
        <w:jc w:val="both"/>
        <w:rPr>
          <w:rFonts w:asciiTheme="majorBidi" w:eastAsia="Times New Roman" w:hAnsiTheme="majorBidi" w:cstheme="majorBidi"/>
          <w:sz w:val="24"/>
          <w:szCs w:val="24"/>
        </w:rPr>
      </w:pPr>
    </w:p>
    <w:p w:rsidR="00FA3F46" w:rsidRPr="00286CDF" w:rsidRDefault="00FA3F46" w:rsidP="00FA3F46">
      <w:pPr>
        <w:spacing w:after="100" w:line="240" w:lineRule="auto"/>
        <w:jc w:val="both"/>
        <w:rPr>
          <w:rFonts w:asciiTheme="majorBidi" w:eastAsia="Times New Roman" w:hAnsiTheme="majorBidi" w:cstheme="majorBidi"/>
          <w:sz w:val="28"/>
          <w:szCs w:val="28"/>
        </w:rPr>
      </w:pPr>
      <w:r w:rsidRPr="00286CDF">
        <w:rPr>
          <w:rFonts w:asciiTheme="majorBidi" w:eastAsia="Times New Roman" w:hAnsiTheme="majorBidi" w:cstheme="majorBidi"/>
          <w:b/>
          <w:bCs/>
          <w:sz w:val="28"/>
          <w:szCs w:val="28"/>
        </w:rPr>
        <w:lastRenderedPageBreak/>
        <w:t xml:space="preserve">H. Gases </w:t>
      </w:r>
    </w:p>
    <w:p w:rsidR="00FA3F46" w:rsidRPr="00286CDF" w:rsidRDefault="00FA3F46" w:rsidP="00FA3F46">
      <w:pPr>
        <w:spacing w:after="100" w:line="240" w:lineRule="auto"/>
        <w:jc w:val="both"/>
        <w:rPr>
          <w:rFonts w:asciiTheme="majorBidi" w:eastAsia="Times New Roman" w:hAnsiTheme="majorBidi" w:cstheme="majorBidi"/>
          <w:sz w:val="24"/>
          <w:szCs w:val="24"/>
        </w:rPr>
      </w:pPr>
      <w:r w:rsidRPr="007D5E6F">
        <w:rPr>
          <w:rFonts w:asciiTheme="majorBidi" w:eastAsia="Times New Roman" w:hAnsiTheme="majorBidi" w:cstheme="majorBidi"/>
          <w:b/>
          <w:bCs/>
          <w:sz w:val="24"/>
          <w:szCs w:val="24"/>
        </w:rPr>
        <w:t>Inorganic gas</w:t>
      </w:r>
      <w:r w:rsidRPr="00286CDF">
        <w:rPr>
          <w:rFonts w:asciiTheme="majorBidi" w:eastAsia="Times New Roman" w:hAnsiTheme="majorBidi" w:cstheme="majorBidi"/>
          <w:sz w:val="24"/>
          <w:szCs w:val="24"/>
        </w:rPr>
        <w:t>: A waste that is primarily inorganic with a low organic content and is a gas at atmospheric pressure.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70"/>
        <w:gridCol w:w="5218"/>
      </w:tblGrid>
      <w:tr w:rsidR="00FA3F46" w:rsidRPr="00286CDF" w:rsidTr="00591810">
        <w:tc>
          <w:tcPr>
            <w:tcW w:w="1370" w:type="dxa"/>
            <w:vAlign w:val="center"/>
          </w:tcPr>
          <w:p w:rsidR="00FA3F46" w:rsidRPr="00286CDF" w:rsidRDefault="00FA3F46" w:rsidP="0059798C">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701</w:t>
            </w:r>
          </w:p>
        </w:tc>
        <w:tc>
          <w:tcPr>
            <w:tcW w:w="5218" w:type="dxa"/>
            <w:vAlign w:val="center"/>
          </w:tcPr>
          <w:p w:rsidR="00FA3F46" w:rsidRPr="00286CDF" w:rsidRDefault="00C01E95" w:rsidP="00C01E95">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Empty fire extinguisher or nonhazardous chemical container</w:t>
            </w:r>
          </w:p>
        </w:tc>
      </w:tr>
    </w:tbl>
    <w:p w:rsidR="00FA3F46" w:rsidRPr="00286CDF" w:rsidRDefault="00FA3F46" w:rsidP="00FA3F46">
      <w:pPr>
        <w:spacing w:after="100" w:line="240" w:lineRule="auto"/>
        <w:jc w:val="both"/>
        <w:rPr>
          <w:rFonts w:asciiTheme="majorBidi" w:eastAsia="Times New Roman" w:hAnsiTheme="majorBidi" w:cstheme="majorBidi"/>
          <w:sz w:val="24"/>
          <w:szCs w:val="24"/>
        </w:rPr>
      </w:pPr>
    </w:p>
    <w:p w:rsidR="00FA3F46" w:rsidRPr="00286CDF" w:rsidRDefault="000931D3" w:rsidP="000931D3">
      <w:pPr>
        <w:spacing w:after="100" w:line="240" w:lineRule="auto"/>
        <w:jc w:val="both"/>
        <w:rPr>
          <w:rFonts w:asciiTheme="majorBidi" w:eastAsia="Times New Roman" w:hAnsiTheme="majorBidi" w:cstheme="majorBidi"/>
          <w:sz w:val="24"/>
          <w:szCs w:val="24"/>
        </w:rPr>
      </w:pPr>
      <w:r w:rsidRPr="00286CDF">
        <w:rPr>
          <w:rFonts w:asciiTheme="majorBidi" w:eastAsia="Times New Roman" w:hAnsiTheme="majorBidi" w:cstheme="majorBidi"/>
          <w:b/>
          <w:bCs/>
          <w:sz w:val="28"/>
          <w:szCs w:val="28"/>
        </w:rPr>
        <w:t>I. Organic gases</w:t>
      </w:r>
      <w:r w:rsidRPr="00286CDF">
        <w:rPr>
          <w:rFonts w:asciiTheme="majorBidi" w:eastAsia="Times New Roman" w:hAnsiTheme="majorBidi" w:cstheme="majorBidi"/>
          <w:sz w:val="24"/>
          <w:szCs w:val="24"/>
        </w:rPr>
        <w:t xml:space="preserve">: A waste that </w:t>
      </w:r>
      <w:r w:rsidR="00FA3F46" w:rsidRPr="00286CDF">
        <w:rPr>
          <w:rFonts w:asciiTheme="majorBidi" w:eastAsia="Times New Roman" w:hAnsiTheme="majorBidi" w:cstheme="majorBidi"/>
          <w:sz w:val="24"/>
          <w:szCs w:val="24"/>
        </w:rPr>
        <w:t>is primarily organic with low-to-moderate inorganic content and is a gas at atmospheric pressure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70"/>
        <w:gridCol w:w="5218"/>
      </w:tblGrid>
      <w:tr w:rsidR="000931D3" w:rsidRPr="00286CDF" w:rsidTr="00591810">
        <w:tc>
          <w:tcPr>
            <w:tcW w:w="1370" w:type="dxa"/>
            <w:vAlign w:val="center"/>
          </w:tcPr>
          <w:p w:rsidR="000931D3" w:rsidRPr="00286CDF" w:rsidRDefault="000931D3" w:rsidP="00963C3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801</w:t>
            </w:r>
          </w:p>
        </w:tc>
        <w:tc>
          <w:tcPr>
            <w:tcW w:w="5218" w:type="dxa"/>
            <w:vAlign w:val="center"/>
          </w:tcPr>
          <w:p w:rsidR="000931D3" w:rsidRPr="00286CDF" w:rsidRDefault="000931D3" w:rsidP="00963C39">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Organic gases</w:t>
            </w:r>
          </w:p>
        </w:tc>
      </w:tr>
    </w:tbl>
    <w:p w:rsidR="00A95367" w:rsidRPr="00286CDF" w:rsidRDefault="00A95367" w:rsidP="00133207">
      <w:pPr>
        <w:spacing w:after="100" w:line="240" w:lineRule="auto"/>
        <w:jc w:val="both"/>
        <w:rPr>
          <w:rFonts w:asciiTheme="majorBidi" w:eastAsia="Times New Roman" w:hAnsiTheme="majorBidi" w:cstheme="majorBidi"/>
          <w:sz w:val="24"/>
          <w:szCs w:val="24"/>
        </w:rPr>
      </w:pPr>
    </w:p>
    <w:p w:rsidR="00A6336B" w:rsidRPr="00286CDF" w:rsidRDefault="00A6336B" w:rsidP="00133207">
      <w:pPr>
        <w:spacing w:after="100" w:line="240" w:lineRule="auto"/>
        <w:jc w:val="both"/>
        <w:rPr>
          <w:rFonts w:asciiTheme="majorBidi" w:eastAsia="Times New Roman" w:hAnsiTheme="majorBidi" w:cstheme="majorBidi"/>
          <w:b/>
          <w:bCs/>
          <w:sz w:val="28"/>
          <w:szCs w:val="28"/>
        </w:rPr>
      </w:pPr>
      <w:r w:rsidRPr="00286CDF">
        <w:rPr>
          <w:rFonts w:asciiTheme="majorBidi" w:eastAsia="Times New Roman" w:hAnsiTheme="majorBidi" w:cstheme="majorBidi"/>
          <w:b/>
          <w:bCs/>
          <w:sz w:val="28"/>
          <w:szCs w:val="28"/>
        </w:rPr>
        <w:t xml:space="preserve">J. Nonindustrial waste: </w:t>
      </w:r>
    </w:p>
    <w:p w:rsidR="00133207" w:rsidRPr="00286CDF" w:rsidRDefault="00133207" w:rsidP="00494CE5">
      <w:pPr>
        <w:spacing w:after="100" w:line="240" w:lineRule="auto"/>
        <w:jc w:val="both"/>
        <w:rPr>
          <w:rFonts w:asciiTheme="majorBidi" w:eastAsia="Times New Roman" w:hAnsiTheme="majorBidi" w:cstheme="majorBidi"/>
          <w:sz w:val="36"/>
          <w:szCs w:val="36"/>
        </w:rPr>
      </w:pPr>
      <w:r w:rsidRPr="00286CDF">
        <w:rPr>
          <w:rFonts w:asciiTheme="majorBidi" w:eastAsia="Times New Roman" w:hAnsiTheme="majorBidi" w:cstheme="majorBidi"/>
          <w:sz w:val="24"/>
          <w:szCs w:val="24"/>
        </w:rPr>
        <w:t xml:space="preserve">In order to be considered </w:t>
      </w:r>
      <w:r w:rsidR="00494CE5" w:rsidRPr="00286CDF">
        <w:rPr>
          <w:rFonts w:asciiTheme="majorBidi" w:eastAsia="Times New Roman" w:hAnsiTheme="majorBidi" w:cstheme="majorBidi"/>
          <w:sz w:val="24"/>
          <w:szCs w:val="24"/>
        </w:rPr>
        <w:t>a</w:t>
      </w:r>
      <w:r w:rsidRPr="00286CDF">
        <w:rPr>
          <w:rFonts w:asciiTheme="majorBidi" w:eastAsia="Times New Roman" w:hAnsiTheme="majorBidi" w:cstheme="majorBidi"/>
          <w:sz w:val="24"/>
          <w:szCs w:val="24"/>
        </w:rPr>
        <w:t xml:space="preserve"> </w:t>
      </w:r>
      <w:r w:rsidR="00494CE5" w:rsidRPr="00286CDF">
        <w:rPr>
          <w:rFonts w:asciiTheme="majorBidi" w:eastAsia="Times New Roman" w:hAnsiTheme="majorBidi" w:cstheme="majorBidi"/>
          <w:sz w:val="24"/>
          <w:szCs w:val="24"/>
        </w:rPr>
        <w:t>plant refuse designation</w:t>
      </w:r>
      <w:r w:rsidRPr="00286CDF">
        <w:rPr>
          <w:rFonts w:asciiTheme="majorBidi" w:eastAsia="Times New Roman" w:hAnsiTheme="majorBidi" w:cstheme="majorBidi"/>
          <w:sz w:val="24"/>
          <w:szCs w:val="24"/>
        </w:rPr>
        <w:t xml:space="preserve">, a waste must first meet the </w:t>
      </w:r>
      <w:r w:rsidR="00963C39" w:rsidRPr="00286CDF">
        <w:rPr>
          <w:rFonts w:asciiTheme="majorBidi" w:eastAsia="Times New Roman" w:hAnsiTheme="majorBidi" w:cstheme="majorBidi"/>
          <w:sz w:val="24"/>
          <w:szCs w:val="24"/>
        </w:rPr>
        <w:t>relevant definition</w:t>
      </w:r>
      <w:r w:rsidRPr="00286CDF">
        <w:rPr>
          <w:rFonts w:asciiTheme="majorBidi" w:eastAsia="Times New Roman" w:hAnsiTheme="majorBidi" w:cstheme="majorBidi"/>
          <w:sz w:val="24"/>
          <w:szCs w:val="24"/>
        </w:rPr>
        <w:t>.</w:t>
      </w:r>
      <w:r w:rsidR="00963C39" w:rsidRPr="00286CDF">
        <w:rPr>
          <w:rFonts w:asciiTheme="majorBidi" w:eastAsia="Times New Roman" w:hAnsiTheme="majorBidi" w:cstheme="majorBidi"/>
          <w:sz w:val="36"/>
          <w:szCs w:val="36"/>
        </w:rPr>
        <w:t xml:space="preserve"> </w:t>
      </w:r>
      <w:r w:rsidRPr="00286CDF">
        <w:rPr>
          <w:rFonts w:asciiTheme="majorBidi" w:eastAsia="Times New Roman" w:hAnsiTheme="majorBidi" w:cstheme="majorBidi"/>
          <w:sz w:val="24"/>
          <w:szCs w:val="24"/>
        </w:rPr>
        <w:t xml:space="preserve">For more information on these terms, please refer to the terms listed in </w:t>
      </w:r>
      <w:r w:rsidR="00963C39" w:rsidRPr="00286CDF">
        <w:rPr>
          <w:rFonts w:asciiTheme="majorBidi" w:eastAsia="Times New Roman" w:hAnsiTheme="majorBidi" w:cstheme="majorBidi"/>
          <w:sz w:val="24"/>
          <w:szCs w:val="24"/>
        </w:rPr>
        <w:t>the</w:t>
      </w:r>
      <w:r w:rsidRPr="00286CDF">
        <w:rPr>
          <w:rFonts w:asciiTheme="majorBidi" w:eastAsia="Times New Roman" w:hAnsiTheme="majorBidi" w:cstheme="majorBidi"/>
          <w:sz w:val="24"/>
          <w:szCs w:val="24"/>
        </w:rPr>
        <w:t xml:space="preserve"> </w:t>
      </w:r>
      <w:r w:rsidR="00963C39" w:rsidRPr="00286CDF">
        <w:rPr>
          <w:rFonts w:asciiTheme="majorBidi" w:eastAsia="Times New Roman" w:hAnsiTheme="majorBidi" w:cstheme="majorBidi"/>
          <w:sz w:val="24"/>
          <w:szCs w:val="24"/>
        </w:rPr>
        <w:t>“Definitions” section.</w:t>
      </w:r>
    </w:p>
    <w:p w:rsidR="009175D4" w:rsidRPr="00286CDF" w:rsidRDefault="009175D4" w:rsidP="00494CE5">
      <w:pPr>
        <w:spacing w:after="100" w:line="240" w:lineRule="auto"/>
        <w:jc w:val="both"/>
        <w:rPr>
          <w:rFonts w:asciiTheme="majorBidi" w:eastAsia="Times New Roman" w:hAnsiTheme="majorBidi" w:cstheme="majorBidi"/>
          <w:sz w:val="24"/>
          <w:szCs w:val="24"/>
        </w:rPr>
      </w:pPr>
      <w:r w:rsidRPr="007D5E6F">
        <w:rPr>
          <w:rFonts w:asciiTheme="majorBidi" w:eastAsia="Times New Roman" w:hAnsiTheme="majorBidi" w:cstheme="majorBidi"/>
          <w:b/>
          <w:bCs/>
          <w:sz w:val="24"/>
          <w:szCs w:val="24"/>
        </w:rPr>
        <w:t>The first group</w:t>
      </w:r>
      <w:r w:rsidRPr="00286CDF">
        <w:rPr>
          <w:rFonts w:asciiTheme="majorBidi" w:eastAsia="Times New Roman" w:hAnsiTheme="majorBidi" w:cstheme="majorBidi"/>
          <w:sz w:val="24"/>
          <w:szCs w:val="24"/>
        </w:rPr>
        <w:t>: Nonindustrial wastes with a hazard code of 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70"/>
        <w:gridCol w:w="5218"/>
      </w:tblGrid>
      <w:tr w:rsidR="00A95367" w:rsidRPr="00286CDF" w:rsidTr="00591810">
        <w:tc>
          <w:tcPr>
            <w:tcW w:w="1370" w:type="dxa"/>
            <w:vAlign w:val="center"/>
          </w:tcPr>
          <w:p w:rsidR="00A95367" w:rsidRPr="00286CDF" w:rsidRDefault="00A95367" w:rsidP="00F45E26">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Form code</w:t>
            </w:r>
          </w:p>
        </w:tc>
        <w:tc>
          <w:tcPr>
            <w:tcW w:w="5218" w:type="dxa"/>
            <w:vAlign w:val="center"/>
          </w:tcPr>
          <w:p w:rsidR="00A95367" w:rsidRPr="00286CDF" w:rsidRDefault="00A95367" w:rsidP="00F45E26">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Waste</w:t>
            </w:r>
          </w:p>
        </w:tc>
      </w:tr>
      <w:tr w:rsidR="00A95367" w:rsidRPr="00286CDF" w:rsidTr="00591810">
        <w:tc>
          <w:tcPr>
            <w:tcW w:w="1370" w:type="dxa"/>
            <w:vAlign w:val="center"/>
          </w:tcPr>
          <w:p w:rsidR="00A95367" w:rsidRPr="00286CDF" w:rsidRDefault="00A95367" w:rsidP="00F45E26">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901</w:t>
            </w:r>
          </w:p>
        </w:tc>
        <w:tc>
          <w:tcPr>
            <w:tcW w:w="5218" w:type="dxa"/>
            <w:vAlign w:val="center"/>
          </w:tcPr>
          <w:p w:rsidR="00A95367" w:rsidRPr="00286CDF" w:rsidRDefault="00AA38E9" w:rsidP="002F505B">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Urban wastes: All wastes generated from daily activities of individuals including kitchen, restaurant, pantry, cafeteria, etc.</w:t>
            </w:r>
            <w:r w:rsidR="002F505B" w:rsidRPr="00286CDF">
              <w:t xml:space="preserve"> </w:t>
            </w:r>
            <w:r w:rsidR="002F505B" w:rsidRPr="00286CDF">
              <w:rPr>
                <w:rFonts w:asciiTheme="majorBidi" w:eastAsia="Times New Roman" w:hAnsiTheme="majorBidi" w:cstheme="majorBidi"/>
                <w:sz w:val="24"/>
                <w:szCs w:val="24"/>
              </w:rPr>
              <w:t>The hazard code of these wastes is only 2.</w:t>
            </w:r>
          </w:p>
        </w:tc>
      </w:tr>
      <w:tr w:rsidR="00A95367" w:rsidRPr="00286CDF" w:rsidTr="00591810">
        <w:tc>
          <w:tcPr>
            <w:tcW w:w="1370" w:type="dxa"/>
            <w:vAlign w:val="center"/>
          </w:tcPr>
          <w:p w:rsidR="00A95367" w:rsidRPr="00286CDF" w:rsidRDefault="00A95367" w:rsidP="00F45E26">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902</w:t>
            </w:r>
          </w:p>
        </w:tc>
        <w:tc>
          <w:tcPr>
            <w:tcW w:w="5218" w:type="dxa"/>
            <w:vAlign w:val="center"/>
          </w:tcPr>
          <w:p w:rsidR="00A95367" w:rsidRPr="00286CDF" w:rsidRDefault="002F505B" w:rsidP="002F505B">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Medical wastes: All wastes generated in health centers, such as clinics, emergency rooms etc. The hazard code of these wastes is only 2.</w:t>
            </w:r>
          </w:p>
        </w:tc>
      </w:tr>
      <w:tr w:rsidR="00A95367" w:rsidRPr="00286CDF" w:rsidTr="00591810">
        <w:tc>
          <w:tcPr>
            <w:tcW w:w="1370" w:type="dxa"/>
            <w:vAlign w:val="center"/>
          </w:tcPr>
          <w:p w:rsidR="00A95367" w:rsidRPr="00286CDF" w:rsidRDefault="00A95367" w:rsidP="00F45E26">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903</w:t>
            </w:r>
          </w:p>
        </w:tc>
        <w:tc>
          <w:tcPr>
            <w:tcW w:w="5218" w:type="dxa"/>
            <w:vAlign w:val="center"/>
          </w:tcPr>
          <w:p w:rsidR="00A95367" w:rsidRPr="00286CDF" w:rsidRDefault="00622E96" w:rsidP="00622E96">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Agricultural wastes: All wastes generated in agricultural and gardening activities, such as gardening wastes, lawns, waste resulting from pruning trees and shrubs, etc. The hazard code of these wastes is only 2.</w:t>
            </w:r>
          </w:p>
        </w:tc>
      </w:tr>
      <w:tr w:rsidR="00A95367" w:rsidRPr="00286CDF" w:rsidTr="00591810">
        <w:tc>
          <w:tcPr>
            <w:tcW w:w="1370" w:type="dxa"/>
            <w:vAlign w:val="center"/>
          </w:tcPr>
          <w:p w:rsidR="00A95367" w:rsidRPr="00286CDF" w:rsidRDefault="00A95367" w:rsidP="00F45E26">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904</w:t>
            </w:r>
          </w:p>
        </w:tc>
        <w:tc>
          <w:tcPr>
            <w:tcW w:w="5218" w:type="dxa"/>
            <w:vAlign w:val="center"/>
          </w:tcPr>
          <w:p w:rsidR="00A95367" w:rsidRPr="00286CDF" w:rsidRDefault="001B28DB" w:rsidP="000C2052">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Unique trash</w:t>
            </w:r>
            <w:r w:rsidR="00F97A54" w:rsidRPr="00286CDF">
              <w:rPr>
                <w:rFonts w:asciiTheme="majorBidi" w:eastAsia="Times New Roman" w:hAnsiTheme="majorBidi" w:cstheme="majorBidi"/>
                <w:sz w:val="24"/>
                <w:szCs w:val="24"/>
              </w:rPr>
              <w:t xml:space="preserve">: Any 2 or 3 waste generated in office units, laboratories, production facilities or similar sites. These wastes include paper, paper and cardboard, all types of linings and wrappings, packaging equipment, paper and wood packaging, glass, aluminum foil, aluminum cans, aluminum </w:t>
            </w:r>
            <w:r w:rsidR="000C2052" w:rsidRPr="00286CDF">
              <w:rPr>
                <w:rFonts w:asciiTheme="majorBidi" w:eastAsia="Times New Roman" w:hAnsiTheme="majorBidi" w:cstheme="majorBidi"/>
                <w:sz w:val="24"/>
                <w:szCs w:val="24"/>
              </w:rPr>
              <w:t>scrap</w:t>
            </w:r>
            <w:r w:rsidR="00F97A54" w:rsidRPr="00286CDF">
              <w:rPr>
                <w:rFonts w:asciiTheme="majorBidi" w:eastAsia="Times New Roman" w:hAnsiTheme="majorBidi" w:cstheme="majorBidi"/>
                <w:sz w:val="24"/>
                <w:szCs w:val="24"/>
              </w:rPr>
              <w:t xml:space="preserve">, iron </w:t>
            </w:r>
            <w:r w:rsidR="000C2052" w:rsidRPr="00286CDF">
              <w:rPr>
                <w:rFonts w:asciiTheme="majorBidi" w:eastAsia="Times New Roman" w:hAnsiTheme="majorBidi" w:cstheme="majorBidi"/>
                <w:sz w:val="24"/>
                <w:szCs w:val="24"/>
              </w:rPr>
              <w:t>scrap</w:t>
            </w:r>
            <w:r w:rsidR="00F97A54" w:rsidRPr="00286CDF">
              <w:rPr>
                <w:rFonts w:asciiTheme="majorBidi" w:eastAsia="Times New Roman" w:hAnsiTheme="majorBidi" w:cstheme="majorBidi"/>
                <w:sz w:val="24"/>
                <w:szCs w:val="24"/>
              </w:rPr>
              <w:t xml:space="preserve">, plastics, Styrofoam, rope, </w:t>
            </w:r>
            <w:r w:rsidR="000C2052" w:rsidRPr="00286CDF">
              <w:rPr>
                <w:rFonts w:asciiTheme="majorBidi" w:eastAsia="Times New Roman" w:hAnsiTheme="majorBidi" w:cstheme="majorBidi"/>
                <w:sz w:val="24"/>
                <w:szCs w:val="24"/>
              </w:rPr>
              <w:t>twine</w:t>
            </w:r>
            <w:r w:rsidR="00F97A54" w:rsidRPr="00286CDF">
              <w:rPr>
                <w:rFonts w:asciiTheme="majorBidi" w:eastAsia="Times New Roman" w:hAnsiTheme="majorBidi" w:cstheme="majorBidi"/>
                <w:sz w:val="24"/>
                <w:szCs w:val="24"/>
              </w:rPr>
              <w:t xml:space="preserve">, </w:t>
            </w:r>
            <w:r w:rsidR="000C2052" w:rsidRPr="00286CDF">
              <w:rPr>
                <w:rFonts w:asciiTheme="majorBidi" w:eastAsia="Times New Roman" w:hAnsiTheme="majorBidi" w:cstheme="majorBidi"/>
                <w:sz w:val="24"/>
                <w:szCs w:val="24"/>
              </w:rPr>
              <w:t>uncontaminated rubber</w:t>
            </w:r>
            <w:r w:rsidR="00F97A54" w:rsidRPr="00286CDF">
              <w:rPr>
                <w:rFonts w:asciiTheme="majorBidi" w:eastAsia="Times New Roman" w:hAnsiTheme="majorBidi" w:cstheme="majorBidi"/>
                <w:sz w:val="24"/>
                <w:szCs w:val="24"/>
              </w:rPr>
              <w:t xml:space="preserve">, </w:t>
            </w:r>
            <w:r w:rsidR="000C2052" w:rsidRPr="00286CDF">
              <w:rPr>
                <w:rFonts w:asciiTheme="majorBidi" w:eastAsia="Times New Roman" w:hAnsiTheme="majorBidi" w:cstheme="majorBidi"/>
                <w:sz w:val="24"/>
                <w:szCs w:val="24"/>
              </w:rPr>
              <w:t xml:space="preserve">uncontaminated wooden materials, equipment belts, wirings, uncontaminated cloth, metal bindings, empty containers with a holding capacity of less than five </w:t>
            </w:r>
            <w:r w:rsidR="000C2052" w:rsidRPr="00286CDF">
              <w:rPr>
                <w:rFonts w:asciiTheme="majorBidi" w:eastAsia="Times New Roman" w:hAnsiTheme="majorBidi" w:cstheme="majorBidi"/>
                <w:sz w:val="24"/>
                <w:szCs w:val="24"/>
              </w:rPr>
              <w:lastRenderedPageBreak/>
              <w:t>gallons, uncontaminated floor sweepings</w:t>
            </w:r>
            <w:r w:rsidR="00F97A54" w:rsidRPr="00286CDF">
              <w:rPr>
                <w:rFonts w:asciiTheme="majorBidi" w:eastAsia="Times New Roman" w:hAnsiTheme="majorBidi" w:cstheme="majorBidi"/>
                <w:sz w:val="24"/>
                <w:szCs w:val="24"/>
              </w:rPr>
              <w:t>, etc.</w:t>
            </w:r>
          </w:p>
        </w:tc>
      </w:tr>
    </w:tbl>
    <w:p w:rsidR="005B0338" w:rsidRPr="00286CDF" w:rsidRDefault="005B0338" w:rsidP="005B0338">
      <w:pPr>
        <w:spacing w:after="100" w:line="240" w:lineRule="auto"/>
        <w:jc w:val="both"/>
        <w:rPr>
          <w:rFonts w:asciiTheme="majorBidi" w:eastAsia="Times New Roman" w:hAnsiTheme="majorBidi" w:cstheme="majorBidi"/>
          <w:sz w:val="24"/>
          <w:szCs w:val="24"/>
        </w:rPr>
      </w:pPr>
      <w:r w:rsidRPr="007D5E6F">
        <w:rPr>
          <w:rFonts w:asciiTheme="majorBidi" w:eastAsia="Times New Roman" w:hAnsiTheme="majorBidi" w:cstheme="majorBidi"/>
          <w:b/>
          <w:bCs/>
          <w:sz w:val="24"/>
          <w:szCs w:val="24"/>
        </w:rPr>
        <w:lastRenderedPageBreak/>
        <w:t>The second group</w:t>
      </w:r>
      <w:r w:rsidRPr="00286CDF">
        <w:rPr>
          <w:rFonts w:asciiTheme="majorBidi" w:eastAsia="Times New Roman" w:hAnsiTheme="majorBidi" w:cstheme="majorBidi"/>
          <w:sz w:val="24"/>
          <w:szCs w:val="24"/>
        </w:rPr>
        <w:t>: Nonindustrial wastes with a hazard code of 1 (H):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70"/>
        <w:gridCol w:w="5218"/>
      </w:tblGrid>
      <w:tr w:rsidR="00403247" w:rsidRPr="00286CDF" w:rsidTr="00591810">
        <w:tc>
          <w:tcPr>
            <w:tcW w:w="1370" w:type="dxa"/>
            <w:vAlign w:val="center"/>
          </w:tcPr>
          <w:p w:rsidR="00403247" w:rsidRPr="00286CDF" w:rsidRDefault="00403247" w:rsidP="00F45E26">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Form code</w:t>
            </w:r>
          </w:p>
        </w:tc>
        <w:tc>
          <w:tcPr>
            <w:tcW w:w="5218" w:type="dxa"/>
            <w:vAlign w:val="center"/>
          </w:tcPr>
          <w:p w:rsidR="00403247" w:rsidRPr="00286CDF" w:rsidRDefault="00403247" w:rsidP="00F45E26">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Waste</w:t>
            </w:r>
          </w:p>
        </w:tc>
      </w:tr>
      <w:tr w:rsidR="00FB6224" w:rsidRPr="00286CDF" w:rsidTr="00591810">
        <w:tc>
          <w:tcPr>
            <w:tcW w:w="1370" w:type="dxa"/>
            <w:vAlign w:val="center"/>
          </w:tcPr>
          <w:p w:rsidR="00FB6224" w:rsidRPr="00286CDF" w:rsidRDefault="00FB6224" w:rsidP="00F45E26">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951</w:t>
            </w:r>
          </w:p>
        </w:tc>
        <w:tc>
          <w:tcPr>
            <w:tcW w:w="5218" w:type="dxa"/>
            <w:vAlign w:val="center"/>
          </w:tcPr>
          <w:p w:rsidR="00FB6224" w:rsidRPr="00286CDF" w:rsidRDefault="00FB6224" w:rsidP="00992B4F">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 xml:space="preserve">Urban wastes: All wastes generated from daily activities of individuals </w:t>
            </w:r>
            <w:r w:rsidR="00992B4F" w:rsidRPr="00286CDF">
              <w:rPr>
                <w:rFonts w:asciiTheme="majorBidi" w:eastAsia="Times New Roman" w:hAnsiTheme="majorBidi" w:cstheme="majorBidi"/>
                <w:sz w:val="24"/>
                <w:szCs w:val="24"/>
              </w:rPr>
              <w:t>that are consistent with the definition of hazardous wastes (with a hazard code of H) or waste with a hazard code of 1</w:t>
            </w:r>
            <w:r w:rsidRPr="00286CDF">
              <w:rPr>
                <w:rFonts w:asciiTheme="majorBidi" w:eastAsia="Times New Roman" w:hAnsiTheme="majorBidi" w:cstheme="majorBidi"/>
                <w:sz w:val="24"/>
                <w:szCs w:val="24"/>
              </w:rPr>
              <w:t>.</w:t>
            </w:r>
            <w:r w:rsidRPr="00286CDF">
              <w:t xml:space="preserve"> </w:t>
            </w:r>
            <w:r w:rsidR="00992B4F" w:rsidRPr="00286CDF">
              <w:rPr>
                <w:rFonts w:asciiTheme="majorBidi" w:eastAsia="Times New Roman" w:hAnsiTheme="majorBidi" w:cstheme="majorBidi"/>
                <w:sz w:val="24"/>
                <w:szCs w:val="24"/>
              </w:rPr>
              <w:t>Examples of these wastes include: nickel, cadmium batteries, lithium and mercury, and fluorescent lamps.</w:t>
            </w:r>
          </w:p>
        </w:tc>
      </w:tr>
      <w:tr w:rsidR="00FB6224" w:rsidRPr="00286CDF" w:rsidTr="00591810">
        <w:tc>
          <w:tcPr>
            <w:tcW w:w="1370" w:type="dxa"/>
            <w:vAlign w:val="center"/>
          </w:tcPr>
          <w:p w:rsidR="00FB6224" w:rsidRPr="00286CDF" w:rsidRDefault="00FB6224" w:rsidP="00F45E26">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952</w:t>
            </w:r>
          </w:p>
        </w:tc>
        <w:tc>
          <w:tcPr>
            <w:tcW w:w="5218" w:type="dxa"/>
            <w:vAlign w:val="center"/>
          </w:tcPr>
          <w:p w:rsidR="00FB6224" w:rsidRPr="00286CDF" w:rsidRDefault="00FB6224" w:rsidP="00511B3F">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Medical wastes: All wastes generated in health centers, such as clinics, emergency rooms etc.</w:t>
            </w:r>
            <w:r w:rsidR="00511B3F" w:rsidRPr="00286CDF">
              <w:rPr>
                <w:rFonts w:asciiTheme="majorBidi" w:eastAsia="Times New Roman" w:hAnsiTheme="majorBidi" w:cstheme="majorBidi"/>
                <w:sz w:val="24"/>
                <w:szCs w:val="24"/>
              </w:rPr>
              <w:t>, waste with a hazard code of 1.</w:t>
            </w:r>
            <w:r w:rsidRPr="00286CDF">
              <w:rPr>
                <w:rFonts w:asciiTheme="majorBidi" w:eastAsia="Times New Roman" w:hAnsiTheme="majorBidi" w:cstheme="majorBidi"/>
                <w:sz w:val="24"/>
                <w:szCs w:val="24"/>
              </w:rPr>
              <w:t xml:space="preserve"> </w:t>
            </w:r>
            <w:r w:rsidR="00511B3F" w:rsidRPr="00286CDF">
              <w:rPr>
                <w:rFonts w:asciiTheme="majorBidi" w:eastAsia="Times New Roman" w:hAnsiTheme="majorBidi" w:cstheme="majorBidi"/>
                <w:sz w:val="24"/>
                <w:szCs w:val="24"/>
              </w:rPr>
              <w:t>Infectious wastes are among these wastes.</w:t>
            </w:r>
          </w:p>
        </w:tc>
      </w:tr>
      <w:tr w:rsidR="00FB6224" w:rsidRPr="00286CDF" w:rsidTr="00591810">
        <w:tc>
          <w:tcPr>
            <w:tcW w:w="1370" w:type="dxa"/>
            <w:vAlign w:val="center"/>
          </w:tcPr>
          <w:p w:rsidR="00FB6224" w:rsidRPr="00286CDF" w:rsidRDefault="00FB6224" w:rsidP="00F45E26">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953</w:t>
            </w:r>
          </w:p>
        </w:tc>
        <w:tc>
          <w:tcPr>
            <w:tcW w:w="5218" w:type="dxa"/>
            <w:vAlign w:val="center"/>
          </w:tcPr>
          <w:p w:rsidR="00FB6224" w:rsidRPr="00286CDF" w:rsidRDefault="00FB6224" w:rsidP="00310EF6">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Agricultural wastes: All wastes generated in agricultural and gardening activi</w:t>
            </w:r>
            <w:r w:rsidR="00310EF6" w:rsidRPr="00286CDF">
              <w:rPr>
                <w:rFonts w:asciiTheme="majorBidi" w:eastAsia="Times New Roman" w:hAnsiTheme="majorBidi" w:cstheme="majorBidi"/>
                <w:sz w:val="24"/>
                <w:szCs w:val="24"/>
              </w:rPr>
              <w:t>ties, such as gardening wastes</w:t>
            </w:r>
            <w:r w:rsidRPr="00286CDF">
              <w:rPr>
                <w:rFonts w:asciiTheme="majorBidi" w:eastAsia="Times New Roman" w:hAnsiTheme="majorBidi" w:cstheme="majorBidi"/>
                <w:sz w:val="24"/>
                <w:szCs w:val="24"/>
              </w:rPr>
              <w:t xml:space="preserve">, etc. </w:t>
            </w:r>
            <w:r w:rsidR="00310EF6" w:rsidRPr="00286CDF">
              <w:rPr>
                <w:rFonts w:asciiTheme="majorBidi" w:eastAsia="Times New Roman" w:hAnsiTheme="majorBidi" w:cstheme="majorBidi"/>
                <w:sz w:val="24"/>
                <w:szCs w:val="24"/>
              </w:rPr>
              <w:t>with a hazard code of 1. Agricultural pesticide residues are among these wastes.</w:t>
            </w:r>
          </w:p>
        </w:tc>
      </w:tr>
      <w:tr w:rsidR="00403247" w:rsidRPr="00286CDF" w:rsidTr="00591810">
        <w:tc>
          <w:tcPr>
            <w:tcW w:w="1370" w:type="dxa"/>
            <w:vAlign w:val="center"/>
          </w:tcPr>
          <w:p w:rsidR="00403247" w:rsidRPr="00286CDF" w:rsidRDefault="00403247" w:rsidP="00F45E26">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954</w:t>
            </w:r>
          </w:p>
        </w:tc>
        <w:tc>
          <w:tcPr>
            <w:tcW w:w="5218" w:type="dxa"/>
            <w:vAlign w:val="center"/>
          </w:tcPr>
          <w:p w:rsidR="00403247" w:rsidRPr="00286CDF" w:rsidRDefault="009A3AA1" w:rsidP="00D449F5">
            <w:pPr>
              <w:spacing w:after="100"/>
              <w:jc w:val="center"/>
              <w:rPr>
                <w:rFonts w:asciiTheme="majorBidi" w:eastAsia="Times New Roman" w:hAnsiTheme="majorBidi" w:cstheme="majorBidi"/>
                <w:sz w:val="24"/>
                <w:szCs w:val="24"/>
              </w:rPr>
            </w:pPr>
            <w:r w:rsidRPr="00286CDF">
              <w:rPr>
                <w:rFonts w:asciiTheme="majorBidi" w:eastAsia="Times New Roman" w:hAnsiTheme="majorBidi" w:cstheme="majorBidi"/>
                <w:sz w:val="24"/>
                <w:szCs w:val="24"/>
              </w:rPr>
              <w:t xml:space="preserve">Unique trash: </w:t>
            </w:r>
            <w:r w:rsidR="00D449F5" w:rsidRPr="00286CDF">
              <w:rPr>
                <w:rFonts w:asciiTheme="majorBidi" w:eastAsia="Times New Roman" w:hAnsiTheme="majorBidi" w:cstheme="majorBidi"/>
                <w:sz w:val="24"/>
                <w:szCs w:val="24"/>
              </w:rPr>
              <w:t xml:space="preserve">Wastes described in code 924 generally have properties of wastes with a hazard code of 2; however, some of these wastes have a hazard code of 1 </w:t>
            </w:r>
            <w:r w:rsidR="0049711E" w:rsidRPr="00286CDF">
              <w:rPr>
                <w:rFonts w:asciiTheme="majorBidi" w:eastAsia="Times New Roman" w:hAnsiTheme="majorBidi" w:cstheme="majorBidi"/>
                <w:sz w:val="24"/>
                <w:szCs w:val="24"/>
              </w:rPr>
              <w:t>and thus, the</w:t>
            </w:r>
            <w:r w:rsidR="00D449F5" w:rsidRPr="00286CDF">
              <w:rPr>
                <w:rFonts w:asciiTheme="majorBidi" w:eastAsia="Times New Roman" w:hAnsiTheme="majorBidi" w:cstheme="majorBidi"/>
                <w:sz w:val="24"/>
                <w:szCs w:val="24"/>
              </w:rPr>
              <w:t xml:space="preserve"> code of 954 is assigned to them.</w:t>
            </w:r>
          </w:p>
        </w:tc>
      </w:tr>
    </w:tbl>
    <w:p w:rsidR="005B0338" w:rsidRPr="00286CDF" w:rsidRDefault="005B0338" w:rsidP="00872659">
      <w:pPr>
        <w:spacing w:after="100" w:line="240" w:lineRule="auto"/>
        <w:jc w:val="both"/>
        <w:rPr>
          <w:rFonts w:asciiTheme="majorBidi" w:eastAsia="Times New Roman" w:hAnsiTheme="majorBidi" w:cstheme="majorBidi"/>
          <w:sz w:val="36"/>
          <w:szCs w:val="36"/>
        </w:rPr>
      </w:pPr>
    </w:p>
    <w:sectPr w:rsidR="005B0338" w:rsidRPr="00286CDF">
      <w:headerReference w:type="default" r:id="rId63"/>
      <w:footerReference w:type="default" r:id="rId6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06297" w:rsidRDefault="00106297" w:rsidP="0099101C">
      <w:pPr>
        <w:spacing w:after="0" w:line="240" w:lineRule="auto"/>
      </w:pPr>
      <w:r>
        <w:separator/>
      </w:r>
    </w:p>
  </w:endnote>
  <w:endnote w:type="continuationSeparator" w:id="0">
    <w:p w:rsidR="00106297" w:rsidRDefault="00106297" w:rsidP="0099101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63388871"/>
      <w:docPartObj>
        <w:docPartGallery w:val="Page Numbers (Bottom of Page)"/>
        <w:docPartUnique/>
      </w:docPartObj>
    </w:sdtPr>
    <w:sdtContent>
      <w:p w:rsidR="00205518" w:rsidRDefault="00205518">
        <w:pPr>
          <w:pStyle w:val="Footer"/>
          <w:jc w:val="center"/>
        </w:pPr>
        <w:r>
          <w:fldChar w:fldCharType="begin"/>
        </w:r>
        <w:r>
          <w:instrText xml:space="preserve"> PAGE   \* MERGEFORMAT </w:instrText>
        </w:r>
        <w:r>
          <w:fldChar w:fldCharType="separate"/>
        </w:r>
        <w:r w:rsidR="000B0222">
          <w:rPr>
            <w:noProof/>
          </w:rPr>
          <w:t>5</w:t>
        </w:r>
        <w:r>
          <w:rPr>
            <w:noProof/>
          </w:rPr>
          <w:fldChar w:fldCharType="end"/>
        </w:r>
      </w:p>
    </w:sdtContent>
  </w:sdt>
  <w:p w:rsidR="00205518" w:rsidRDefault="0020551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06297" w:rsidRDefault="00106297" w:rsidP="0099101C">
      <w:pPr>
        <w:spacing w:after="0" w:line="240" w:lineRule="auto"/>
      </w:pPr>
      <w:r>
        <w:separator/>
      </w:r>
    </w:p>
  </w:footnote>
  <w:footnote w:type="continuationSeparator" w:id="0">
    <w:p w:rsidR="00106297" w:rsidRDefault="00106297" w:rsidP="0099101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pPr w:leftFromText="180" w:rightFromText="180" w:vertAnchor="text" w:horzAnchor="margin" w:tblpXSpec="center" w:tblpY="-374"/>
      <w:tblW w:w="9822" w:type="dxa"/>
      <w:tblLook w:val="04A0" w:firstRow="1" w:lastRow="0" w:firstColumn="1" w:lastColumn="0" w:noHBand="0" w:noVBand="1"/>
    </w:tblPr>
    <w:tblGrid>
      <w:gridCol w:w="6630"/>
      <w:gridCol w:w="3192"/>
    </w:tblGrid>
    <w:tr w:rsidR="00205518" w:rsidTr="00E262E4">
      <w:trPr>
        <w:trHeight w:val="980"/>
      </w:trPr>
      <w:tc>
        <w:tcPr>
          <w:tcW w:w="6630" w:type="dxa"/>
        </w:tcPr>
        <w:p w:rsidR="00205518" w:rsidRPr="00B738B3" w:rsidRDefault="00205518" w:rsidP="00CC0657">
          <w:pPr>
            <w:spacing w:after="100"/>
            <w:jc w:val="center"/>
            <w:rPr>
              <w:rFonts w:asciiTheme="majorBidi" w:eastAsia="Times New Roman" w:hAnsiTheme="majorBidi" w:cstheme="majorBidi"/>
              <w:sz w:val="24"/>
              <w:szCs w:val="24"/>
            </w:rPr>
          </w:pPr>
          <w:r w:rsidRPr="00B738B3">
            <w:rPr>
              <w:rFonts w:asciiTheme="majorBidi" w:eastAsia="Times New Roman" w:hAnsiTheme="majorBidi" w:cstheme="majorBidi"/>
              <w:sz w:val="24"/>
              <w:szCs w:val="24"/>
            </w:rPr>
            <w:t>Guideline for the classification and coding of wastes in the HSE management system</w:t>
          </w:r>
        </w:p>
      </w:tc>
      <w:tc>
        <w:tcPr>
          <w:tcW w:w="3192" w:type="dxa"/>
          <w:vMerge w:val="restart"/>
        </w:tcPr>
        <w:p w:rsidR="00205518" w:rsidRDefault="00205518" w:rsidP="00CC0657">
          <w:r>
            <w:rPr>
              <w:noProof/>
            </w:rPr>
            <w:drawing>
              <wp:inline distT="0" distB="0" distL="0" distR="0" wp14:anchorId="6C3DC100" wp14:editId="182211BE">
                <wp:extent cx="1867711" cy="1036869"/>
                <wp:effectExtent l="0" t="0" r="0" b="0"/>
                <wp:docPr id="10" name="Picture 10" descr="C:\Users\951217\Desktop\xxxxxxxx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951217\Desktop\xxxxxxxxx.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70926" cy="1038654"/>
                        </a:xfrm>
                        <a:prstGeom prst="rect">
                          <a:avLst/>
                        </a:prstGeom>
                        <a:noFill/>
                        <a:ln>
                          <a:noFill/>
                        </a:ln>
                      </pic:spPr>
                    </pic:pic>
                  </a:graphicData>
                </a:graphic>
              </wp:inline>
            </w:drawing>
          </w:r>
        </w:p>
      </w:tc>
    </w:tr>
    <w:tr w:rsidR="00205518" w:rsidTr="00E262E4">
      <w:trPr>
        <w:trHeight w:val="527"/>
      </w:trPr>
      <w:tc>
        <w:tcPr>
          <w:tcW w:w="6630" w:type="dxa"/>
        </w:tcPr>
        <w:p w:rsidR="00205518" w:rsidRPr="00B738B3" w:rsidRDefault="00205518" w:rsidP="00CC0657">
          <w:pPr>
            <w:spacing w:after="100"/>
            <w:jc w:val="center"/>
            <w:rPr>
              <w:rFonts w:asciiTheme="majorBidi" w:eastAsia="Times New Roman" w:hAnsiTheme="majorBidi" w:cstheme="majorBidi"/>
              <w:sz w:val="28"/>
              <w:szCs w:val="28"/>
            </w:rPr>
          </w:pPr>
          <w:r w:rsidRPr="00B738B3">
            <w:rPr>
              <w:rFonts w:asciiTheme="majorBidi" w:eastAsia="Times New Roman" w:hAnsiTheme="majorBidi" w:cstheme="majorBidi"/>
              <w:sz w:val="28"/>
              <w:szCs w:val="28"/>
            </w:rPr>
            <w:t>MOP-HSED-Gl-302 (0)</w:t>
          </w:r>
        </w:p>
        <w:p w:rsidR="00205518" w:rsidRDefault="00205518" w:rsidP="00CC0657"/>
      </w:tc>
      <w:tc>
        <w:tcPr>
          <w:tcW w:w="3192" w:type="dxa"/>
          <w:vMerge/>
        </w:tcPr>
        <w:p w:rsidR="00205518" w:rsidRDefault="00205518" w:rsidP="00CC0657"/>
      </w:tc>
    </w:tr>
  </w:tbl>
  <w:p w:rsidR="00205518" w:rsidRDefault="00205518" w:rsidP="006F6750">
    <w:pPr>
      <w:tabs>
        <w:tab w:val="left" w:pos="1650"/>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F22C2A"/>
    <w:multiLevelType w:val="hybridMultilevel"/>
    <w:tmpl w:val="E89EB3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8845E34"/>
    <w:multiLevelType w:val="hybridMultilevel"/>
    <w:tmpl w:val="7D78EC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D757B65"/>
    <w:multiLevelType w:val="hybridMultilevel"/>
    <w:tmpl w:val="3D1269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7582390"/>
    <w:multiLevelType w:val="hybridMultilevel"/>
    <w:tmpl w:val="09B272D0"/>
    <w:lvl w:ilvl="0" w:tplc="704EEFB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E8D1499"/>
    <w:multiLevelType w:val="hybridMultilevel"/>
    <w:tmpl w:val="660683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33754DBD"/>
    <w:multiLevelType w:val="hybridMultilevel"/>
    <w:tmpl w:val="0EC62F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91228C0"/>
    <w:multiLevelType w:val="hybridMultilevel"/>
    <w:tmpl w:val="2966A8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B0606E7"/>
    <w:multiLevelType w:val="hybridMultilevel"/>
    <w:tmpl w:val="D9D676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47F717DE"/>
    <w:multiLevelType w:val="hybridMultilevel"/>
    <w:tmpl w:val="B88E9D5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50AE6B4D"/>
    <w:multiLevelType w:val="hybridMultilevel"/>
    <w:tmpl w:val="5DC00E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5F981EFD"/>
    <w:multiLevelType w:val="hybridMultilevel"/>
    <w:tmpl w:val="119CD4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618329C6"/>
    <w:multiLevelType w:val="hybridMultilevel"/>
    <w:tmpl w:val="82661E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67655711"/>
    <w:multiLevelType w:val="hybridMultilevel"/>
    <w:tmpl w:val="D122C642"/>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F5F561E"/>
    <w:multiLevelType w:val="hybridMultilevel"/>
    <w:tmpl w:val="1DB4EB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6FB368D9"/>
    <w:multiLevelType w:val="hybridMultilevel"/>
    <w:tmpl w:val="112AFDA6"/>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7BDB5F87"/>
    <w:multiLevelType w:val="hybridMultilevel"/>
    <w:tmpl w:val="F5DA358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nsid w:val="7CDE2D61"/>
    <w:multiLevelType w:val="multilevel"/>
    <w:tmpl w:val="27AE84A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abstractNumId w:val="16"/>
  </w:num>
  <w:num w:numId="2">
    <w:abstractNumId w:val="4"/>
  </w:num>
  <w:num w:numId="3">
    <w:abstractNumId w:val="13"/>
  </w:num>
  <w:num w:numId="4">
    <w:abstractNumId w:val="0"/>
  </w:num>
  <w:num w:numId="5">
    <w:abstractNumId w:val="6"/>
  </w:num>
  <w:num w:numId="6">
    <w:abstractNumId w:val="12"/>
  </w:num>
  <w:num w:numId="7">
    <w:abstractNumId w:val="1"/>
  </w:num>
  <w:num w:numId="8">
    <w:abstractNumId w:val="10"/>
  </w:num>
  <w:num w:numId="9">
    <w:abstractNumId w:val="2"/>
  </w:num>
  <w:num w:numId="10">
    <w:abstractNumId w:val="14"/>
  </w:num>
  <w:num w:numId="11">
    <w:abstractNumId w:val="3"/>
  </w:num>
  <w:num w:numId="12">
    <w:abstractNumId w:val="5"/>
  </w:num>
  <w:num w:numId="13">
    <w:abstractNumId w:val="9"/>
  </w:num>
  <w:num w:numId="14">
    <w:abstractNumId w:val="11"/>
  </w:num>
  <w:num w:numId="15">
    <w:abstractNumId w:val="7"/>
  </w:num>
  <w:num w:numId="16">
    <w:abstractNumId w:val="8"/>
  </w:num>
  <w:num w:numId="17">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6353C"/>
    <w:rsid w:val="00002859"/>
    <w:rsid w:val="0002109F"/>
    <w:rsid w:val="00023D84"/>
    <w:rsid w:val="00025866"/>
    <w:rsid w:val="000352C5"/>
    <w:rsid w:val="00037864"/>
    <w:rsid w:val="00042977"/>
    <w:rsid w:val="000521C4"/>
    <w:rsid w:val="0006747E"/>
    <w:rsid w:val="00071788"/>
    <w:rsid w:val="00082A37"/>
    <w:rsid w:val="00082ECC"/>
    <w:rsid w:val="00085B17"/>
    <w:rsid w:val="0008797A"/>
    <w:rsid w:val="000931D3"/>
    <w:rsid w:val="0009360F"/>
    <w:rsid w:val="00094A54"/>
    <w:rsid w:val="00096B1D"/>
    <w:rsid w:val="00097827"/>
    <w:rsid w:val="000A581A"/>
    <w:rsid w:val="000B0222"/>
    <w:rsid w:val="000B2049"/>
    <w:rsid w:val="000B2A38"/>
    <w:rsid w:val="000C04E2"/>
    <w:rsid w:val="000C086F"/>
    <w:rsid w:val="000C2052"/>
    <w:rsid w:val="000C2DA0"/>
    <w:rsid w:val="000C48F1"/>
    <w:rsid w:val="000C7EB0"/>
    <w:rsid w:val="000D2E58"/>
    <w:rsid w:val="000D79B0"/>
    <w:rsid w:val="000E3201"/>
    <w:rsid w:val="000F7948"/>
    <w:rsid w:val="000F7ED3"/>
    <w:rsid w:val="00100A96"/>
    <w:rsid w:val="00106297"/>
    <w:rsid w:val="00110166"/>
    <w:rsid w:val="00116E13"/>
    <w:rsid w:val="00117237"/>
    <w:rsid w:val="0012251F"/>
    <w:rsid w:val="00127851"/>
    <w:rsid w:val="00133207"/>
    <w:rsid w:val="0013356A"/>
    <w:rsid w:val="001357A9"/>
    <w:rsid w:val="00150A50"/>
    <w:rsid w:val="001559A9"/>
    <w:rsid w:val="00160866"/>
    <w:rsid w:val="00163D77"/>
    <w:rsid w:val="001657F6"/>
    <w:rsid w:val="00166448"/>
    <w:rsid w:val="0017455D"/>
    <w:rsid w:val="001777B6"/>
    <w:rsid w:val="00183797"/>
    <w:rsid w:val="001847FD"/>
    <w:rsid w:val="0018514A"/>
    <w:rsid w:val="001875F5"/>
    <w:rsid w:val="00191A3B"/>
    <w:rsid w:val="0019326E"/>
    <w:rsid w:val="00193FD5"/>
    <w:rsid w:val="00195528"/>
    <w:rsid w:val="001A7415"/>
    <w:rsid w:val="001B0BF2"/>
    <w:rsid w:val="001B28DB"/>
    <w:rsid w:val="001B3B61"/>
    <w:rsid w:val="001B4724"/>
    <w:rsid w:val="001B7713"/>
    <w:rsid w:val="001C4C40"/>
    <w:rsid w:val="001C5FD8"/>
    <w:rsid w:val="001D163B"/>
    <w:rsid w:val="001D3738"/>
    <w:rsid w:val="001D3FA4"/>
    <w:rsid w:val="001D6ABB"/>
    <w:rsid w:val="001E2AE5"/>
    <w:rsid w:val="001E3A5D"/>
    <w:rsid w:val="001E3B0C"/>
    <w:rsid w:val="001E421B"/>
    <w:rsid w:val="001F1770"/>
    <w:rsid w:val="001F5A61"/>
    <w:rsid w:val="001F6DC1"/>
    <w:rsid w:val="00204159"/>
    <w:rsid w:val="00204C8F"/>
    <w:rsid w:val="00205518"/>
    <w:rsid w:val="00206808"/>
    <w:rsid w:val="00210C6A"/>
    <w:rsid w:val="00211A5C"/>
    <w:rsid w:val="0021250D"/>
    <w:rsid w:val="0021315F"/>
    <w:rsid w:val="00221DCC"/>
    <w:rsid w:val="00223AF6"/>
    <w:rsid w:val="00226A93"/>
    <w:rsid w:val="002305CF"/>
    <w:rsid w:val="002306C9"/>
    <w:rsid w:val="00230A03"/>
    <w:rsid w:val="0023710E"/>
    <w:rsid w:val="00241402"/>
    <w:rsid w:val="00242A7D"/>
    <w:rsid w:val="00246F3B"/>
    <w:rsid w:val="00256D0A"/>
    <w:rsid w:val="002629EF"/>
    <w:rsid w:val="00267040"/>
    <w:rsid w:val="002763C6"/>
    <w:rsid w:val="00277878"/>
    <w:rsid w:val="00280BB2"/>
    <w:rsid w:val="00284EEE"/>
    <w:rsid w:val="00286CDF"/>
    <w:rsid w:val="00292A9F"/>
    <w:rsid w:val="00293948"/>
    <w:rsid w:val="002A0CED"/>
    <w:rsid w:val="002A6684"/>
    <w:rsid w:val="002A6A47"/>
    <w:rsid w:val="002A7057"/>
    <w:rsid w:val="002B3769"/>
    <w:rsid w:val="002B7B16"/>
    <w:rsid w:val="002D157A"/>
    <w:rsid w:val="002D2BC0"/>
    <w:rsid w:val="002D5395"/>
    <w:rsid w:val="002D5EDC"/>
    <w:rsid w:val="002F505B"/>
    <w:rsid w:val="002F6A2E"/>
    <w:rsid w:val="002F7283"/>
    <w:rsid w:val="002F7DD8"/>
    <w:rsid w:val="00301D3C"/>
    <w:rsid w:val="00302C72"/>
    <w:rsid w:val="00303767"/>
    <w:rsid w:val="00310EF6"/>
    <w:rsid w:val="00316C2B"/>
    <w:rsid w:val="00317967"/>
    <w:rsid w:val="00325EB8"/>
    <w:rsid w:val="003273A8"/>
    <w:rsid w:val="00332715"/>
    <w:rsid w:val="003400A3"/>
    <w:rsid w:val="003447AD"/>
    <w:rsid w:val="003468C8"/>
    <w:rsid w:val="00350756"/>
    <w:rsid w:val="00351AF1"/>
    <w:rsid w:val="0036353C"/>
    <w:rsid w:val="003714C4"/>
    <w:rsid w:val="00372EE9"/>
    <w:rsid w:val="0037758D"/>
    <w:rsid w:val="00384D76"/>
    <w:rsid w:val="003861CB"/>
    <w:rsid w:val="00390648"/>
    <w:rsid w:val="00391BB1"/>
    <w:rsid w:val="003934F7"/>
    <w:rsid w:val="003965A4"/>
    <w:rsid w:val="003A1C10"/>
    <w:rsid w:val="003A4010"/>
    <w:rsid w:val="003A5241"/>
    <w:rsid w:val="003A5C62"/>
    <w:rsid w:val="003B5878"/>
    <w:rsid w:val="003B6608"/>
    <w:rsid w:val="003C22EF"/>
    <w:rsid w:val="003C6FD5"/>
    <w:rsid w:val="003C7022"/>
    <w:rsid w:val="003C715B"/>
    <w:rsid w:val="003D0644"/>
    <w:rsid w:val="003D06BF"/>
    <w:rsid w:val="003D27A4"/>
    <w:rsid w:val="003D7DA1"/>
    <w:rsid w:val="003E1F75"/>
    <w:rsid w:val="003F14CA"/>
    <w:rsid w:val="003F4DF6"/>
    <w:rsid w:val="003F5D8A"/>
    <w:rsid w:val="003F652B"/>
    <w:rsid w:val="00400FFD"/>
    <w:rsid w:val="00403247"/>
    <w:rsid w:val="00403CAD"/>
    <w:rsid w:val="004109B6"/>
    <w:rsid w:val="00413558"/>
    <w:rsid w:val="004135CC"/>
    <w:rsid w:val="00413FA0"/>
    <w:rsid w:val="00422183"/>
    <w:rsid w:val="00424195"/>
    <w:rsid w:val="00426F7F"/>
    <w:rsid w:val="00430E76"/>
    <w:rsid w:val="00433139"/>
    <w:rsid w:val="00441979"/>
    <w:rsid w:val="00453FAD"/>
    <w:rsid w:val="004611AB"/>
    <w:rsid w:val="00466D77"/>
    <w:rsid w:val="00471245"/>
    <w:rsid w:val="00481081"/>
    <w:rsid w:val="00485E38"/>
    <w:rsid w:val="00494CE5"/>
    <w:rsid w:val="00496662"/>
    <w:rsid w:val="0049711E"/>
    <w:rsid w:val="004A3D01"/>
    <w:rsid w:val="004B22B8"/>
    <w:rsid w:val="004B5093"/>
    <w:rsid w:val="004B6C67"/>
    <w:rsid w:val="004C43F6"/>
    <w:rsid w:val="004C54C5"/>
    <w:rsid w:val="004D26DD"/>
    <w:rsid w:val="004D3EFC"/>
    <w:rsid w:val="004D61A8"/>
    <w:rsid w:val="004E432A"/>
    <w:rsid w:val="004E63D5"/>
    <w:rsid w:val="004F2926"/>
    <w:rsid w:val="004F2CF0"/>
    <w:rsid w:val="004F7EBF"/>
    <w:rsid w:val="005006C1"/>
    <w:rsid w:val="0051051F"/>
    <w:rsid w:val="00511439"/>
    <w:rsid w:val="005116D1"/>
    <w:rsid w:val="00511B3F"/>
    <w:rsid w:val="00512DDF"/>
    <w:rsid w:val="0051312E"/>
    <w:rsid w:val="00513B56"/>
    <w:rsid w:val="00514B22"/>
    <w:rsid w:val="0052085D"/>
    <w:rsid w:val="005333B2"/>
    <w:rsid w:val="00536E27"/>
    <w:rsid w:val="00544F67"/>
    <w:rsid w:val="005514AB"/>
    <w:rsid w:val="00551A03"/>
    <w:rsid w:val="00553D31"/>
    <w:rsid w:val="00555738"/>
    <w:rsid w:val="00556F4F"/>
    <w:rsid w:val="00557250"/>
    <w:rsid w:val="00565AFE"/>
    <w:rsid w:val="0056600A"/>
    <w:rsid w:val="00581262"/>
    <w:rsid w:val="00586326"/>
    <w:rsid w:val="00587103"/>
    <w:rsid w:val="00591810"/>
    <w:rsid w:val="0059535E"/>
    <w:rsid w:val="0059798C"/>
    <w:rsid w:val="005A0866"/>
    <w:rsid w:val="005A5007"/>
    <w:rsid w:val="005A6686"/>
    <w:rsid w:val="005B0338"/>
    <w:rsid w:val="005B46CA"/>
    <w:rsid w:val="005B5309"/>
    <w:rsid w:val="005B599B"/>
    <w:rsid w:val="005D1289"/>
    <w:rsid w:val="005E184A"/>
    <w:rsid w:val="005E6DD9"/>
    <w:rsid w:val="005E7076"/>
    <w:rsid w:val="005F3AAF"/>
    <w:rsid w:val="005F6A0C"/>
    <w:rsid w:val="00600864"/>
    <w:rsid w:val="00606766"/>
    <w:rsid w:val="00606E79"/>
    <w:rsid w:val="00610D0A"/>
    <w:rsid w:val="006115DA"/>
    <w:rsid w:val="00611810"/>
    <w:rsid w:val="00614AEF"/>
    <w:rsid w:val="00616EB5"/>
    <w:rsid w:val="00621E2C"/>
    <w:rsid w:val="00622E96"/>
    <w:rsid w:val="00623B0D"/>
    <w:rsid w:val="00623C7B"/>
    <w:rsid w:val="006274E0"/>
    <w:rsid w:val="00632DD4"/>
    <w:rsid w:val="00633FA9"/>
    <w:rsid w:val="006357F0"/>
    <w:rsid w:val="00636D7E"/>
    <w:rsid w:val="00641990"/>
    <w:rsid w:val="00642E1C"/>
    <w:rsid w:val="00645C11"/>
    <w:rsid w:val="00645C6B"/>
    <w:rsid w:val="00647378"/>
    <w:rsid w:val="00655452"/>
    <w:rsid w:val="00665249"/>
    <w:rsid w:val="0066635D"/>
    <w:rsid w:val="00672FBA"/>
    <w:rsid w:val="006738B5"/>
    <w:rsid w:val="00674755"/>
    <w:rsid w:val="006806A6"/>
    <w:rsid w:val="006868CA"/>
    <w:rsid w:val="0069027B"/>
    <w:rsid w:val="00692F47"/>
    <w:rsid w:val="0069559D"/>
    <w:rsid w:val="006A132B"/>
    <w:rsid w:val="006A3876"/>
    <w:rsid w:val="006B05F5"/>
    <w:rsid w:val="006B5AFD"/>
    <w:rsid w:val="006B6124"/>
    <w:rsid w:val="006C0C7E"/>
    <w:rsid w:val="006C1806"/>
    <w:rsid w:val="006D2C10"/>
    <w:rsid w:val="006F1C79"/>
    <w:rsid w:val="006F3202"/>
    <w:rsid w:val="006F6750"/>
    <w:rsid w:val="007079EF"/>
    <w:rsid w:val="007150F2"/>
    <w:rsid w:val="00715450"/>
    <w:rsid w:val="00715FB3"/>
    <w:rsid w:val="0072298A"/>
    <w:rsid w:val="00724F33"/>
    <w:rsid w:val="00735D6D"/>
    <w:rsid w:val="007438C9"/>
    <w:rsid w:val="007454DB"/>
    <w:rsid w:val="00750DC9"/>
    <w:rsid w:val="00751F6B"/>
    <w:rsid w:val="00752AE1"/>
    <w:rsid w:val="00753165"/>
    <w:rsid w:val="00757C57"/>
    <w:rsid w:val="007626ED"/>
    <w:rsid w:val="00773382"/>
    <w:rsid w:val="00776811"/>
    <w:rsid w:val="00777BDA"/>
    <w:rsid w:val="0078051A"/>
    <w:rsid w:val="00784E75"/>
    <w:rsid w:val="00794D28"/>
    <w:rsid w:val="00795BA7"/>
    <w:rsid w:val="00795EB7"/>
    <w:rsid w:val="00797CFF"/>
    <w:rsid w:val="007A1904"/>
    <w:rsid w:val="007A4B03"/>
    <w:rsid w:val="007B3EAA"/>
    <w:rsid w:val="007B6E84"/>
    <w:rsid w:val="007C1C64"/>
    <w:rsid w:val="007C3159"/>
    <w:rsid w:val="007C7643"/>
    <w:rsid w:val="007C7CA1"/>
    <w:rsid w:val="007D197F"/>
    <w:rsid w:val="007D282C"/>
    <w:rsid w:val="007D5E6F"/>
    <w:rsid w:val="007E2288"/>
    <w:rsid w:val="007E6514"/>
    <w:rsid w:val="007E75C1"/>
    <w:rsid w:val="007F0CB0"/>
    <w:rsid w:val="007F0CF7"/>
    <w:rsid w:val="007F2D80"/>
    <w:rsid w:val="007F72ED"/>
    <w:rsid w:val="00804B6C"/>
    <w:rsid w:val="00812F59"/>
    <w:rsid w:val="00813E70"/>
    <w:rsid w:val="00820164"/>
    <w:rsid w:val="0082058D"/>
    <w:rsid w:val="008241E4"/>
    <w:rsid w:val="008274FD"/>
    <w:rsid w:val="008334B6"/>
    <w:rsid w:val="00833E86"/>
    <w:rsid w:val="008340AE"/>
    <w:rsid w:val="008365F1"/>
    <w:rsid w:val="0083785F"/>
    <w:rsid w:val="00842A6E"/>
    <w:rsid w:val="00850EDF"/>
    <w:rsid w:val="008511CB"/>
    <w:rsid w:val="008515A4"/>
    <w:rsid w:val="008549D6"/>
    <w:rsid w:val="00862F30"/>
    <w:rsid w:val="0086447B"/>
    <w:rsid w:val="008662A9"/>
    <w:rsid w:val="008723C2"/>
    <w:rsid w:val="00872659"/>
    <w:rsid w:val="00876238"/>
    <w:rsid w:val="008817CB"/>
    <w:rsid w:val="00883C84"/>
    <w:rsid w:val="00894640"/>
    <w:rsid w:val="008A436C"/>
    <w:rsid w:val="008A679C"/>
    <w:rsid w:val="008B2C6B"/>
    <w:rsid w:val="008B4718"/>
    <w:rsid w:val="008B5128"/>
    <w:rsid w:val="008B5C0E"/>
    <w:rsid w:val="008C0024"/>
    <w:rsid w:val="008C0CF8"/>
    <w:rsid w:val="008D039E"/>
    <w:rsid w:val="008D4F45"/>
    <w:rsid w:val="008D5351"/>
    <w:rsid w:val="008D72D3"/>
    <w:rsid w:val="008E4391"/>
    <w:rsid w:val="008E7289"/>
    <w:rsid w:val="008F0C35"/>
    <w:rsid w:val="008F2A95"/>
    <w:rsid w:val="008F6078"/>
    <w:rsid w:val="008F7333"/>
    <w:rsid w:val="00903FB2"/>
    <w:rsid w:val="00905A98"/>
    <w:rsid w:val="009161C8"/>
    <w:rsid w:val="00916F4E"/>
    <w:rsid w:val="009175D4"/>
    <w:rsid w:val="00925188"/>
    <w:rsid w:val="009327A5"/>
    <w:rsid w:val="009354E2"/>
    <w:rsid w:val="00943E2B"/>
    <w:rsid w:val="00946641"/>
    <w:rsid w:val="0094719F"/>
    <w:rsid w:val="00947FDE"/>
    <w:rsid w:val="00951F6B"/>
    <w:rsid w:val="0095339B"/>
    <w:rsid w:val="00953A04"/>
    <w:rsid w:val="00957E64"/>
    <w:rsid w:val="00962A91"/>
    <w:rsid w:val="00963C39"/>
    <w:rsid w:val="00963CC0"/>
    <w:rsid w:val="00970621"/>
    <w:rsid w:val="0097198E"/>
    <w:rsid w:val="00976832"/>
    <w:rsid w:val="00985763"/>
    <w:rsid w:val="00987AB5"/>
    <w:rsid w:val="00990F3D"/>
    <w:rsid w:val="0099101C"/>
    <w:rsid w:val="00992B4F"/>
    <w:rsid w:val="00992F21"/>
    <w:rsid w:val="009A0FF9"/>
    <w:rsid w:val="009A3AA1"/>
    <w:rsid w:val="009A7A2B"/>
    <w:rsid w:val="009B0C75"/>
    <w:rsid w:val="009B129B"/>
    <w:rsid w:val="009B1A02"/>
    <w:rsid w:val="009B6967"/>
    <w:rsid w:val="009C45FB"/>
    <w:rsid w:val="009D0934"/>
    <w:rsid w:val="009D16A8"/>
    <w:rsid w:val="009D20BB"/>
    <w:rsid w:val="009D3885"/>
    <w:rsid w:val="009D3FDD"/>
    <w:rsid w:val="009D577D"/>
    <w:rsid w:val="009D7099"/>
    <w:rsid w:val="009D7B0B"/>
    <w:rsid w:val="009E65A7"/>
    <w:rsid w:val="009E7129"/>
    <w:rsid w:val="009F03CB"/>
    <w:rsid w:val="00A03F2C"/>
    <w:rsid w:val="00A06AC8"/>
    <w:rsid w:val="00A06C6F"/>
    <w:rsid w:val="00A073FC"/>
    <w:rsid w:val="00A20EB8"/>
    <w:rsid w:val="00A237B2"/>
    <w:rsid w:val="00A44885"/>
    <w:rsid w:val="00A50216"/>
    <w:rsid w:val="00A507B8"/>
    <w:rsid w:val="00A53FF9"/>
    <w:rsid w:val="00A606C7"/>
    <w:rsid w:val="00A6336B"/>
    <w:rsid w:val="00A638D5"/>
    <w:rsid w:val="00A66029"/>
    <w:rsid w:val="00A675A1"/>
    <w:rsid w:val="00A80D74"/>
    <w:rsid w:val="00A82E1C"/>
    <w:rsid w:val="00A90E2F"/>
    <w:rsid w:val="00A9469C"/>
    <w:rsid w:val="00A94B12"/>
    <w:rsid w:val="00A95367"/>
    <w:rsid w:val="00AA07B7"/>
    <w:rsid w:val="00AA1B23"/>
    <w:rsid w:val="00AA2C2B"/>
    <w:rsid w:val="00AA38E9"/>
    <w:rsid w:val="00AA5FE7"/>
    <w:rsid w:val="00AA6B9F"/>
    <w:rsid w:val="00AA6F60"/>
    <w:rsid w:val="00AB1165"/>
    <w:rsid w:val="00AB3CD5"/>
    <w:rsid w:val="00AB70A9"/>
    <w:rsid w:val="00AC5E4D"/>
    <w:rsid w:val="00AC61C6"/>
    <w:rsid w:val="00AD2939"/>
    <w:rsid w:val="00AD3C2C"/>
    <w:rsid w:val="00AD3FD7"/>
    <w:rsid w:val="00AE0047"/>
    <w:rsid w:val="00AE0B0E"/>
    <w:rsid w:val="00AE65F3"/>
    <w:rsid w:val="00AE6B6F"/>
    <w:rsid w:val="00AE7F17"/>
    <w:rsid w:val="00AF1D57"/>
    <w:rsid w:val="00AF626E"/>
    <w:rsid w:val="00B01B3B"/>
    <w:rsid w:val="00B078E0"/>
    <w:rsid w:val="00B11AA5"/>
    <w:rsid w:val="00B12A33"/>
    <w:rsid w:val="00B13E23"/>
    <w:rsid w:val="00B1421A"/>
    <w:rsid w:val="00B20026"/>
    <w:rsid w:val="00B30B63"/>
    <w:rsid w:val="00B432E5"/>
    <w:rsid w:val="00B528D5"/>
    <w:rsid w:val="00B5637C"/>
    <w:rsid w:val="00B5652D"/>
    <w:rsid w:val="00B60903"/>
    <w:rsid w:val="00B624A4"/>
    <w:rsid w:val="00B66D1F"/>
    <w:rsid w:val="00B72EFF"/>
    <w:rsid w:val="00B92E4C"/>
    <w:rsid w:val="00B936AE"/>
    <w:rsid w:val="00B93F52"/>
    <w:rsid w:val="00B96502"/>
    <w:rsid w:val="00BA5F42"/>
    <w:rsid w:val="00BB0151"/>
    <w:rsid w:val="00BB6CE1"/>
    <w:rsid w:val="00BB7179"/>
    <w:rsid w:val="00BC41D7"/>
    <w:rsid w:val="00BC4703"/>
    <w:rsid w:val="00BC72F2"/>
    <w:rsid w:val="00BD0CEB"/>
    <w:rsid w:val="00BE3FB3"/>
    <w:rsid w:val="00BE507F"/>
    <w:rsid w:val="00BE70A3"/>
    <w:rsid w:val="00BE762B"/>
    <w:rsid w:val="00BF0849"/>
    <w:rsid w:val="00BF08EE"/>
    <w:rsid w:val="00BF2E4D"/>
    <w:rsid w:val="00C01E95"/>
    <w:rsid w:val="00C02790"/>
    <w:rsid w:val="00C03006"/>
    <w:rsid w:val="00C036A9"/>
    <w:rsid w:val="00C04621"/>
    <w:rsid w:val="00C0635B"/>
    <w:rsid w:val="00C06DC8"/>
    <w:rsid w:val="00C07212"/>
    <w:rsid w:val="00C109BB"/>
    <w:rsid w:val="00C12F27"/>
    <w:rsid w:val="00C1350B"/>
    <w:rsid w:val="00C22C1A"/>
    <w:rsid w:val="00C24686"/>
    <w:rsid w:val="00C247C3"/>
    <w:rsid w:val="00C30410"/>
    <w:rsid w:val="00C30F21"/>
    <w:rsid w:val="00C3704D"/>
    <w:rsid w:val="00C45F3F"/>
    <w:rsid w:val="00C4745D"/>
    <w:rsid w:val="00C47936"/>
    <w:rsid w:val="00C656C2"/>
    <w:rsid w:val="00C67F9C"/>
    <w:rsid w:val="00C70494"/>
    <w:rsid w:val="00C70CFD"/>
    <w:rsid w:val="00C72B4C"/>
    <w:rsid w:val="00C747CB"/>
    <w:rsid w:val="00C858B3"/>
    <w:rsid w:val="00C86B2A"/>
    <w:rsid w:val="00C93102"/>
    <w:rsid w:val="00CA171F"/>
    <w:rsid w:val="00CA23E3"/>
    <w:rsid w:val="00CA3142"/>
    <w:rsid w:val="00CA37F8"/>
    <w:rsid w:val="00CA67E6"/>
    <w:rsid w:val="00CB0A3D"/>
    <w:rsid w:val="00CB325E"/>
    <w:rsid w:val="00CB59D2"/>
    <w:rsid w:val="00CC0657"/>
    <w:rsid w:val="00CD2348"/>
    <w:rsid w:val="00CD23A8"/>
    <w:rsid w:val="00CD6649"/>
    <w:rsid w:val="00CE17F6"/>
    <w:rsid w:val="00CE3B37"/>
    <w:rsid w:val="00CF28CB"/>
    <w:rsid w:val="00CF6B7E"/>
    <w:rsid w:val="00CF7CA2"/>
    <w:rsid w:val="00D0233F"/>
    <w:rsid w:val="00D03C4F"/>
    <w:rsid w:val="00D044C5"/>
    <w:rsid w:val="00D05E2E"/>
    <w:rsid w:val="00D06E91"/>
    <w:rsid w:val="00D1144B"/>
    <w:rsid w:val="00D148A9"/>
    <w:rsid w:val="00D14C40"/>
    <w:rsid w:val="00D14EC2"/>
    <w:rsid w:val="00D16A00"/>
    <w:rsid w:val="00D24EF5"/>
    <w:rsid w:val="00D313AF"/>
    <w:rsid w:val="00D31617"/>
    <w:rsid w:val="00D352E9"/>
    <w:rsid w:val="00D42E19"/>
    <w:rsid w:val="00D449F5"/>
    <w:rsid w:val="00D51769"/>
    <w:rsid w:val="00D556CF"/>
    <w:rsid w:val="00D6146F"/>
    <w:rsid w:val="00D625C5"/>
    <w:rsid w:val="00D650CC"/>
    <w:rsid w:val="00D702E1"/>
    <w:rsid w:val="00D72948"/>
    <w:rsid w:val="00D7640E"/>
    <w:rsid w:val="00D77B0A"/>
    <w:rsid w:val="00D824ED"/>
    <w:rsid w:val="00D84FF8"/>
    <w:rsid w:val="00D8566D"/>
    <w:rsid w:val="00D856C5"/>
    <w:rsid w:val="00D869CE"/>
    <w:rsid w:val="00D91E06"/>
    <w:rsid w:val="00DA575E"/>
    <w:rsid w:val="00DB076A"/>
    <w:rsid w:val="00DB5431"/>
    <w:rsid w:val="00DC0919"/>
    <w:rsid w:val="00DD4215"/>
    <w:rsid w:val="00DD530B"/>
    <w:rsid w:val="00DD5E1A"/>
    <w:rsid w:val="00DE7BDA"/>
    <w:rsid w:val="00DF35C7"/>
    <w:rsid w:val="00E05180"/>
    <w:rsid w:val="00E079F1"/>
    <w:rsid w:val="00E10A71"/>
    <w:rsid w:val="00E11E29"/>
    <w:rsid w:val="00E129A0"/>
    <w:rsid w:val="00E13810"/>
    <w:rsid w:val="00E151BF"/>
    <w:rsid w:val="00E15833"/>
    <w:rsid w:val="00E2260C"/>
    <w:rsid w:val="00E262E4"/>
    <w:rsid w:val="00E26306"/>
    <w:rsid w:val="00E30BA5"/>
    <w:rsid w:val="00E3117C"/>
    <w:rsid w:val="00E33AAB"/>
    <w:rsid w:val="00E35A6A"/>
    <w:rsid w:val="00E40563"/>
    <w:rsid w:val="00E4698C"/>
    <w:rsid w:val="00E51208"/>
    <w:rsid w:val="00E51552"/>
    <w:rsid w:val="00E56C13"/>
    <w:rsid w:val="00E60FF1"/>
    <w:rsid w:val="00E61111"/>
    <w:rsid w:val="00E611B9"/>
    <w:rsid w:val="00E62B64"/>
    <w:rsid w:val="00E638B6"/>
    <w:rsid w:val="00E6438C"/>
    <w:rsid w:val="00E66316"/>
    <w:rsid w:val="00E72CAE"/>
    <w:rsid w:val="00E7496E"/>
    <w:rsid w:val="00E76372"/>
    <w:rsid w:val="00E7643F"/>
    <w:rsid w:val="00E82C69"/>
    <w:rsid w:val="00E844B9"/>
    <w:rsid w:val="00E86C2F"/>
    <w:rsid w:val="00E92635"/>
    <w:rsid w:val="00E93E5F"/>
    <w:rsid w:val="00EA68A3"/>
    <w:rsid w:val="00EB78CB"/>
    <w:rsid w:val="00EB7A25"/>
    <w:rsid w:val="00EC1534"/>
    <w:rsid w:val="00EC22C7"/>
    <w:rsid w:val="00ED34CD"/>
    <w:rsid w:val="00ED41D6"/>
    <w:rsid w:val="00EE001B"/>
    <w:rsid w:val="00EE0B13"/>
    <w:rsid w:val="00EE2829"/>
    <w:rsid w:val="00EE52D3"/>
    <w:rsid w:val="00EE54CB"/>
    <w:rsid w:val="00EF795F"/>
    <w:rsid w:val="00F05484"/>
    <w:rsid w:val="00F06CA9"/>
    <w:rsid w:val="00F11030"/>
    <w:rsid w:val="00F136D7"/>
    <w:rsid w:val="00F1377F"/>
    <w:rsid w:val="00F15DDB"/>
    <w:rsid w:val="00F1691C"/>
    <w:rsid w:val="00F17D64"/>
    <w:rsid w:val="00F32CFC"/>
    <w:rsid w:val="00F333BE"/>
    <w:rsid w:val="00F33982"/>
    <w:rsid w:val="00F3458A"/>
    <w:rsid w:val="00F34C60"/>
    <w:rsid w:val="00F45E26"/>
    <w:rsid w:val="00F46A69"/>
    <w:rsid w:val="00F4798A"/>
    <w:rsid w:val="00F54B32"/>
    <w:rsid w:val="00F56D35"/>
    <w:rsid w:val="00F57133"/>
    <w:rsid w:val="00F6203D"/>
    <w:rsid w:val="00F63FAA"/>
    <w:rsid w:val="00F645AB"/>
    <w:rsid w:val="00F64E8F"/>
    <w:rsid w:val="00F66B2D"/>
    <w:rsid w:val="00F70338"/>
    <w:rsid w:val="00F70BE5"/>
    <w:rsid w:val="00F71A55"/>
    <w:rsid w:val="00F75C9D"/>
    <w:rsid w:val="00F8380B"/>
    <w:rsid w:val="00F83B2E"/>
    <w:rsid w:val="00F90D58"/>
    <w:rsid w:val="00F90F3C"/>
    <w:rsid w:val="00F93679"/>
    <w:rsid w:val="00F9449E"/>
    <w:rsid w:val="00F949F6"/>
    <w:rsid w:val="00F9503B"/>
    <w:rsid w:val="00F97A54"/>
    <w:rsid w:val="00FA3F46"/>
    <w:rsid w:val="00FA4464"/>
    <w:rsid w:val="00FA5F25"/>
    <w:rsid w:val="00FB2B72"/>
    <w:rsid w:val="00FB6224"/>
    <w:rsid w:val="00FC0A1D"/>
    <w:rsid w:val="00FC215F"/>
    <w:rsid w:val="00FC2FCA"/>
    <w:rsid w:val="00FC5190"/>
    <w:rsid w:val="00FC6339"/>
    <w:rsid w:val="00FD25C0"/>
    <w:rsid w:val="00FD760B"/>
    <w:rsid w:val="00FE168B"/>
    <w:rsid w:val="00FE379D"/>
    <w:rsid w:val="00FE3A10"/>
    <w:rsid w:val="00FE7916"/>
    <w:rsid w:val="00FF0A12"/>
    <w:rsid w:val="00FF19C0"/>
    <w:rsid w:val="00FF205E"/>
    <w:rsid w:val="00FF799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6353C"/>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D25C0"/>
    <w:pPr>
      <w:ind w:left="720"/>
      <w:contextualSpacing/>
    </w:pPr>
  </w:style>
  <w:style w:type="paragraph" w:styleId="BalloonText">
    <w:name w:val="Balloon Text"/>
    <w:basedOn w:val="Normal"/>
    <w:link w:val="BalloonTextChar"/>
    <w:uiPriority w:val="99"/>
    <w:semiHidden/>
    <w:unhideWhenUsed/>
    <w:rsid w:val="00953A0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53A04"/>
    <w:rPr>
      <w:rFonts w:ascii="Tahoma" w:hAnsi="Tahoma" w:cs="Tahoma"/>
      <w:sz w:val="16"/>
      <w:szCs w:val="16"/>
    </w:rPr>
  </w:style>
  <w:style w:type="table" w:styleId="TableGrid">
    <w:name w:val="Table Grid"/>
    <w:basedOn w:val="TableNormal"/>
    <w:uiPriority w:val="59"/>
    <w:rsid w:val="00AA6B9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Emphasis">
    <w:name w:val="Emphasis"/>
    <w:basedOn w:val="DefaultParagraphFont"/>
    <w:uiPriority w:val="20"/>
    <w:qFormat/>
    <w:rsid w:val="00795EB7"/>
    <w:rPr>
      <w:i/>
      <w:iCs/>
    </w:rPr>
  </w:style>
  <w:style w:type="character" w:styleId="Hyperlink">
    <w:name w:val="Hyperlink"/>
    <w:basedOn w:val="DefaultParagraphFont"/>
    <w:uiPriority w:val="99"/>
    <w:unhideWhenUsed/>
    <w:rsid w:val="00BF08EE"/>
    <w:rPr>
      <w:color w:val="0000FF" w:themeColor="hyperlink"/>
      <w:u w:val="single"/>
    </w:rPr>
  </w:style>
  <w:style w:type="paragraph" w:styleId="Header">
    <w:name w:val="header"/>
    <w:basedOn w:val="Normal"/>
    <w:link w:val="HeaderChar"/>
    <w:uiPriority w:val="99"/>
    <w:unhideWhenUsed/>
    <w:rsid w:val="006F6750"/>
    <w:pPr>
      <w:tabs>
        <w:tab w:val="center" w:pos="4680"/>
        <w:tab w:val="right" w:pos="9360"/>
      </w:tabs>
      <w:spacing w:after="0" w:line="240" w:lineRule="auto"/>
    </w:pPr>
  </w:style>
  <w:style w:type="character" w:customStyle="1" w:styleId="HeaderChar">
    <w:name w:val="Header Char"/>
    <w:basedOn w:val="DefaultParagraphFont"/>
    <w:link w:val="Header"/>
    <w:uiPriority w:val="99"/>
    <w:rsid w:val="006F6750"/>
  </w:style>
  <w:style w:type="paragraph" w:styleId="Footer">
    <w:name w:val="footer"/>
    <w:basedOn w:val="Normal"/>
    <w:link w:val="FooterChar"/>
    <w:uiPriority w:val="99"/>
    <w:unhideWhenUsed/>
    <w:rsid w:val="006F6750"/>
    <w:pPr>
      <w:tabs>
        <w:tab w:val="center" w:pos="4680"/>
        <w:tab w:val="right" w:pos="9360"/>
      </w:tabs>
      <w:spacing w:after="0" w:line="240" w:lineRule="auto"/>
    </w:pPr>
  </w:style>
  <w:style w:type="character" w:customStyle="1" w:styleId="FooterChar">
    <w:name w:val="Footer Char"/>
    <w:basedOn w:val="DefaultParagraphFont"/>
    <w:link w:val="Footer"/>
    <w:uiPriority w:val="99"/>
    <w:rsid w:val="006F675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6353C"/>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D25C0"/>
    <w:pPr>
      <w:ind w:left="720"/>
      <w:contextualSpacing/>
    </w:pPr>
  </w:style>
  <w:style w:type="paragraph" w:styleId="BalloonText">
    <w:name w:val="Balloon Text"/>
    <w:basedOn w:val="Normal"/>
    <w:link w:val="BalloonTextChar"/>
    <w:uiPriority w:val="99"/>
    <w:semiHidden/>
    <w:unhideWhenUsed/>
    <w:rsid w:val="00953A0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53A04"/>
    <w:rPr>
      <w:rFonts w:ascii="Tahoma" w:hAnsi="Tahoma" w:cs="Tahoma"/>
      <w:sz w:val="16"/>
      <w:szCs w:val="16"/>
    </w:rPr>
  </w:style>
  <w:style w:type="table" w:styleId="TableGrid">
    <w:name w:val="Table Grid"/>
    <w:basedOn w:val="TableNormal"/>
    <w:uiPriority w:val="59"/>
    <w:rsid w:val="00AA6B9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Emphasis">
    <w:name w:val="Emphasis"/>
    <w:basedOn w:val="DefaultParagraphFont"/>
    <w:uiPriority w:val="20"/>
    <w:qFormat/>
    <w:rsid w:val="00795EB7"/>
    <w:rPr>
      <w:i/>
      <w:iCs/>
    </w:rPr>
  </w:style>
  <w:style w:type="character" w:styleId="Hyperlink">
    <w:name w:val="Hyperlink"/>
    <w:basedOn w:val="DefaultParagraphFont"/>
    <w:uiPriority w:val="99"/>
    <w:unhideWhenUsed/>
    <w:rsid w:val="00BF08EE"/>
    <w:rPr>
      <w:color w:val="0000FF" w:themeColor="hyperlink"/>
      <w:u w:val="single"/>
    </w:rPr>
  </w:style>
  <w:style w:type="paragraph" w:styleId="Header">
    <w:name w:val="header"/>
    <w:basedOn w:val="Normal"/>
    <w:link w:val="HeaderChar"/>
    <w:uiPriority w:val="99"/>
    <w:unhideWhenUsed/>
    <w:rsid w:val="006F6750"/>
    <w:pPr>
      <w:tabs>
        <w:tab w:val="center" w:pos="4680"/>
        <w:tab w:val="right" w:pos="9360"/>
      </w:tabs>
      <w:spacing w:after="0" w:line="240" w:lineRule="auto"/>
    </w:pPr>
  </w:style>
  <w:style w:type="character" w:customStyle="1" w:styleId="HeaderChar">
    <w:name w:val="Header Char"/>
    <w:basedOn w:val="DefaultParagraphFont"/>
    <w:link w:val="Header"/>
    <w:uiPriority w:val="99"/>
    <w:rsid w:val="006F6750"/>
  </w:style>
  <w:style w:type="paragraph" w:styleId="Footer">
    <w:name w:val="footer"/>
    <w:basedOn w:val="Normal"/>
    <w:link w:val="FooterChar"/>
    <w:uiPriority w:val="99"/>
    <w:unhideWhenUsed/>
    <w:rsid w:val="006F6750"/>
    <w:pPr>
      <w:tabs>
        <w:tab w:val="center" w:pos="4680"/>
        <w:tab w:val="right" w:pos="9360"/>
      </w:tabs>
      <w:spacing w:after="0" w:line="240" w:lineRule="auto"/>
    </w:pPr>
  </w:style>
  <w:style w:type="character" w:customStyle="1" w:styleId="FooterChar">
    <w:name w:val="Footer Char"/>
    <w:basedOn w:val="DefaultParagraphFont"/>
    <w:link w:val="Footer"/>
    <w:uiPriority w:val="99"/>
    <w:rsid w:val="006F675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diagramColors" Target="diagrams/colors1.xml"/><Relationship Id="rId18" Type="http://schemas.openxmlformats.org/officeDocument/2006/relationships/hyperlink" Target="http://www.iranoilgas.com/companies/details?id=5406&amp;title=Gas+Company+of+Bushehr+Province" TargetMode="External"/><Relationship Id="rId26" Type="http://schemas.openxmlformats.org/officeDocument/2006/relationships/hyperlink" Target="http://www.iranoilgas.com/companies/details?id=5406&amp;title=Gas+Company+of+Bushehr+Province" TargetMode="External"/><Relationship Id="rId39" Type="http://schemas.openxmlformats.org/officeDocument/2006/relationships/hyperlink" Target="http://www.iranoilgas.com/companies/details?id=5406&amp;title=Gas+Company+of+Bushehr+Province" TargetMode="External"/><Relationship Id="rId21" Type="http://schemas.openxmlformats.org/officeDocument/2006/relationships/hyperlink" Target="http://www.iranoilgas.com/companies/details?id=5406&amp;title=Gas+Company+of+Bushehr+Province" TargetMode="External"/><Relationship Id="rId34" Type="http://schemas.openxmlformats.org/officeDocument/2006/relationships/hyperlink" Target="http://www.iranoilgas.com/companies/details?id=5406&amp;title=Gas+Company+of+Bushehr+Province" TargetMode="External"/><Relationship Id="rId42" Type="http://schemas.openxmlformats.org/officeDocument/2006/relationships/hyperlink" Target="http://www.iranoilgas.com/companies/details?id=5406&amp;title=Gas+Company+of+Bushehr+Province" TargetMode="External"/><Relationship Id="rId47" Type="http://schemas.openxmlformats.org/officeDocument/2006/relationships/image" Target="media/image4.jpeg"/><Relationship Id="rId50" Type="http://schemas.openxmlformats.org/officeDocument/2006/relationships/image" Target="media/image7.jpeg"/><Relationship Id="rId55" Type="http://schemas.openxmlformats.org/officeDocument/2006/relationships/image" Target="media/image12.jpeg"/><Relationship Id="rId63"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2.jpeg"/><Relationship Id="rId20" Type="http://schemas.openxmlformats.org/officeDocument/2006/relationships/hyperlink" Target="http://www.iranoilgas.com/companies/details?id=5406&amp;title=Gas+Company+of+Bushehr+Province" TargetMode="External"/><Relationship Id="rId29" Type="http://schemas.openxmlformats.org/officeDocument/2006/relationships/hyperlink" Target="http://www.iranoilgas.com/companies/details?id=5406&amp;title=Gas+Company+of+Bushehr+Province" TargetMode="External"/><Relationship Id="rId41" Type="http://schemas.openxmlformats.org/officeDocument/2006/relationships/hyperlink" Target="http://www.iranoilgas.com/companies/details?id=5406&amp;title=Gas+Company+of+Bushehr+Province" TargetMode="External"/><Relationship Id="rId54" Type="http://schemas.openxmlformats.org/officeDocument/2006/relationships/image" Target="media/image11.jpeg"/><Relationship Id="rId62"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diagramLayout" Target="diagrams/layout1.xml"/><Relationship Id="rId24" Type="http://schemas.openxmlformats.org/officeDocument/2006/relationships/hyperlink" Target="http://www.iranoilgas.com/companies/details?id=5406&amp;title=Gas+Company+of+Bushehr+Province" TargetMode="External"/><Relationship Id="rId32" Type="http://schemas.openxmlformats.org/officeDocument/2006/relationships/hyperlink" Target="http://www.iranoilgas.com/companies/details?id=5406&amp;title=Gas+Company+of+Bushehr+Province" TargetMode="External"/><Relationship Id="rId37" Type="http://schemas.openxmlformats.org/officeDocument/2006/relationships/hyperlink" Target="http://www.iranoilgas.com/companies/details?id=5406&amp;title=Gas+Company+of+Bushehr+Province" TargetMode="External"/><Relationship Id="rId40" Type="http://schemas.openxmlformats.org/officeDocument/2006/relationships/hyperlink" Target="http://www.iranoilgas.com/companies/details?id=5406&amp;title=Gas+Company+of+Bushehr+Province" TargetMode="External"/><Relationship Id="rId45" Type="http://schemas.openxmlformats.org/officeDocument/2006/relationships/hyperlink" Target="http://en.kalanaft.com/" TargetMode="External"/><Relationship Id="rId53" Type="http://schemas.openxmlformats.org/officeDocument/2006/relationships/image" Target="media/image10.jpeg"/><Relationship Id="rId58" Type="http://schemas.openxmlformats.org/officeDocument/2006/relationships/image" Target="media/image15.jpeg"/><Relationship Id="rId66"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www.epa.gov/epawaste/hazard/wastetypes/listed.htm" TargetMode="External"/><Relationship Id="rId23" Type="http://schemas.openxmlformats.org/officeDocument/2006/relationships/hyperlink" Target="http://www.iranoilgas.com/companies/details?id=5406&amp;title=Gas+Company+of+Bushehr+Province" TargetMode="External"/><Relationship Id="rId28" Type="http://schemas.openxmlformats.org/officeDocument/2006/relationships/hyperlink" Target="http://www.iranoilgas.com/companies/details?id=5406&amp;title=Gas+Company+of+Bushehr+Province" TargetMode="External"/><Relationship Id="rId36" Type="http://schemas.openxmlformats.org/officeDocument/2006/relationships/hyperlink" Target="http://www.iranoilgas.com/companies/details?id=5406&amp;title=Gas+Company+of+Bushehr+Province" TargetMode="External"/><Relationship Id="rId49" Type="http://schemas.openxmlformats.org/officeDocument/2006/relationships/image" Target="media/image6.jpeg"/><Relationship Id="rId57" Type="http://schemas.openxmlformats.org/officeDocument/2006/relationships/image" Target="media/image14.jpeg"/><Relationship Id="rId61" Type="http://schemas.openxmlformats.org/officeDocument/2006/relationships/image" Target="media/image18.jpeg"/><Relationship Id="rId10" Type="http://schemas.openxmlformats.org/officeDocument/2006/relationships/diagramData" Target="diagrams/data1.xml"/><Relationship Id="rId19" Type="http://schemas.openxmlformats.org/officeDocument/2006/relationships/hyperlink" Target="http://www.iranoilgas.com/companies/details?id=5406&amp;title=Gas+Company+of+Bushehr+Province" TargetMode="External"/><Relationship Id="rId31" Type="http://schemas.openxmlformats.org/officeDocument/2006/relationships/hyperlink" Target="http://www.iranoilgas.com/companies/details?id=5406&amp;title=Gas+Company+of+Bushehr+Province" TargetMode="External"/><Relationship Id="rId44" Type="http://schemas.openxmlformats.org/officeDocument/2006/relationships/hyperlink" Target="http://www.iranoilgas.com/companies/details?id=5406&amp;title=Gas+Company+of+Bushehr+Province" TargetMode="External"/><Relationship Id="rId52" Type="http://schemas.openxmlformats.org/officeDocument/2006/relationships/image" Target="media/image9.jpeg"/><Relationship Id="rId60" Type="http://schemas.openxmlformats.org/officeDocument/2006/relationships/image" Target="media/image17.jpeg"/><Relationship Id="rId65"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microsoft.com/office/2007/relationships/diagramDrawing" Target="diagrams/drawing1.xml"/><Relationship Id="rId22" Type="http://schemas.openxmlformats.org/officeDocument/2006/relationships/hyperlink" Target="http://www.iranoilgas.com/companies/details?id=5406&amp;title=Gas+Company+of+Bushehr+Province" TargetMode="External"/><Relationship Id="rId27" Type="http://schemas.openxmlformats.org/officeDocument/2006/relationships/hyperlink" Target="http://www.iranoilgas.com/companies/details?id=5406&amp;title=Gas+Company+of+Bushehr+Province" TargetMode="External"/><Relationship Id="rId30" Type="http://schemas.openxmlformats.org/officeDocument/2006/relationships/hyperlink" Target="http://www.iranoilgas.com/companies/details?id=5406&amp;title=Gas+Company+of+Bushehr+Province" TargetMode="External"/><Relationship Id="rId35" Type="http://schemas.openxmlformats.org/officeDocument/2006/relationships/hyperlink" Target="http://www.iranoilgas.com/companies/details?id=5406&amp;title=Gas+Company+of+Bushehr+Province" TargetMode="External"/><Relationship Id="rId43" Type="http://schemas.openxmlformats.org/officeDocument/2006/relationships/hyperlink" Target="http://www.iranoilgas.com/companies/details?id=5406&amp;title=Gas+Company+of+Bushehr+Province" TargetMode="External"/><Relationship Id="rId48" Type="http://schemas.openxmlformats.org/officeDocument/2006/relationships/image" Target="media/image5.jpeg"/><Relationship Id="rId56" Type="http://schemas.openxmlformats.org/officeDocument/2006/relationships/image" Target="media/image13.jpeg"/><Relationship Id="rId6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8.jpeg"/><Relationship Id="rId3" Type="http://schemas.openxmlformats.org/officeDocument/2006/relationships/styles" Target="styles.xml"/><Relationship Id="rId12" Type="http://schemas.openxmlformats.org/officeDocument/2006/relationships/diagramQuickStyle" Target="diagrams/quickStyle1.xml"/><Relationship Id="rId17" Type="http://schemas.openxmlformats.org/officeDocument/2006/relationships/hyperlink" Target="http://www.iranoilgas.com/companies/details?id=5406&amp;title=Gas+Company+of+Bushehr+Province" TargetMode="External"/><Relationship Id="rId25" Type="http://schemas.openxmlformats.org/officeDocument/2006/relationships/hyperlink" Target="http://www.iranoilgas.com/companies/details?id=5406&amp;title=Gas+Company+of+Bushehr+Province" TargetMode="External"/><Relationship Id="rId33" Type="http://schemas.openxmlformats.org/officeDocument/2006/relationships/hyperlink" Target="http://www.iranoilgas.com/companies/details?id=5406&amp;title=Gas+Company+of+Bushehr+Province" TargetMode="External"/><Relationship Id="rId38" Type="http://schemas.openxmlformats.org/officeDocument/2006/relationships/hyperlink" Target="http://www.iranoilgas.com/companies/details?id=5406&amp;title=Gas+Company+of+Bushehr+Province" TargetMode="External"/><Relationship Id="rId46" Type="http://schemas.openxmlformats.org/officeDocument/2006/relationships/image" Target="media/image3.jpeg"/><Relationship Id="rId59" Type="http://schemas.openxmlformats.org/officeDocument/2006/relationships/image" Target="media/image16.jpeg"/></Relationships>
</file>

<file path=word/_rels/header1.xml.rels><?xml version="1.0" encoding="UTF-8" standalone="yes"?>
<Relationships xmlns="http://schemas.openxmlformats.org/package/2006/relationships"><Relationship Id="rId1" Type="http://schemas.openxmlformats.org/officeDocument/2006/relationships/image" Target="media/image20.jpeg"/></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B13A61F2-1568-4FEA-B1AF-814C60FF2B1A}" type="doc">
      <dgm:prSet loTypeId="urn:microsoft.com/office/officeart/2005/8/layout/orgChart1" loCatId="hierarchy" qsTypeId="urn:microsoft.com/office/officeart/2005/8/quickstyle/simple1" qsCatId="simple" csTypeId="urn:microsoft.com/office/officeart/2005/8/colors/accent0_1" csCatId="mainScheme" phldr="1"/>
      <dgm:spPr/>
      <dgm:t>
        <a:bodyPr/>
        <a:lstStyle/>
        <a:p>
          <a:pPr rtl="1"/>
          <a:endParaRPr lang="fa-IR"/>
        </a:p>
      </dgm:t>
    </dgm:pt>
    <dgm:pt modelId="{D833F005-2B78-4A8B-8E99-E0A173F831A5}">
      <dgm:prSet phldrT="[Text]" custT="1"/>
      <dgm:spPr/>
      <dgm:t>
        <a:bodyPr/>
        <a:lstStyle/>
        <a:p>
          <a:pPr rtl="0"/>
          <a:r>
            <a:rPr lang="en-US" sz="1050" b="1">
              <a:latin typeface="Times New Roman" pitchFamily="18" charset="0"/>
              <a:cs typeface="Times New Roman" pitchFamily="18" charset="0"/>
            </a:rPr>
            <a:t>Waste</a:t>
          </a:r>
          <a:endParaRPr lang="fa-IR" sz="1050" b="1">
            <a:latin typeface="Times New Roman" pitchFamily="18" charset="0"/>
            <a:cs typeface="Times New Roman" pitchFamily="18" charset="0"/>
          </a:endParaRPr>
        </a:p>
      </dgm:t>
    </dgm:pt>
    <dgm:pt modelId="{FF53C47A-6486-484F-88BD-320B750BFC3D}" type="parTrans" cxnId="{EF586591-EF40-46A6-A7F6-C7C40464A3CB}">
      <dgm:prSet/>
      <dgm:spPr/>
      <dgm:t>
        <a:bodyPr/>
        <a:lstStyle/>
        <a:p>
          <a:pPr rtl="1"/>
          <a:endParaRPr lang="fa-IR"/>
        </a:p>
      </dgm:t>
    </dgm:pt>
    <dgm:pt modelId="{0B1BEA93-FB29-4575-AFFD-FFBF3FCFD9A1}" type="sibTrans" cxnId="{EF586591-EF40-46A6-A7F6-C7C40464A3CB}">
      <dgm:prSet/>
      <dgm:spPr/>
      <dgm:t>
        <a:bodyPr/>
        <a:lstStyle/>
        <a:p>
          <a:pPr rtl="1"/>
          <a:endParaRPr lang="fa-IR"/>
        </a:p>
      </dgm:t>
    </dgm:pt>
    <dgm:pt modelId="{493837DC-076B-40ED-B37F-2B55B272C0EC}">
      <dgm:prSet phldrT="[Text]" custT="1"/>
      <dgm:spPr/>
      <dgm:t>
        <a:bodyPr/>
        <a:lstStyle/>
        <a:p>
          <a:pPr rtl="0"/>
          <a:r>
            <a:rPr lang="en-US" sz="900">
              <a:latin typeface="Times New Roman" pitchFamily="18" charset="0"/>
              <a:cs typeface="Times New Roman" pitchFamily="18" charset="0"/>
            </a:rPr>
            <a:t>Nonhazardous Waste </a:t>
          </a:r>
          <a:endParaRPr lang="fa-IR" sz="900" b="1">
            <a:latin typeface="Times New Roman" pitchFamily="18" charset="0"/>
            <a:cs typeface="Times New Roman" pitchFamily="18" charset="0"/>
          </a:endParaRPr>
        </a:p>
      </dgm:t>
    </dgm:pt>
    <dgm:pt modelId="{DF7D0C4C-A4C7-4E71-97F1-2839B7161456}" type="parTrans" cxnId="{92CEB551-EF9C-4E55-AFF0-7C03E05E4591}">
      <dgm:prSet/>
      <dgm:spPr/>
      <dgm:t>
        <a:bodyPr/>
        <a:lstStyle/>
        <a:p>
          <a:pPr rtl="1"/>
          <a:endParaRPr lang="fa-IR" sz="1050" b="1">
            <a:cs typeface="B Nazanin" panose="00000400000000000000" pitchFamily="2" charset="-78"/>
          </a:endParaRPr>
        </a:p>
      </dgm:t>
    </dgm:pt>
    <dgm:pt modelId="{BD99F3A7-F1B6-4A35-8AE4-ED2CFA5D36F6}" type="sibTrans" cxnId="{92CEB551-EF9C-4E55-AFF0-7C03E05E4591}">
      <dgm:prSet/>
      <dgm:spPr/>
      <dgm:t>
        <a:bodyPr/>
        <a:lstStyle/>
        <a:p>
          <a:pPr rtl="1"/>
          <a:endParaRPr lang="fa-IR"/>
        </a:p>
      </dgm:t>
    </dgm:pt>
    <dgm:pt modelId="{9BC40B46-F270-45DD-841F-6B0EFF58FA26}">
      <dgm:prSet phldrT="[Text]" custT="1"/>
      <dgm:spPr/>
      <dgm:t>
        <a:bodyPr/>
        <a:lstStyle/>
        <a:p>
          <a:pPr rtl="0"/>
          <a:r>
            <a:rPr lang="en-US" sz="1000">
              <a:latin typeface="Times New Roman" pitchFamily="18" charset="0"/>
              <a:cs typeface="Times New Roman" pitchFamily="18" charset="0"/>
            </a:rPr>
            <a:t>Hazardous Waste </a:t>
          </a:r>
          <a:endParaRPr lang="fa-IR" sz="1000" b="1">
            <a:cs typeface="B Nazanin" panose="00000400000000000000" pitchFamily="2" charset="-78"/>
          </a:endParaRPr>
        </a:p>
      </dgm:t>
    </dgm:pt>
    <dgm:pt modelId="{7B75ED16-8391-4F99-83F5-301F055B3E27}" type="parTrans" cxnId="{358D0988-50C7-4FB1-9E94-C06E8AC64A1B}">
      <dgm:prSet/>
      <dgm:spPr/>
      <dgm:t>
        <a:bodyPr/>
        <a:lstStyle/>
        <a:p>
          <a:pPr rtl="1"/>
          <a:endParaRPr lang="fa-IR" sz="1050" b="1">
            <a:cs typeface="B Nazanin" panose="00000400000000000000" pitchFamily="2" charset="-78"/>
          </a:endParaRPr>
        </a:p>
      </dgm:t>
    </dgm:pt>
    <dgm:pt modelId="{BA0006FA-7C59-45BF-90F6-8764F468407E}" type="sibTrans" cxnId="{358D0988-50C7-4FB1-9E94-C06E8AC64A1B}">
      <dgm:prSet/>
      <dgm:spPr/>
      <dgm:t>
        <a:bodyPr/>
        <a:lstStyle/>
        <a:p>
          <a:pPr rtl="1"/>
          <a:endParaRPr lang="fa-IR"/>
        </a:p>
      </dgm:t>
    </dgm:pt>
    <dgm:pt modelId="{B8EA3EEB-53FC-4178-8887-C6FEC9B06A66}">
      <dgm:prSet phldrT="[Text]" custT="1"/>
      <dgm:spPr/>
      <dgm:t>
        <a:bodyPr/>
        <a:lstStyle/>
        <a:p>
          <a:pPr rtl="0"/>
          <a:r>
            <a:rPr lang="en-US" sz="1050">
              <a:latin typeface="Times New Roman" pitchFamily="18" charset="0"/>
              <a:cs typeface="Times New Roman" pitchFamily="18" charset="0"/>
            </a:rPr>
            <a:t>Listed</a:t>
          </a:r>
          <a:endParaRPr lang="fa-IR" sz="1050" b="1">
            <a:cs typeface="B Nazanin" panose="00000400000000000000" pitchFamily="2" charset="-78"/>
          </a:endParaRPr>
        </a:p>
      </dgm:t>
    </dgm:pt>
    <dgm:pt modelId="{084DE954-8EBE-4BA9-9A08-6A80B449F3E3}" type="parTrans" cxnId="{9635BA08-E2C4-4C47-BEC0-3F036E4CE833}">
      <dgm:prSet/>
      <dgm:spPr/>
      <dgm:t>
        <a:bodyPr/>
        <a:lstStyle/>
        <a:p>
          <a:pPr rtl="1"/>
          <a:endParaRPr lang="fa-IR" sz="1050" b="1">
            <a:cs typeface="B Nazanin" panose="00000400000000000000" pitchFamily="2" charset="-78"/>
          </a:endParaRPr>
        </a:p>
      </dgm:t>
    </dgm:pt>
    <dgm:pt modelId="{BBEF62DF-92A4-4664-8E0D-8BB9CA4849A6}" type="sibTrans" cxnId="{9635BA08-E2C4-4C47-BEC0-3F036E4CE833}">
      <dgm:prSet/>
      <dgm:spPr/>
      <dgm:t>
        <a:bodyPr/>
        <a:lstStyle/>
        <a:p>
          <a:pPr rtl="1"/>
          <a:endParaRPr lang="fa-IR"/>
        </a:p>
      </dgm:t>
    </dgm:pt>
    <dgm:pt modelId="{09E7D525-998E-4E60-8CE5-0F766283B215}">
      <dgm:prSet custT="1"/>
      <dgm:spPr/>
      <dgm:t>
        <a:bodyPr/>
        <a:lstStyle/>
        <a:p>
          <a:pPr rtl="0"/>
          <a:r>
            <a:rPr lang="en-US" sz="1050" b="0">
              <a:latin typeface="Times New Roman" pitchFamily="18" charset="0"/>
              <a:cs typeface="Times New Roman" pitchFamily="18" charset="0"/>
            </a:rPr>
            <a:t>Characteristic</a:t>
          </a:r>
          <a:endParaRPr lang="fa-IR" sz="1050" b="0">
            <a:latin typeface="Times New Roman" pitchFamily="18" charset="0"/>
            <a:cs typeface="Times New Roman" pitchFamily="18" charset="0"/>
          </a:endParaRPr>
        </a:p>
      </dgm:t>
    </dgm:pt>
    <dgm:pt modelId="{307511D3-3198-421E-B151-13191055C013}" type="parTrans" cxnId="{BE9F9EE9-102E-4BDA-A12B-7DE6FBA2A25A}">
      <dgm:prSet/>
      <dgm:spPr/>
      <dgm:t>
        <a:bodyPr/>
        <a:lstStyle/>
        <a:p>
          <a:pPr rtl="1"/>
          <a:endParaRPr lang="fa-IR" sz="1050" b="1">
            <a:cs typeface="B Nazanin" panose="00000400000000000000" pitchFamily="2" charset="-78"/>
          </a:endParaRPr>
        </a:p>
      </dgm:t>
    </dgm:pt>
    <dgm:pt modelId="{D523D9AA-E940-4AF8-A26F-3BB0920DF31F}" type="sibTrans" cxnId="{BE9F9EE9-102E-4BDA-A12B-7DE6FBA2A25A}">
      <dgm:prSet/>
      <dgm:spPr/>
      <dgm:t>
        <a:bodyPr/>
        <a:lstStyle/>
        <a:p>
          <a:pPr rtl="1"/>
          <a:endParaRPr lang="fa-IR"/>
        </a:p>
      </dgm:t>
    </dgm:pt>
    <dgm:pt modelId="{BD9E6455-02A2-40EE-82CD-59FF62665834}" type="asst">
      <dgm:prSet custT="1"/>
      <dgm:spPr/>
      <dgm:t>
        <a:bodyPr/>
        <a:lstStyle/>
        <a:p>
          <a:pPr rtl="0"/>
          <a:r>
            <a:rPr lang="en-US" sz="1050">
              <a:latin typeface="Times New Roman" pitchFamily="18" charset="0"/>
              <a:cs typeface="Times New Roman" pitchFamily="18" charset="0"/>
            </a:rPr>
            <a:t>U listed</a:t>
          </a:r>
          <a:endParaRPr lang="fa-IR" sz="1050" b="1">
            <a:cs typeface="B Nazanin" panose="00000400000000000000" pitchFamily="2" charset="-78"/>
          </a:endParaRPr>
        </a:p>
      </dgm:t>
    </dgm:pt>
    <dgm:pt modelId="{CC7692CE-D5F9-49B0-8541-B76EFD3ED4B7}" type="parTrans" cxnId="{C5F4569B-1B3C-4A42-8BE1-B3A126F81AEE}">
      <dgm:prSet/>
      <dgm:spPr/>
      <dgm:t>
        <a:bodyPr/>
        <a:lstStyle/>
        <a:p>
          <a:pPr rtl="1"/>
          <a:endParaRPr lang="fa-IR" sz="1050" b="1">
            <a:cs typeface="B Nazanin" panose="00000400000000000000" pitchFamily="2" charset="-78"/>
          </a:endParaRPr>
        </a:p>
      </dgm:t>
    </dgm:pt>
    <dgm:pt modelId="{6ABC16E9-A617-454A-886D-AB3792820FC2}" type="sibTrans" cxnId="{C5F4569B-1B3C-4A42-8BE1-B3A126F81AEE}">
      <dgm:prSet/>
      <dgm:spPr/>
      <dgm:t>
        <a:bodyPr/>
        <a:lstStyle/>
        <a:p>
          <a:pPr rtl="1"/>
          <a:endParaRPr lang="fa-IR"/>
        </a:p>
      </dgm:t>
    </dgm:pt>
    <dgm:pt modelId="{291463F3-4A07-4D10-80BF-4569BB6B4AF2}" type="asst">
      <dgm:prSet custT="1"/>
      <dgm:spPr/>
      <dgm:t>
        <a:bodyPr/>
        <a:lstStyle/>
        <a:p>
          <a:pPr rtl="0"/>
          <a:r>
            <a:rPr lang="en-US" sz="1050">
              <a:latin typeface="Times New Roman" pitchFamily="18" charset="0"/>
              <a:cs typeface="Times New Roman" pitchFamily="18" charset="0"/>
            </a:rPr>
            <a:t>F listed</a:t>
          </a:r>
          <a:endParaRPr lang="fa-IR" sz="1050" b="1">
            <a:cs typeface="B Nazanin" panose="00000400000000000000" pitchFamily="2" charset="-78"/>
          </a:endParaRPr>
        </a:p>
      </dgm:t>
    </dgm:pt>
    <dgm:pt modelId="{46BD4891-30E9-42E1-969B-591D2C85350E}" type="parTrans" cxnId="{9D8693B7-0117-44A2-88F7-5A43D83B6FA4}">
      <dgm:prSet/>
      <dgm:spPr/>
      <dgm:t>
        <a:bodyPr/>
        <a:lstStyle/>
        <a:p>
          <a:pPr rtl="1"/>
          <a:endParaRPr lang="fa-IR" sz="1050" b="1">
            <a:cs typeface="B Nazanin" panose="00000400000000000000" pitchFamily="2" charset="-78"/>
          </a:endParaRPr>
        </a:p>
      </dgm:t>
    </dgm:pt>
    <dgm:pt modelId="{1EE6CB1B-4862-4355-80FB-5ED19A22DC9D}" type="sibTrans" cxnId="{9D8693B7-0117-44A2-88F7-5A43D83B6FA4}">
      <dgm:prSet/>
      <dgm:spPr/>
      <dgm:t>
        <a:bodyPr/>
        <a:lstStyle/>
        <a:p>
          <a:pPr rtl="1"/>
          <a:endParaRPr lang="fa-IR"/>
        </a:p>
      </dgm:t>
    </dgm:pt>
    <dgm:pt modelId="{E1555427-DA96-4119-B230-3AE49D4790BB}" type="asst">
      <dgm:prSet custT="1"/>
      <dgm:spPr/>
      <dgm:t>
        <a:bodyPr/>
        <a:lstStyle/>
        <a:p>
          <a:pPr rtl="0"/>
          <a:r>
            <a:rPr lang="en-US" sz="1050">
              <a:latin typeface="Times New Roman" pitchFamily="18" charset="0"/>
              <a:cs typeface="Times New Roman" pitchFamily="18" charset="0"/>
            </a:rPr>
            <a:t>P listed</a:t>
          </a:r>
          <a:endParaRPr lang="fa-IR" sz="1050" b="1">
            <a:cs typeface="B Nazanin" panose="00000400000000000000" pitchFamily="2" charset="-78"/>
          </a:endParaRPr>
        </a:p>
      </dgm:t>
    </dgm:pt>
    <dgm:pt modelId="{254BFB2E-8877-4E2F-B01C-D728D8F015D0}" type="parTrans" cxnId="{37719EC6-512E-4DBE-9CEE-C223E95FAC5B}">
      <dgm:prSet/>
      <dgm:spPr/>
      <dgm:t>
        <a:bodyPr/>
        <a:lstStyle/>
        <a:p>
          <a:pPr rtl="1"/>
          <a:endParaRPr lang="fa-IR" sz="1050" b="1">
            <a:cs typeface="B Nazanin" panose="00000400000000000000" pitchFamily="2" charset="-78"/>
          </a:endParaRPr>
        </a:p>
      </dgm:t>
    </dgm:pt>
    <dgm:pt modelId="{12111C8B-FF5D-4C1F-A210-42DBBDE9B0E8}" type="sibTrans" cxnId="{37719EC6-512E-4DBE-9CEE-C223E95FAC5B}">
      <dgm:prSet/>
      <dgm:spPr/>
      <dgm:t>
        <a:bodyPr/>
        <a:lstStyle/>
        <a:p>
          <a:pPr rtl="1"/>
          <a:endParaRPr lang="fa-IR"/>
        </a:p>
      </dgm:t>
    </dgm:pt>
    <dgm:pt modelId="{37029DE7-10AC-4759-A1D0-3A526DF6D1E0}" type="asst">
      <dgm:prSet custT="1"/>
      <dgm:spPr/>
      <dgm:t>
        <a:bodyPr/>
        <a:lstStyle/>
        <a:p>
          <a:pPr rtl="0"/>
          <a:r>
            <a:rPr lang="en-US" sz="1050">
              <a:latin typeface="Times New Roman" pitchFamily="18" charset="0"/>
              <a:cs typeface="Times New Roman" pitchFamily="18" charset="0"/>
            </a:rPr>
            <a:t>K listed</a:t>
          </a:r>
          <a:endParaRPr lang="fa-IR" sz="1050" b="1">
            <a:cs typeface="B Nazanin" panose="00000400000000000000" pitchFamily="2" charset="-78"/>
          </a:endParaRPr>
        </a:p>
      </dgm:t>
    </dgm:pt>
    <dgm:pt modelId="{499BF5AA-AF80-4587-A415-E45308178AF3}" type="parTrans" cxnId="{A23BC23C-0C7B-4FE5-89D7-6E42CA77D0ED}">
      <dgm:prSet/>
      <dgm:spPr/>
      <dgm:t>
        <a:bodyPr/>
        <a:lstStyle/>
        <a:p>
          <a:pPr rtl="1"/>
          <a:endParaRPr lang="fa-IR" sz="1050" b="1">
            <a:cs typeface="B Nazanin" panose="00000400000000000000" pitchFamily="2" charset="-78"/>
          </a:endParaRPr>
        </a:p>
      </dgm:t>
    </dgm:pt>
    <dgm:pt modelId="{35BEB90E-F476-40E0-AAC1-7BFBF2C6CA2B}" type="sibTrans" cxnId="{A23BC23C-0C7B-4FE5-89D7-6E42CA77D0ED}">
      <dgm:prSet/>
      <dgm:spPr/>
      <dgm:t>
        <a:bodyPr/>
        <a:lstStyle/>
        <a:p>
          <a:pPr rtl="1"/>
          <a:endParaRPr lang="fa-IR"/>
        </a:p>
      </dgm:t>
    </dgm:pt>
    <dgm:pt modelId="{46970FC6-AF75-4C0E-9F51-6C5FF1220C21}" type="asst">
      <dgm:prSet custT="1"/>
      <dgm:spPr/>
      <dgm:t>
        <a:bodyPr/>
        <a:lstStyle/>
        <a:p>
          <a:pPr rtl="0"/>
          <a:r>
            <a:rPr lang="en-US" sz="1050">
              <a:latin typeface="Times New Roman" pitchFamily="18" charset="0"/>
              <a:cs typeface="Times New Roman" pitchFamily="18" charset="0"/>
            </a:rPr>
            <a:t>Ignitability</a:t>
          </a:r>
          <a:endParaRPr lang="fa-IR" sz="1050" b="1">
            <a:latin typeface="Times New Roman" pitchFamily="18" charset="0"/>
            <a:cs typeface="Times New Roman" pitchFamily="18" charset="0"/>
          </a:endParaRPr>
        </a:p>
      </dgm:t>
    </dgm:pt>
    <dgm:pt modelId="{7670BB74-8072-46E0-92E6-E11CD17017ED}" type="parTrans" cxnId="{B984EEA2-E271-4439-BBA6-76B770C16E22}">
      <dgm:prSet/>
      <dgm:spPr/>
      <dgm:t>
        <a:bodyPr/>
        <a:lstStyle/>
        <a:p>
          <a:pPr rtl="1"/>
          <a:endParaRPr lang="fa-IR" sz="1050" b="1">
            <a:cs typeface="B Nazanin" panose="00000400000000000000" pitchFamily="2" charset="-78"/>
          </a:endParaRPr>
        </a:p>
      </dgm:t>
    </dgm:pt>
    <dgm:pt modelId="{79D6915A-48AF-45D8-B57D-147B681D533B}" type="sibTrans" cxnId="{B984EEA2-E271-4439-BBA6-76B770C16E22}">
      <dgm:prSet/>
      <dgm:spPr/>
      <dgm:t>
        <a:bodyPr/>
        <a:lstStyle/>
        <a:p>
          <a:pPr rtl="1"/>
          <a:endParaRPr lang="fa-IR"/>
        </a:p>
      </dgm:t>
    </dgm:pt>
    <dgm:pt modelId="{5B831E4F-B3D0-4A81-A21A-D9550E6AD86E}" type="asst">
      <dgm:prSet custT="1"/>
      <dgm:spPr/>
      <dgm:t>
        <a:bodyPr/>
        <a:lstStyle/>
        <a:p>
          <a:pPr rtl="0"/>
          <a:r>
            <a:rPr lang="en-US" sz="1050">
              <a:latin typeface="Times New Roman" pitchFamily="18" charset="0"/>
              <a:cs typeface="Times New Roman" pitchFamily="18" charset="0"/>
            </a:rPr>
            <a:t>Corrosivity</a:t>
          </a:r>
          <a:endParaRPr lang="fa-IR" sz="1050" b="1">
            <a:latin typeface="Times New Roman" pitchFamily="18" charset="0"/>
            <a:cs typeface="Times New Roman" pitchFamily="18" charset="0"/>
          </a:endParaRPr>
        </a:p>
      </dgm:t>
    </dgm:pt>
    <dgm:pt modelId="{F080F45E-344E-4DE2-A758-5922AB415EE9}" type="parTrans" cxnId="{5344BBC7-BBFB-4AAC-BA7C-261852EBD8A3}">
      <dgm:prSet/>
      <dgm:spPr/>
      <dgm:t>
        <a:bodyPr/>
        <a:lstStyle/>
        <a:p>
          <a:pPr rtl="1"/>
          <a:endParaRPr lang="fa-IR" sz="1050" b="1">
            <a:cs typeface="B Nazanin" panose="00000400000000000000" pitchFamily="2" charset="-78"/>
          </a:endParaRPr>
        </a:p>
      </dgm:t>
    </dgm:pt>
    <dgm:pt modelId="{04B30B80-00A4-49AE-830D-22383D7C01CE}" type="sibTrans" cxnId="{5344BBC7-BBFB-4AAC-BA7C-261852EBD8A3}">
      <dgm:prSet/>
      <dgm:spPr/>
      <dgm:t>
        <a:bodyPr/>
        <a:lstStyle/>
        <a:p>
          <a:pPr rtl="1"/>
          <a:endParaRPr lang="fa-IR"/>
        </a:p>
      </dgm:t>
    </dgm:pt>
    <dgm:pt modelId="{001F3173-5D9F-4390-90FB-055D2242D872}" type="asst">
      <dgm:prSet custT="1"/>
      <dgm:spPr/>
      <dgm:t>
        <a:bodyPr/>
        <a:lstStyle/>
        <a:p>
          <a:pPr rtl="0"/>
          <a:r>
            <a:rPr lang="en-US" sz="1050">
              <a:latin typeface="Times New Roman" pitchFamily="18" charset="0"/>
              <a:cs typeface="Times New Roman" pitchFamily="18" charset="0"/>
            </a:rPr>
            <a:t>Reactivity</a:t>
          </a:r>
          <a:endParaRPr lang="fa-IR" sz="1050" b="1">
            <a:latin typeface="Times New Roman" pitchFamily="18" charset="0"/>
            <a:cs typeface="Times New Roman" pitchFamily="18" charset="0"/>
          </a:endParaRPr>
        </a:p>
      </dgm:t>
    </dgm:pt>
    <dgm:pt modelId="{2AFCDF76-89D1-4353-8886-6144D1640CE2}" type="parTrans" cxnId="{F8BC67C0-9CF7-4D79-9DA7-D598AC0163DE}">
      <dgm:prSet/>
      <dgm:spPr/>
      <dgm:t>
        <a:bodyPr/>
        <a:lstStyle/>
        <a:p>
          <a:pPr rtl="1"/>
          <a:endParaRPr lang="fa-IR" sz="1050" b="1">
            <a:cs typeface="B Nazanin" panose="00000400000000000000" pitchFamily="2" charset="-78"/>
          </a:endParaRPr>
        </a:p>
      </dgm:t>
    </dgm:pt>
    <dgm:pt modelId="{96395438-F284-4601-9363-43BF36F60AF3}" type="sibTrans" cxnId="{F8BC67C0-9CF7-4D79-9DA7-D598AC0163DE}">
      <dgm:prSet/>
      <dgm:spPr/>
      <dgm:t>
        <a:bodyPr/>
        <a:lstStyle/>
        <a:p>
          <a:pPr rtl="1"/>
          <a:endParaRPr lang="fa-IR"/>
        </a:p>
      </dgm:t>
    </dgm:pt>
    <dgm:pt modelId="{B97E1AC2-F22A-4A12-97E6-FC0B41B9BA96}" type="asst">
      <dgm:prSet custT="1"/>
      <dgm:spPr/>
      <dgm:t>
        <a:bodyPr/>
        <a:lstStyle/>
        <a:p>
          <a:pPr rtl="0"/>
          <a:r>
            <a:rPr lang="en-US" sz="1050">
              <a:latin typeface="Times New Roman" pitchFamily="18" charset="0"/>
              <a:cs typeface="Times New Roman" pitchFamily="18" charset="0"/>
            </a:rPr>
            <a:t>Toxicity</a:t>
          </a:r>
          <a:endParaRPr lang="fa-IR" sz="1050" b="1">
            <a:latin typeface="Times New Roman" pitchFamily="18" charset="0"/>
            <a:cs typeface="Times New Roman" pitchFamily="18" charset="0"/>
          </a:endParaRPr>
        </a:p>
      </dgm:t>
    </dgm:pt>
    <dgm:pt modelId="{D5C41616-701B-41CD-82BB-94AB6177230D}" type="parTrans" cxnId="{27823FB1-77E2-4DDF-B338-6798BD7CE7B8}">
      <dgm:prSet/>
      <dgm:spPr/>
      <dgm:t>
        <a:bodyPr/>
        <a:lstStyle/>
        <a:p>
          <a:pPr rtl="1"/>
          <a:endParaRPr lang="fa-IR" sz="1050" b="1">
            <a:cs typeface="B Nazanin" panose="00000400000000000000" pitchFamily="2" charset="-78"/>
          </a:endParaRPr>
        </a:p>
      </dgm:t>
    </dgm:pt>
    <dgm:pt modelId="{8647734F-4EC3-4CAE-BD50-73523227CA49}" type="sibTrans" cxnId="{27823FB1-77E2-4DDF-B338-6798BD7CE7B8}">
      <dgm:prSet/>
      <dgm:spPr/>
      <dgm:t>
        <a:bodyPr/>
        <a:lstStyle/>
        <a:p>
          <a:pPr rtl="1"/>
          <a:endParaRPr lang="fa-IR"/>
        </a:p>
      </dgm:t>
    </dgm:pt>
    <dgm:pt modelId="{234E26AA-E8BD-46E4-AA80-542B6334E774}" type="asst">
      <dgm:prSet custT="1"/>
      <dgm:spPr/>
      <dgm:t>
        <a:bodyPr/>
        <a:lstStyle/>
        <a:p>
          <a:pPr rtl="0"/>
          <a:r>
            <a:rPr lang="en-US" sz="1050">
              <a:latin typeface="Times New Roman" pitchFamily="18" charset="0"/>
              <a:cs typeface="Times New Roman" pitchFamily="18" charset="0"/>
            </a:rPr>
            <a:t>Class 1</a:t>
          </a:r>
          <a:endParaRPr lang="fa-IR" sz="1050" b="1">
            <a:cs typeface="B Nazanin" panose="00000400000000000000" pitchFamily="2" charset="-78"/>
          </a:endParaRPr>
        </a:p>
      </dgm:t>
    </dgm:pt>
    <dgm:pt modelId="{C3ECDB8E-2F90-446A-893A-7DFC1676B29C}" type="parTrans" cxnId="{02DE6447-5A36-42E6-9A7B-9F1F0EA85EBB}">
      <dgm:prSet/>
      <dgm:spPr/>
      <dgm:t>
        <a:bodyPr/>
        <a:lstStyle/>
        <a:p>
          <a:pPr rtl="1"/>
          <a:endParaRPr lang="fa-IR" sz="1050" b="1">
            <a:cs typeface="B Nazanin" panose="00000400000000000000" pitchFamily="2" charset="-78"/>
          </a:endParaRPr>
        </a:p>
      </dgm:t>
    </dgm:pt>
    <dgm:pt modelId="{0D33E5C1-C725-4FF2-BDF3-5C6146FCA3EC}" type="sibTrans" cxnId="{02DE6447-5A36-42E6-9A7B-9F1F0EA85EBB}">
      <dgm:prSet/>
      <dgm:spPr/>
      <dgm:t>
        <a:bodyPr/>
        <a:lstStyle/>
        <a:p>
          <a:pPr rtl="1"/>
          <a:endParaRPr lang="fa-IR"/>
        </a:p>
      </dgm:t>
    </dgm:pt>
    <dgm:pt modelId="{086541C7-9A25-4DB1-9710-EECF68C69465}" type="asst">
      <dgm:prSet custT="1"/>
      <dgm:spPr/>
      <dgm:t>
        <a:bodyPr/>
        <a:lstStyle/>
        <a:p>
          <a:pPr rtl="0"/>
          <a:r>
            <a:rPr lang="en-US" sz="1050">
              <a:latin typeface="Times New Roman" pitchFamily="18" charset="0"/>
              <a:cs typeface="Times New Roman" pitchFamily="18" charset="0"/>
            </a:rPr>
            <a:t>Class 3</a:t>
          </a:r>
          <a:endParaRPr lang="fa-IR" sz="1050" b="1">
            <a:cs typeface="B Nazanin" panose="00000400000000000000" pitchFamily="2" charset="-78"/>
          </a:endParaRPr>
        </a:p>
      </dgm:t>
    </dgm:pt>
    <dgm:pt modelId="{2E837FF0-F046-416B-94C1-E72005DAE63D}" type="parTrans" cxnId="{A774CACC-7183-40FA-9C80-58B9F9E3ECC6}">
      <dgm:prSet/>
      <dgm:spPr/>
      <dgm:t>
        <a:bodyPr/>
        <a:lstStyle/>
        <a:p>
          <a:pPr rtl="1"/>
          <a:endParaRPr lang="fa-IR" sz="1050" b="1">
            <a:cs typeface="B Nazanin" panose="00000400000000000000" pitchFamily="2" charset="-78"/>
          </a:endParaRPr>
        </a:p>
      </dgm:t>
    </dgm:pt>
    <dgm:pt modelId="{6D001F95-B2A3-41F9-A89B-74CB49A16FFE}" type="sibTrans" cxnId="{A774CACC-7183-40FA-9C80-58B9F9E3ECC6}">
      <dgm:prSet/>
      <dgm:spPr/>
      <dgm:t>
        <a:bodyPr/>
        <a:lstStyle/>
        <a:p>
          <a:pPr rtl="1"/>
          <a:endParaRPr lang="fa-IR"/>
        </a:p>
      </dgm:t>
    </dgm:pt>
    <dgm:pt modelId="{8000DCFC-5088-4C8B-9F26-DAA0BB3ED921}" type="asst">
      <dgm:prSet custT="1"/>
      <dgm:spPr/>
      <dgm:t>
        <a:bodyPr/>
        <a:lstStyle/>
        <a:p>
          <a:pPr rtl="0"/>
          <a:r>
            <a:rPr lang="en-US" sz="1050">
              <a:latin typeface="Times New Roman" pitchFamily="18" charset="0"/>
              <a:cs typeface="Times New Roman" pitchFamily="18" charset="0"/>
            </a:rPr>
            <a:t>Class 2</a:t>
          </a:r>
          <a:endParaRPr lang="fa-IR" sz="1050" b="1">
            <a:cs typeface="B Nazanin" panose="00000400000000000000" pitchFamily="2" charset="-78"/>
          </a:endParaRPr>
        </a:p>
      </dgm:t>
    </dgm:pt>
    <dgm:pt modelId="{A502C3AA-FAF0-4321-841B-E8E9A32593B3}" type="parTrans" cxnId="{6750DF24-92D2-4F70-8B76-D57E8161AC4A}">
      <dgm:prSet/>
      <dgm:spPr/>
      <dgm:t>
        <a:bodyPr/>
        <a:lstStyle/>
        <a:p>
          <a:pPr rtl="1"/>
          <a:endParaRPr lang="fa-IR" sz="1050" b="1">
            <a:cs typeface="B Nazanin" panose="00000400000000000000" pitchFamily="2" charset="-78"/>
          </a:endParaRPr>
        </a:p>
      </dgm:t>
    </dgm:pt>
    <dgm:pt modelId="{B2E116BB-9ECE-4595-B2CB-59E750673939}" type="sibTrans" cxnId="{6750DF24-92D2-4F70-8B76-D57E8161AC4A}">
      <dgm:prSet/>
      <dgm:spPr/>
      <dgm:t>
        <a:bodyPr/>
        <a:lstStyle/>
        <a:p>
          <a:pPr rtl="1"/>
          <a:endParaRPr lang="fa-IR"/>
        </a:p>
      </dgm:t>
    </dgm:pt>
    <dgm:pt modelId="{BCF04D20-AA74-4779-A8EA-7BFF3AB456FD}" type="pres">
      <dgm:prSet presAssocID="{B13A61F2-1568-4FEA-B1AF-814C60FF2B1A}" presName="hierChild1" presStyleCnt="0">
        <dgm:presLayoutVars>
          <dgm:orgChart val="1"/>
          <dgm:chPref val="1"/>
          <dgm:dir/>
          <dgm:animOne val="branch"/>
          <dgm:animLvl val="lvl"/>
          <dgm:resizeHandles/>
        </dgm:presLayoutVars>
      </dgm:prSet>
      <dgm:spPr/>
      <dgm:t>
        <a:bodyPr/>
        <a:lstStyle/>
        <a:p>
          <a:endParaRPr lang="en-US"/>
        </a:p>
      </dgm:t>
    </dgm:pt>
    <dgm:pt modelId="{B70805EB-3538-42A4-950E-61455C790179}" type="pres">
      <dgm:prSet presAssocID="{D833F005-2B78-4A8B-8E99-E0A173F831A5}" presName="hierRoot1" presStyleCnt="0">
        <dgm:presLayoutVars>
          <dgm:hierBranch val="init"/>
        </dgm:presLayoutVars>
      </dgm:prSet>
      <dgm:spPr/>
    </dgm:pt>
    <dgm:pt modelId="{BD3A83DD-FCF7-4056-A1F4-B72C0BD47BE4}" type="pres">
      <dgm:prSet presAssocID="{D833F005-2B78-4A8B-8E99-E0A173F831A5}" presName="rootComposite1" presStyleCnt="0"/>
      <dgm:spPr/>
    </dgm:pt>
    <dgm:pt modelId="{62D1ACA7-88BE-4D52-84C1-EC9A4D1E91F0}" type="pres">
      <dgm:prSet presAssocID="{D833F005-2B78-4A8B-8E99-E0A173F831A5}" presName="rootText1" presStyleLbl="node0" presStyleIdx="0" presStyleCnt="1" custLinFactY="-100000" custLinFactNeighborX="52566" custLinFactNeighborY="-160884">
        <dgm:presLayoutVars>
          <dgm:chPref val="3"/>
        </dgm:presLayoutVars>
      </dgm:prSet>
      <dgm:spPr>
        <a:prstGeom prst="cube">
          <a:avLst/>
        </a:prstGeom>
      </dgm:spPr>
      <dgm:t>
        <a:bodyPr/>
        <a:lstStyle/>
        <a:p>
          <a:pPr rtl="1"/>
          <a:endParaRPr lang="fa-IR"/>
        </a:p>
      </dgm:t>
    </dgm:pt>
    <dgm:pt modelId="{5DA2AA38-D52D-457F-87FF-F2C6868C19C0}" type="pres">
      <dgm:prSet presAssocID="{D833F005-2B78-4A8B-8E99-E0A173F831A5}" presName="rootConnector1" presStyleLbl="node1" presStyleIdx="0" presStyleCnt="0"/>
      <dgm:spPr/>
      <dgm:t>
        <a:bodyPr/>
        <a:lstStyle/>
        <a:p>
          <a:endParaRPr lang="en-US"/>
        </a:p>
      </dgm:t>
    </dgm:pt>
    <dgm:pt modelId="{912648DB-BC53-40E8-86D2-78DE506F93E3}" type="pres">
      <dgm:prSet presAssocID="{D833F005-2B78-4A8B-8E99-E0A173F831A5}" presName="hierChild2" presStyleCnt="0"/>
      <dgm:spPr/>
    </dgm:pt>
    <dgm:pt modelId="{E349FDB0-FA83-446D-929F-BFAC17D7FF94}" type="pres">
      <dgm:prSet presAssocID="{DF7D0C4C-A4C7-4E71-97F1-2839B7161456}" presName="Name37" presStyleLbl="parChTrans1D2" presStyleIdx="0" presStyleCnt="2"/>
      <dgm:spPr/>
      <dgm:t>
        <a:bodyPr/>
        <a:lstStyle/>
        <a:p>
          <a:endParaRPr lang="en-US"/>
        </a:p>
      </dgm:t>
    </dgm:pt>
    <dgm:pt modelId="{33752293-CEE7-437B-9FC2-1A24E1551DC6}" type="pres">
      <dgm:prSet presAssocID="{493837DC-076B-40ED-B37F-2B55B272C0EC}" presName="hierRoot2" presStyleCnt="0">
        <dgm:presLayoutVars>
          <dgm:hierBranch val="init"/>
        </dgm:presLayoutVars>
      </dgm:prSet>
      <dgm:spPr/>
    </dgm:pt>
    <dgm:pt modelId="{21B26ACA-CEBB-4BF3-BA78-BAC7414C1CE2}" type="pres">
      <dgm:prSet presAssocID="{493837DC-076B-40ED-B37F-2B55B272C0EC}" presName="rootComposite" presStyleCnt="0"/>
      <dgm:spPr/>
    </dgm:pt>
    <dgm:pt modelId="{8D32ED96-19C0-43AD-BED4-32CFA263FFA6}" type="pres">
      <dgm:prSet presAssocID="{493837DC-076B-40ED-B37F-2B55B272C0EC}" presName="rootText" presStyleLbl="node2" presStyleIdx="0" presStyleCnt="2" custScaleX="144896" custLinFactY="-100000" custLinFactNeighborX="52566" custLinFactNeighborY="-160884">
        <dgm:presLayoutVars>
          <dgm:chPref val="3"/>
        </dgm:presLayoutVars>
      </dgm:prSet>
      <dgm:spPr>
        <a:prstGeom prst="cube">
          <a:avLst/>
        </a:prstGeom>
      </dgm:spPr>
      <dgm:t>
        <a:bodyPr/>
        <a:lstStyle/>
        <a:p>
          <a:endParaRPr lang="en-US"/>
        </a:p>
      </dgm:t>
    </dgm:pt>
    <dgm:pt modelId="{3B049A33-E324-4FF0-BD53-E8CA4A6E3C37}" type="pres">
      <dgm:prSet presAssocID="{493837DC-076B-40ED-B37F-2B55B272C0EC}" presName="rootConnector" presStyleLbl="node2" presStyleIdx="0" presStyleCnt="2"/>
      <dgm:spPr/>
      <dgm:t>
        <a:bodyPr/>
        <a:lstStyle/>
        <a:p>
          <a:endParaRPr lang="en-US"/>
        </a:p>
      </dgm:t>
    </dgm:pt>
    <dgm:pt modelId="{93F47F29-71CB-4A09-BCAE-59FBE3E93908}" type="pres">
      <dgm:prSet presAssocID="{493837DC-076B-40ED-B37F-2B55B272C0EC}" presName="hierChild4" presStyleCnt="0"/>
      <dgm:spPr/>
    </dgm:pt>
    <dgm:pt modelId="{A3C1CBFB-2D06-449A-8611-30DCA80B6235}" type="pres">
      <dgm:prSet presAssocID="{493837DC-076B-40ED-B37F-2B55B272C0EC}" presName="hierChild5" presStyleCnt="0"/>
      <dgm:spPr/>
    </dgm:pt>
    <dgm:pt modelId="{77FB0DFE-4222-44CE-8871-E0FEB009C2D9}" type="pres">
      <dgm:prSet presAssocID="{C3ECDB8E-2F90-446A-893A-7DFC1676B29C}" presName="Name111" presStyleLbl="parChTrans1D3" presStyleIdx="0" presStyleCnt="5"/>
      <dgm:spPr/>
      <dgm:t>
        <a:bodyPr/>
        <a:lstStyle/>
        <a:p>
          <a:endParaRPr lang="en-US"/>
        </a:p>
      </dgm:t>
    </dgm:pt>
    <dgm:pt modelId="{EC993488-63DD-4C21-BD98-27FB74BD658F}" type="pres">
      <dgm:prSet presAssocID="{234E26AA-E8BD-46E4-AA80-542B6334E774}" presName="hierRoot3" presStyleCnt="0">
        <dgm:presLayoutVars>
          <dgm:hierBranch val="init"/>
        </dgm:presLayoutVars>
      </dgm:prSet>
      <dgm:spPr/>
    </dgm:pt>
    <dgm:pt modelId="{5CD7C5C1-0FBA-4D94-A6A4-7F958159ED7F}" type="pres">
      <dgm:prSet presAssocID="{234E26AA-E8BD-46E4-AA80-542B6334E774}" presName="rootComposite3" presStyleCnt="0"/>
      <dgm:spPr/>
    </dgm:pt>
    <dgm:pt modelId="{729E9E96-62D4-43E1-92C9-8B85B48D8127}" type="pres">
      <dgm:prSet presAssocID="{234E26AA-E8BD-46E4-AA80-542B6334E774}" presName="rootText3" presStyleLbl="asst2" presStyleIdx="0" presStyleCnt="3" custLinFactY="-100000" custLinFactNeighborX="52566" custLinFactNeighborY="-160884">
        <dgm:presLayoutVars>
          <dgm:chPref val="3"/>
        </dgm:presLayoutVars>
      </dgm:prSet>
      <dgm:spPr>
        <a:prstGeom prst="cube">
          <a:avLst/>
        </a:prstGeom>
      </dgm:spPr>
      <dgm:t>
        <a:bodyPr/>
        <a:lstStyle/>
        <a:p>
          <a:endParaRPr lang="en-US"/>
        </a:p>
      </dgm:t>
    </dgm:pt>
    <dgm:pt modelId="{809EB605-EAF1-4165-8D43-025B6914E5D6}" type="pres">
      <dgm:prSet presAssocID="{234E26AA-E8BD-46E4-AA80-542B6334E774}" presName="rootConnector3" presStyleLbl="asst2" presStyleIdx="0" presStyleCnt="3"/>
      <dgm:spPr/>
      <dgm:t>
        <a:bodyPr/>
        <a:lstStyle/>
        <a:p>
          <a:endParaRPr lang="en-US"/>
        </a:p>
      </dgm:t>
    </dgm:pt>
    <dgm:pt modelId="{228FD821-EFB3-4B69-A4C1-C8FEF4F8E3C7}" type="pres">
      <dgm:prSet presAssocID="{234E26AA-E8BD-46E4-AA80-542B6334E774}" presName="hierChild6" presStyleCnt="0"/>
      <dgm:spPr/>
    </dgm:pt>
    <dgm:pt modelId="{541537A6-A0F4-4C08-B2EF-DA3123B95C39}" type="pres">
      <dgm:prSet presAssocID="{234E26AA-E8BD-46E4-AA80-542B6334E774}" presName="hierChild7" presStyleCnt="0"/>
      <dgm:spPr/>
    </dgm:pt>
    <dgm:pt modelId="{CD08CBAB-50AF-4CF5-BFD8-27729124DB11}" type="pres">
      <dgm:prSet presAssocID="{2E837FF0-F046-416B-94C1-E72005DAE63D}" presName="Name111" presStyleLbl="parChTrans1D3" presStyleIdx="1" presStyleCnt="5"/>
      <dgm:spPr/>
      <dgm:t>
        <a:bodyPr/>
        <a:lstStyle/>
        <a:p>
          <a:endParaRPr lang="en-US"/>
        </a:p>
      </dgm:t>
    </dgm:pt>
    <dgm:pt modelId="{ADF356EE-063D-4CBE-BA49-DF320BCB1C25}" type="pres">
      <dgm:prSet presAssocID="{086541C7-9A25-4DB1-9710-EECF68C69465}" presName="hierRoot3" presStyleCnt="0">
        <dgm:presLayoutVars>
          <dgm:hierBranch val="init"/>
        </dgm:presLayoutVars>
      </dgm:prSet>
      <dgm:spPr/>
    </dgm:pt>
    <dgm:pt modelId="{B63F530E-86F6-413B-8BED-009E91CE0884}" type="pres">
      <dgm:prSet presAssocID="{086541C7-9A25-4DB1-9710-EECF68C69465}" presName="rootComposite3" presStyleCnt="0"/>
      <dgm:spPr/>
    </dgm:pt>
    <dgm:pt modelId="{030CB288-E151-4C85-85AB-B4556C3F955D}" type="pres">
      <dgm:prSet presAssocID="{086541C7-9A25-4DB1-9710-EECF68C69465}" presName="rootText3" presStyleLbl="asst2" presStyleIdx="1" presStyleCnt="3" custLinFactNeighborX="-68559" custLinFactNeighborY="33114">
        <dgm:presLayoutVars>
          <dgm:chPref val="3"/>
        </dgm:presLayoutVars>
      </dgm:prSet>
      <dgm:spPr>
        <a:prstGeom prst="cube">
          <a:avLst/>
        </a:prstGeom>
      </dgm:spPr>
      <dgm:t>
        <a:bodyPr/>
        <a:lstStyle/>
        <a:p>
          <a:endParaRPr lang="en-US"/>
        </a:p>
      </dgm:t>
    </dgm:pt>
    <dgm:pt modelId="{D3CE4397-2017-474F-A63B-7F342A4E2F97}" type="pres">
      <dgm:prSet presAssocID="{086541C7-9A25-4DB1-9710-EECF68C69465}" presName="rootConnector3" presStyleLbl="asst2" presStyleIdx="1" presStyleCnt="3"/>
      <dgm:spPr/>
      <dgm:t>
        <a:bodyPr/>
        <a:lstStyle/>
        <a:p>
          <a:endParaRPr lang="en-US"/>
        </a:p>
      </dgm:t>
    </dgm:pt>
    <dgm:pt modelId="{AC3B966D-C4EF-483F-9489-E9BD99C9C8C5}" type="pres">
      <dgm:prSet presAssocID="{086541C7-9A25-4DB1-9710-EECF68C69465}" presName="hierChild6" presStyleCnt="0"/>
      <dgm:spPr/>
    </dgm:pt>
    <dgm:pt modelId="{B4ABBE19-97E6-4A00-BA4D-871519477423}" type="pres">
      <dgm:prSet presAssocID="{086541C7-9A25-4DB1-9710-EECF68C69465}" presName="hierChild7" presStyleCnt="0"/>
      <dgm:spPr/>
    </dgm:pt>
    <dgm:pt modelId="{E63AF036-49BF-42E0-AEF1-8A11DDE4369C}" type="pres">
      <dgm:prSet presAssocID="{A502C3AA-FAF0-4321-841B-E8E9A32593B3}" presName="Name111" presStyleLbl="parChTrans1D3" presStyleIdx="2" presStyleCnt="5"/>
      <dgm:spPr/>
      <dgm:t>
        <a:bodyPr/>
        <a:lstStyle/>
        <a:p>
          <a:endParaRPr lang="en-US"/>
        </a:p>
      </dgm:t>
    </dgm:pt>
    <dgm:pt modelId="{03ABD263-A51A-48CE-81E1-770324F18BF2}" type="pres">
      <dgm:prSet presAssocID="{8000DCFC-5088-4C8B-9F26-DAA0BB3ED921}" presName="hierRoot3" presStyleCnt="0">
        <dgm:presLayoutVars>
          <dgm:hierBranch val="init"/>
        </dgm:presLayoutVars>
      </dgm:prSet>
      <dgm:spPr/>
    </dgm:pt>
    <dgm:pt modelId="{C8105D13-A955-4315-9AF4-F127039B08BB}" type="pres">
      <dgm:prSet presAssocID="{8000DCFC-5088-4C8B-9F26-DAA0BB3ED921}" presName="rootComposite3" presStyleCnt="0"/>
      <dgm:spPr/>
    </dgm:pt>
    <dgm:pt modelId="{0E35D53F-7EF0-44FE-9069-75FA7F3277E5}" type="pres">
      <dgm:prSet presAssocID="{8000DCFC-5088-4C8B-9F26-DAA0BB3ED921}" presName="rootText3" presStyleLbl="asst2" presStyleIdx="2" presStyleCnt="3" custLinFactY="-100000" custLinFactNeighborX="52566" custLinFactNeighborY="-160884">
        <dgm:presLayoutVars>
          <dgm:chPref val="3"/>
        </dgm:presLayoutVars>
      </dgm:prSet>
      <dgm:spPr>
        <a:prstGeom prst="cube">
          <a:avLst/>
        </a:prstGeom>
      </dgm:spPr>
      <dgm:t>
        <a:bodyPr/>
        <a:lstStyle/>
        <a:p>
          <a:endParaRPr lang="en-US"/>
        </a:p>
      </dgm:t>
    </dgm:pt>
    <dgm:pt modelId="{A98CEA7F-A848-460B-B24B-CE2F0C04EE68}" type="pres">
      <dgm:prSet presAssocID="{8000DCFC-5088-4C8B-9F26-DAA0BB3ED921}" presName="rootConnector3" presStyleLbl="asst2" presStyleIdx="2" presStyleCnt="3"/>
      <dgm:spPr/>
      <dgm:t>
        <a:bodyPr/>
        <a:lstStyle/>
        <a:p>
          <a:endParaRPr lang="en-US"/>
        </a:p>
      </dgm:t>
    </dgm:pt>
    <dgm:pt modelId="{33883A9A-E083-4A07-A13F-9553A32BCDF5}" type="pres">
      <dgm:prSet presAssocID="{8000DCFC-5088-4C8B-9F26-DAA0BB3ED921}" presName="hierChild6" presStyleCnt="0"/>
      <dgm:spPr/>
    </dgm:pt>
    <dgm:pt modelId="{99D020EF-3AAE-4ED2-8B57-BA45BA124324}" type="pres">
      <dgm:prSet presAssocID="{8000DCFC-5088-4C8B-9F26-DAA0BB3ED921}" presName="hierChild7" presStyleCnt="0"/>
      <dgm:spPr/>
    </dgm:pt>
    <dgm:pt modelId="{EB03E688-D54A-4E5E-A5E5-FE97B5A03CC6}" type="pres">
      <dgm:prSet presAssocID="{7B75ED16-8391-4F99-83F5-301F055B3E27}" presName="Name37" presStyleLbl="parChTrans1D2" presStyleIdx="1" presStyleCnt="2"/>
      <dgm:spPr/>
      <dgm:t>
        <a:bodyPr/>
        <a:lstStyle/>
        <a:p>
          <a:endParaRPr lang="en-US"/>
        </a:p>
      </dgm:t>
    </dgm:pt>
    <dgm:pt modelId="{B6E85338-94E3-4251-84B7-285AF953B177}" type="pres">
      <dgm:prSet presAssocID="{9BC40B46-F270-45DD-841F-6B0EFF58FA26}" presName="hierRoot2" presStyleCnt="0">
        <dgm:presLayoutVars>
          <dgm:hierBranch val="init"/>
        </dgm:presLayoutVars>
      </dgm:prSet>
      <dgm:spPr/>
    </dgm:pt>
    <dgm:pt modelId="{3ED0EC8B-07A2-4FC1-81BA-E1B7B668DFC1}" type="pres">
      <dgm:prSet presAssocID="{9BC40B46-F270-45DD-841F-6B0EFF58FA26}" presName="rootComposite" presStyleCnt="0"/>
      <dgm:spPr/>
    </dgm:pt>
    <dgm:pt modelId="{CA60EB8D-2D8A-4843-9032-6A9FA902D7EA}" type="pres">
      <dgm:prSet presAssocID="{9BC40B46-F270-45DD-841F-6B0EFF58FA26}" presName="rootText" presStyleLbl="node2" presStyleIdx="1" presStyleCnt="2" custScaleX="138114" custScaleY="106698" custLinFactY="-100000" custLinFactNeighborX="52566" custLinFactNeighborY="-160884">
        <dgm:presLayoutVars>
          <dgm:chPref val="3"/>
        </dgm:presLayoutVars>
      </dgm:prSet>
      <dgm:spPr>
        <a:prstGeom prst="cube">
          <a:avLst/>
        </a:prstGeom>
      </dgm:spPr>
      <dgm:t>
        <a:bodyPr/>
        <a:lstStyle/>
        <a:p>
          <a:pPr rtl="1"/>
          <a:endParaRPr lang="fa-IR"/>
        </a:p>
      </dgm:t>
    </dgm:pt>
    <dgm:pt modelId="{8DEA8A07-1B3C-4456-8A01-93FBA63F2D61}" type="pres">
      <dgm:prSet presAssocID="{9BC40B46-F270-45DD-841F-6B0EFF58FA26}" presName="rootConnector" presStyleLbl="node2" presStyleIdx="1" presStyleCnt="2"/>
      <dgm:spPr/>
      <dgm:t>
        <a:bodyPr/>
        <a:lstStyle/>
        <a:p>
          <a:endParaRPr lang="en-US"/>
        </a:p>
      </dgm:t>
    </dgm:pt>
    <dgm:pt modelId="{ABC7F08D-2026-4491-A8F3-E571AEC23E0C}" type="pres">
      <dgm:prSet presAssocID="{9BC40B46-F270-45DD-841F-6B0EFF58FA26}" presName="hierChild4" presStyleCnt="0"/>
      <dgm:spPr/>
    </dgm:pt>
    <dgm:pt modelId="{7E9282D2-E405-4657-B598-674712E94E69}" type="pres">
      <dgm:prSet presAssocID="{084DE954-8EBE-4BA9-9A08-6A80B449F3E3}" presName="Name37" presStyleLbl="parChTrans1D3" presStyleIdx="3" presStyleCnt="5"/>
      <dgm:spPr/>
      <dgm:t>
        <a:bodyPr/>
        <a:lstStyle/>
        <a:p>
          <a:endParaRPr lang="en-US"/>
        </a:p>
      </dgm:t>
    </dgm:pt>
    <dgm:pt modelId="{F7DF0D6C-8605-46FD-92EF-BB834552C340}" type="pres">
      <dgm:prSet presAssocID="{B8EA3EEB-53FC-4178-8887-C6FEC9B06A66}" presName="hierRoot2" presStyleCnt="0">
        <dgm:presLayoutVars>
          <dgm:hierBranch val="init"/>
        </dgm:presLayoutVars>
      </dgm:prSet>
      <dgm:spPr/>
    </dgm:pt>
    <dgm:pt modelId="{2525EF2C-149A-41FA-B57D-7CA78B0CDE23}" type="pres">
      <dgm:prSet presAssocID="{B8EA3EEB-53FC-4178-8887-C6FEC9B06A66}" presName="rootComposite" presStyleCnt="0"/>
      <dgm:spPr/>
    </dgm:pt>
    <dgm:pt modelId="{D930CC12-9AFC-41D5-A919-341A2DCCE353}" type="pres">
      <dgm:prSet presAssocID="{B8EA3EEB-53FC-4178-8887-C6FEC9B06A66}" presName="rootText" presStyleLbl="node3" presStyleIdx="0" presStyleCnt="2" custScaleX="138598" custLinFactY="-100000" custLinFactNeighborX="52566" custLinFactNeighborY="-160884">
        <dgm:presLayoutVars>
          <dgm:chPref val="3"/>
        </dgm:presLayoutVars>
      </dgm:prSet>
      <dgm:spPr>
        <a:prstGeom prst="cube">
          <a:avLst/>
        </a:prstGeom>
      </dgm:spPr>
      <dgm:t>
        <a:bodyPr/>
        <a:lstStyle/>
        <a:p>
          <a:pPr rtl="1"/>
          <a:endParaRPr lang="fa-IR"/>
        </a:p>
      </dgm:t>
    </dgm:pt>
    <dgm:pt modelId="{DB2E3B47-873F-47A8-AC22-176E609B56FD}" type="pres">
      <dgm:prSet presAssocID="{B8EA3EEB-53FC-4178-8887-C6FEC9B06A66}" presName="rootConnector" presStyleLbl="node3" presStyleIdx="0" presStyleCnt="2"/>
      <dgm:spPr/>
      <dgm:t>
        <a:bodyPr/>
        <a:lstStyle/>
        <a:p>
          <a:endParaRPr lang="en-US"/>
        </a:p>
      </dgm:t>
    </dgm:pt>
    <dgm:pt modelId="{07E38738-0AA5-4078-84E5-0A2C1C367E55}" type="pres">
      <dgm:prSet presAssocID="{B8EA3EEB-53FC-4178-8887-C6FEC9B06A66}" presName="hierChild4" presStyleCnt="0"/>
      <dgm:spPr/>
    </dgm:pt>
    <dgm:pt modelId="{1055ED6C-9EC0-4B62-B8E7-E4E69E0A5811}" type="pres">
      <dgm:prSet presAssocID="{B8EA3EEB-53FC-4178-8887-C6FEC9B06A66}" presName="hierChild5" presStyleCnt="0"/>
      <dgm:spPr/>
    </dgm:pt>
    <dgm:pt modelId="{C9F40C9F-26DB-4798-B4B3-E14ABBA9106A}" type="pres">
      <dgm:prSet presAssocID="{CC7692CE-D5F9-49B0-8541-B76EFD3ED4B7}" presName="Name111" presStyleLbl="parChTrans1D4" presStyleIdx="0" presStyleCnt="8"/>
      <dgm:spPr/>
      <dgm:t>
        <a:bodyPr/>
        <a:lstStyle/>
        <a:p>
          <a:endParaRPr lang="en-US"/>
        </a:p>
      </dgm:t>
    </dgm:pt>
    <dgm:pt modelId="{C58B6C93-ADC6-4521-9DC8-D9BFB09BA14D}" type="pres">
      <dgm:prSet presAssocID="{BD9E6455-02A2-40EE-82CD-59FF62665834}" presName="hierRoot3" presStyleCnt="0">
        <dgm:presLayoutVars>
          <dgm:hierBranch val="init"/>
        </dgm:presLayoutVars>
      </dgm:prSet>
      <dgm:spPr/>
    </dgm:pt>
    <dgm:pt modelId="{BB85B076-9074-4815-8339-79BA72C0B025}" type="pres">
      <dgm:prSet presAssocID="{BD9E6455-02A2-40EE-82CD-59FF62665834}" presName="rootComposite3" presStyleCnt="0"/>
      <dgm:spPr/>
    </dgm:pt>
    <dgm:pt modelId="{7CB50840-4A02-4187-9FAB-D056539F7B2B}" type="pres">
      <dgm:prSet presAssocID="{BD9E6455-02A2-40EE-82CD-59FF62665834}" presName="rootText3" presStyleLbl="asst3" presStyleIdx="0" presStyleCnt="8" custLinFactY="-100000" custLinFactNeighborX="52566" custLinFactNeighborY="-160884">
        <dgm:presLayoutVars>
          <dgm:chPref val="3"/>
        </dgm:presLayoutVars>
      </dgm:prSet>
      <dgm:spPr>
        <a:prstGeom prst="cube">
          <a:avLst/>
        </a:prstGeom>
      </dgm:spPr>
      <dgm:t>
        <a:bodyPr/>
        <a:lstStyle/>
        <a:p>
          <a:endParaRPr lang="en-US"/>
        </a:p>
      </dgm:t>
    </dgm:pt>
    <dgm:pt modelId="{B3B26CD0-B01A-431B-83AF-2E0E657D75B7}" type="pres">
      <dgm:prSet presAssocID="{BD9E6455-02A2-40EE-82CD-59FF62665834}" presName="rootConnector3" presStyleLbl="asst3" presStyleIdx="0" presStyleCnt="8"/>
      <dgm:spPr/>
      <dgm:t>
        <a:bodyPr/>
        <a:lstStyle/>
        <a:p>
          <a:endParaRPr lang="en-US"/>
        </a:p>
      </dgm:t>
    </dgm:pt>
    <dgm:pt modelId="{7548D2B5-F2BF-43B2-A1E5-786FC5994EC9}" type="pres">
      <dgm:prSet presAssocID="{BD9E6455-02A2-40EE-82CD-59FF62665834}" presName="hierChild6" presStyleCnt="0"/>
      <dgm:spPr/>
    </dgm:pt>
    <dgm:pt modelId="{58CF70C3-BF2A-479F-BA9A-4ED0EE583896}" type="pres">
      <dgm:prSet presAssocID="{BD9E6455-02A2-40EE-82CD-59FF62665834}" presName="hierChild7" presStyleCnt="0"/>
      <dgm:spPr/>
    </dgm:pt>
    <dgm:pt modelId="{877ACAD4-116B-4F60-B728-CDB781BA57B4}" type="pres">
      <dgm:prSet presAssocID="{46BD4891-30E9-42E1-969B-591D2C85350E}" presName="Name111" presStyleLbl="parChTrans1D4" presStyleIdx="1" presStyleCnt="8"/>
      <dgm:spPr/>
      <dgm:t>
        <a:bodyPr/>
        <a:lstStyle/>
        <a:p>
          <a:endParaRPr lang="en-US"/>
        </a:p>
      </dgm:t>
    </dgm:pt>
    <dgm:pt modelId="{EFDE0E0C-90A9-4574-8BF8-448839B4A364}" type="pres">
      <dgm:prSet presAssocID="{291463F3-4A07-4D10-80BF-4569BB6B4AF2}" presName="hierRoot3" presStyleCnt="0">
        <dgm:presLayoutVars>
          <dgm:hierBranch val="init"/>
        </dgm:presLayoutVars>
      </dgm:prSet>
      <dgm:spPr/>
    </dgm:pt>
    <dgm:pt modelId="{0AA4E24F-A098-40E9-9D28-B93F19E61E2C}" type="pres">
      <dgm:prSet presAssocID="{291463F3-4A07-4D10-80BF-4569BB6B4AF2}" presName="rootComposite3" presStyleCnt="0"/>
      <dgm:spPr/>
    </dgm:pt>
    <dgm:pt modelId="{878133D5-DE9A-4A19-9C50-1E5DAAF9FB35}" type="pres">
      <dgm:prSet presAssocID="{291463F3-4A07-4D10-80BF-4569BB6B4AF2}" presName="rootText3" presStyleLbl="asst3" presStyleIdx="1" presStyleCnt="8" custLinFactY="91940" custLinFactNeighborX="-66358" custLinFactNeighborY="100000">
        <dgm:presLayoutVars>
          <dgm:chPref val="3"/>
        </dgm:presLayoutVars>
      </dgm:prSet>
      <dgm:spPr>
        <a:prstGeom prst="cube">
          <a:avLst/>
        </a:prstGeom>
      </dgm:spPr>
      <dgm:t>
        <a:bodyPr/>
        <a:lstStyle/>
        <a:p>
          <a:endParaRPr lang="en-US"/>
        </a:p>
      </dgm:t>
    </dgm:pt>
    <dgm:pt modelId="{9455D0E4-5157-4144-90E2-E87AA66CDC38}" type="pres">
      <dgm:prSet presAssocID="{291463F3-4A07-4D10-80BF-4569BB6B4AF2}" presName="rootConnector3" presStyleLbl="asst3" presStyleIdx="1" presStyleCnt="8"/>
      <dgm:spPr/>
      <dgm:t>
        <a:bodyPr/>
        <a:lstStyle/>
        <a:p>
          <a:endParaRPr lang="en-US"/>
        </a:p>
      </dgm:t>
    </dgm:pt>
    <dgm:pt modelId="{F4E7E54C-0C5D-452F-B71A-C97464410EF2}" type="pres">
      <dgm:prSet presAssocID="{291463F3-4A07-4D10-80BF-4569BB6B4AF2}" presName="hierChild6" presStyleCnt="0"/>
      <dgm:spPr/>
    </dgm:pt>
    <dgm:pt modelId="{DD56FA13-DB9C-4FF8-A8F4-58436A62A93D}" type="pres">
      <dgm:prSet presAssocID="{291463F3-4A07-4D10-80BF-4569BB6B4AF2}" presName="hierChild7" presStyleCnt="0"/>
      <dgm:spPr/>
    </dgm:pt>
    <dgm:pt modelId="{3BF42546-543B-40C4-9715-24721659A758}" type="pres">
      <dgm:prSet presAssocID="{254BFB2E-8877-4E2F-B01C-D728D8F015D0}" presName="Name111" presStyleLbl="parChTrans1D4" presStyleIdx="2" presStyleCnt="8"/>
      <dgm:spPr/>
      <dgm:t>
        <a:bodyPr/>
        <a:lstStyle/>
        <a:p>
          <a:endParaRPr lang="en-US"/>
        </a:p>
      </dgm:t>
    </dgm:pt>
    <dgm:pt modelId="{EB7D601F-660F-44BC-8321-2B7C35C42A89}" type="pres">
      <dgm:prSet presAssocID="{E1555427-DA96-4119-B230-3AE49D4790BB}" presName="hierRoot3" presStyleCnt="0">
        <dgm:presLayoutVars>
          <dgm:hierBranch val="init"/>
        </dgm:presLayoutVars>
      </dgm:prSet>
      <dgm:spPr/>
    </dgm:pt>
    <dgm:pt modelId="{1F1A3FD2-240C-4302-9E3E-D31B80E2C013}" type="pres">
      <dgm:prSet presAssocID="{E1555427-DA96-4119-B230-3AE49D4790BB}" presName="rootComposite3" presStyleCnt="0"/>
      <dgm:spPr/>
    </dgm:pt>
    <dgm:pt modelId="{E0DC349D-36F9-410A-BC8D-66F530F5EF7F}" type="pres">
      <dgm:prSet presAssocID="{E1555427-DA96-4119-B230-3AE49D4790BB}" presName="rootText3" presStyleLbl="asst3" presStyleIdx="2" presStyleCnt="8" custLinFactY="-100000" custLinFactNeighborX="51632" custLinFactNeighborY="-160884">
        <dgm:presLayoutVars>
          <dgm:chPref val="3"/>
        </dgm:presLayoutVars>
      </dgm:prSet>
      <dgm:spPr>
        <a:prstGeom prst="cube">
          <a:avLst/>
        </a:prstGeom>
      </dgm:spPr>
      <dgm:t>
        <a:bodyPr/>
        <a:lstStyle/>
        <a:p>
          <a:pPr rtl="1"/>
          <a:endParaRPr lang="fa-IR"/>
        </a:p>
      </dgm:t>
    </dgm:pt>
    <dgm:pt modelId="{6D6A417D-F8FE-4003-A140-98FD21622A9C}" type="pres">
      <dgm:prSet presAssocID="{E1555427-DA96-4119-B230-3AE49D4790BB}" presName="rootConnector3" presStyleLbl="asst3" presStyleIdx="2" presStyleCnt="8"/>
      <dgm:spPr/>
      <dgm:t>
        <a:bodyPr/>
        <a:lstStyle/>
        <a:p>
          <a:endParaRPr lang="en-US"/>
        </a:p>
      </dgm:t>
    </dgm:pt>
    <dgm:pt modelId="{CA46AE3A-45DA-4247-8E20-6551D8AFC1E5}" type="pres">
      <dgm:prSet presAssocID="{E1555427-DA96-4119-B230-3AE49D4790BB}" presName="hierChild6" presStyleCnt="0"/>
      <dgm:spPr/>
    </dgm:pt>
    <dgm:pt modelId="{A9DB38B4-EEF7-4B1A-9586-8B35F08205AA}" type="pres">
      <dgm:prSet presAssocID="{E1555427-DA96-4119-B230-3AE49D4790BB}" presName="hierChild7" presStyleCnt="0"/>
      <dgm:spPr/>
    </dgm:pt>
    <dgm:pt modelId="{54953213-0E03-4D7E-80C1-0DF3AE21F22C}" type="pres">
      <dgm:prSet presAssocID="{499BF5AA-AF80-4587-A415-E45308178AF3}" presName="Name111" presStyleLbl="parChTrans1D4" presStyleIdx="3" presStyleCnt="8"/>
      <dgm:spPr/>
      <dgm:t>
        <a:bodyPr/>
        <a:lstStyle/>
        <a:p>
          <a:endParaRPr lang="en-US"/>
        </a:p>
      </dgm:t>
    </dgm:pt>
    <dgm:pt modelId="{E1F8DE4C-46CD-4FA9-855E-E9A02462DD11}" type="pres">
      <dgm:prSet presAssocID="{37029DE7-10AC-4759-A1D0-3A526DF6D1E0}" presName="hierRoot3" presStyleCnt="0">
        <dgm:presLayoutVars>
          <dgm:hierBranch val="init"/>
        </dgm:presLayoutVars>
      </dgm:prSet>
      <dgm:spPr/>
    </dgm:pt>
    <dgm:pt modelId="{699F6531-068C-4087-8B41-7DD6F1A2E56F}" type="pres">
      <dgm:prSet presAssocID="{37029DE7-10AC-4759-A1D0-3A526DF6D1E0}" presName="rootComposite3" presStyleCnt="0"/>
      <dgm:spPr/>
    </dgm:pt>
    <dgm:pt modelId="{35416568-E62A-4202-9B87-5341AD9950CB}" type="pres">
      <dgm:prSet presAssocID="{37029DE7-10AC-4759-A1D0-3A526DF6D1E0}" presName="rootText3" presStyleLbl="asst3" presStyleIdx="3" presStyleCnt="8" custLinFactY="-9943" custLinFactNeighborX="-66358" custLinFactNeighborY="-100000">
        <dgm:presLayoutVars>
          <dgm:chPref val="3"/>
        </dgm:presLayoutVars>
      </dgm:prSet>
      <dgm:spPr>
        <a:prstGeom prst="cube">
          <a:avLst/>
        </a:prstGeom>
      </dgm:spPr>
      <dgm:t>
        <a:bodyPr/>
        <a:lstStyle/>
        <a:p>
          <a:endParaRPr lang="en-US"/>
        </a:p>
      </dgm:t>
    </dgm:pt>
    <dgm:pt modelId="{6ADEB3FC-12D1-40C1-B47D-8F4544B5FFE6}" type="pres">
      <dgm:prSet presAssocID="{37029DE7-10AC-4759-A1D0-3A526DF6D1E0}" presName="rootConnector3" presStyleLbl="asst3" presStyleIdx="3" presStyleCnt="8"/>
      <dgm:spPr/>
      <dgm:t>
        <a:bodyPr/>
        <a:lstStyle/>
        <a:p>
          <a:endParaRPr lang="en-US"/>
        </a:p>
      </dgm:t>
    </dgm:pt>
    <dgm:pt modelId="{D9F99864-A75C-4EB7-842F-146F071BF890}" type="pres">
      <dgm:prSet presAssocID="{37029DE7-10AC-4759-A1D0-3A526DF6D1E0}" presName="hierChild6" presStyleCnt="0"/>
      <dgm:spPr/>
    </dgm:pt>
    <dgm:pt modelId="{CC9494C8-E352-4F80-854A-C3F5B2C6DBFD}" type="pres">
      <dgm:prSet presAssocID="{37029DE7-10AC-4759-A1D0-3A526DF6D1E0}" presName="hierChild7" presStyleCnt="0"/>
      <dgm:spPr/>
    </dgm:pt>
    <dgm:pt modelId="{37D350D6-01C9-4C2A-9952-E0983A6F3C47}" type="pres">
      <dgm:prSet presAssocID="{307511D3-3198-421E-B151-13191055C013}" presName="Name37" presStyleLbl="parChTrans1D3" presStyleIdx="4" presStyleCnt="5"/>
      <dgm:spPr/>
      <dgm:t>
        <a:bodyPr/>
        <a:lstStyle/>
        <a:p>
          <a:endParaRPr lang="en-US"/>
        </a:p>
      </dgm:t>
    </dgm:pt>
    <dgm:pt modelId="{DF6A970A-6672-4186-85B0-2D3D6648A4F2}" type="pres">
      <dgm:prSet presAssocID="{09E7D525-998E-4E60-8CE5-0F766283B215}" presName="hierRoot2" presStyleCnt="0">
        <dgm:presLayoutVars>
          <dgm:hierBranch val="init"/>
        </dgm:presLayoutVars>
      </dgm:prSet>
      <dgm:spPr/>
    </dgm:pt>
    <dgm:pt modelId="{E75B3A1F-54F2-424D-8896-81DB6BDC70B4}" type="pres">
      <dgm:prSet presAssocID="{09E7D525-998E-4E60-8CE5-0F766283B215}" presName="rootComposite" presStyleCnt="0"/>
      <dgm:spPr/>
    </dgm:pt>
    <dgm:pt modelId="{1A35A481-E57F-4FA5-9796-949A1CDE6A24}" type="pres">
      <dgm:prSet presAssocID="{09E7D525-998E-4E60-8CE5-0F766283B215}" presName="rootText" presStyleLbl="node3" presStyleIdx="1" presStyleCnt="2" custScaleX="180796" custLinFactY="-100000" custLinFactNeighborX="52566" custLinFactNeighborY="-160884">
        <dgm:presLayoutVars>
          <dgm:chPref val="3"/>
        </dgm:presLayoutVars>
      </dgm:prSet>
      <dgm:spPr>
        <a:prstGeom prst="cube">
          <a:avLst/>
        </a:prstGeom>
      </dgm:spPr>
      <dgm:t>
        <a:bodyPr/>
        <a:lstStyle/>
        <a:p>
          <a:pPr rtl="1"/>
          <a:endParaRPr lang="fa-IR"/>
        </a:p>
      </dgm:t>
    </dgm:pt>
    <dgm:pt modelId="{1797D827-CE03-49C2-9719-9309007935D9}" type="pres">
      <dgm:prSet presAssocID="{09E7D525-998E-4E60-8CE5-0F766283B215}" presName="rootConnector" presStyleLbl="node3" presStyleIdx="1" presStyleCnt="2"/>
      <dgm:spPr/>
      <dgm:t>
        <a:bodyPr/>
        <a:lstStyle/>
        <a:p>
          <a:endParaRPr lang="en-US"/>
        </a:p>
      </dgm:t>
    </dgm:pt>
    <dgm:pt modelId="{F3F25752-AF7B-40B5-AE1C-BB7C6D2EA55E}" type="pres">
      <dgm:prSet presAssocID="{09E7D525-998E-4E60-8CE5-0F766283B215}" presName="hierChild4" presStyleCnt="0"/>
      <dgm:spPr/>
    </dgm:pt>
    <dgm:pt modelId="{675D1B0E-7F3D-40FA-899F-C6050EB25842}" type="pres">
      <dgm:prSet presAssocID="{09E7D525-998E-4E60-8CE5-0F766283B215}" presName="hierChild5" presStyleCnt="0"/>
      <dgm:spPr/>
    </dgm:pt>
    <dgm:pt modelId="{8EA656BC-E0E8-4DF3-A270-3809AF1F4293}" type="pres">
      <dgm:prSet presAssocID="{7670BB74-8072-46E0-92E6-E11CD17017ED}" presName="Name111" presStyleLbl="parChTrans1D4" presStyleIdx="4" presStyleCnt="8"/>
      <dgm:spPr/>
      <dgm:t>
        <a:bodyPr/>
        <a:lstStyle/>
        <a:p>
          <a:endParaRPr lang="en-US"/>
        </a:p>
      </dgm:t>
    </dgm:pt>
    <dgm:pt modelId="{DCBC9A9D-A0FC-4309-9C22-52140C3D6E72}" type="pres">
      <dgm:prSet presAssocID="{46970FC6-AF75-4C0E-9F51-6C5FF1220C21}" presName="hierRoot3" presStyleCnt="0">
        <dgm:presLayoutVars>
          <dgm:hierBranch val="init"/>
        </dgm:presLayoutVars>
      </dgm:prSet>
      <dgm:spPr/>
    </dgm:pt>
    <dgm:pt modelId="{CA27F76D-802B-4AA9-ABCD-589CC7D24D17}" type="pres">
      <dgm:prSet presAssocID="{46970FC6-AF75-4C0E-9F51-6C5FF1220C21}" presName="rootComposite3" presStyleCnt="0"/>
      <dgm:spPr/>
    </dgm:pt>
    <dgm:pt modelId="{CD81B75C-C8DA-48CB-AE5C-CAFCCC58BF2B}" type="pres">
      <dgm:prSet presAssocID="{46970FC6-AF75-4C0E-9F51-6C5FF1220C21}" presName="rootText3" presStyleLbl="asst3" presStyleIdx="4" presStyleCnt="8" custScaleX="176501" custScaleY="97790" custLinFactY="-100000" custLinFactNeighborX="67098" custLinFactNeighborY="-160884">
        <dgm:presLayoutVars>
          <dgm:chPref val="3"/>
        </dgm:presLayoutVars>
      </dgm:prSet>
      <dgm:spPr>
        <a:prstGeom prst="cube">
          <a:avLst/>
        </a:prstGeom>
      </dgm:spPr>
      <dgm:t>
        <a:bodyPr/>
        <a:lstStyle/>
        <a:p>
          <a:endParaRPr lang="en-US"/>
        </a:p>
      </dgm:t>
    </dgm:pt>
    <dgm:pt modelId="{95ECA898-AF43-4F6E-8EC2-EE6405887ABF}" type="pres">
      <dgm:prSet presAssocID="{46970FC6-AF75-4C0E-9F51-6C5FF1220C21}" presName="rootConnector3" presStyleLbl="asst3" presStyleIdx="4" presStyleCnt="8"/>
      <dgm:spPr/>
      <dgm:t>
        <a:bodyPr/>
        <a:lstStyle/>
        <a:p>
          <a:endParaRPr lang="en-US"/>
        </a:p>
      </dgm:t>
    </dgm:pt>
    <dgm:pt modelId="{09C49F62-75F4-4F6B-90C7-FE4DB4347516}" type="pres">
      <dgm:prSet presAssocID="{46970FC6-AF75-4C0E-9F51-6C5FF1220C21}" presName="hierChild6" presStyleCnt="0"/>
      <dgm:spPr/>
    </dgm:pt>
    <dgm:pt modelId="{002E2549-B953-4E0A-A239-5F5DC0D5A622}" type="pres">
      <dgm:prSet presAssocID="{46970FC6-AF75-4C0E-9F51-6C5FF1220C21}" presName="hierChild7" presStyleCnt="0"/>
      <dgm:spPr/>
    </dgm:pt>
    <dgm:pt modelId="{579D0D57-D22E-4ECD-8C59-98BFB56C29BA}" type="pres">
      <dgm:prSet presAssocID="{F080F45E-344E-4DE2-A758-5922AB415EE9}" presName="Name111" presStyleLbl="parChTrans1D4" presStyleIdx="5" presStyleCnt="8"/>
      <dgm:spPr/>
      <dgm:t>
        <a:bodyPr/>
        <a:lstStyle/>
        <a:p>
          <a:endParaRPr lang="en-US"/>
        </a:p>
      </dgm:t>
    </dgm:pt>
    <dgm:pt modelId="{B4C4E355-E045-45BD-BD03-E161B06F3769}" type="pres">
      <dgm:prSet presAssocID="{5B831E4F-B3D0-4A81-A21A-D9550E6AD86E}" presName="hierRoot3" presStyleCnt="0">
        <dgm:presLayoutVars>
          <dgm:hierBranch val="init"/>
        </dgm:presLayoutVars>
      </dgm:prSet>
      <dgm:spPr/>
    </dgm:pt>
    <dgm:pt modelId="{09F615E0-A5D6-4B6B-B198-9DE3F5817BB1}" type="pres">
      <dgm:prSet presAssocID="{5B831E4F-B3D0-4A81-A21A-D9550E6AD86E}" presName="rootComposite3" presStyleCnt="0"/>
      <dgm:spPr/>
    </dgm:pt>
    <dgm:pt modelId="{532D9FA8-7BB5-4982-B3D8-F8B378DAED41}" type="pres">
      <dgm:prSet presAssocID="{5B831E4F-B3D0-4A81-A21A-D9550E6AD86E}" presName="rootText3" presStyleLbl="asst3" presStyleIdx="5" presStyleCnt="8" custScaleX="203887" custLinFactX="-74674" custLinFactNeighborX="-100000" custLinFactNeighborY="29150">
        <dgm:presLayoutVars>
          <dgm:chPref val="3"/>
        </dgm:presLayoutVars>
      </dgm:prSet>
      <dgm:spPr>
        <a:prstGeom prst="cube">
          <a:avLst/>
        </a:prstGeom>
      </dgm:spPr>
      <dgm:t>
        <a:bodyPr/>
        <a:lstStyle/>
        <a:p>
          <a:endParaRPr lang="en-US"/>
        </a:p>
      </dgm:t>
    </dgm:pt>
    <dgm:pt modelId="{560D418A-4F21-4FCA-99CF-40DAE5F7F668}" type="pres">
      <dgm:prSet presAssocID="{5B831E4F-B3D0-4A81-A21A-D9550E6AD86E}" presName="rootConnector3" presStyleLbl="asst3" presStyleIdx="5" presStyleCnt="8"/>
      <dgm:spPr/>
      <dgm:t>
        <a:bodyPr/>
        <a:lstStyle/>
        <a:p>
          <a:endParaRPr lang="en-US"/>
        </a:p>
      </dgm:t>
    </dgm:pt>
    <dgm:pt modelId="{930D5D23-1F96-4583-9D34-74093B384CEB}" type="pres">
      <dgm:prSet presAssocID="{5B831E4F-B3D0-4A81-A21A-D9550E6AD86E}" presName="hierChild6" presStyleCnt="0"/>
      <dgm:spPr/>
    </dgm:pt>
    <dgm:pt modelId="{B1CEC165-3FFB-4052-AA5C-BD1A22BB38B7}" type="pres">
      <dgm:prSet presAssocID="{5B831E4F-B3D0-4A81-A21A-D9550E6AD86E}" presName="hierChild7" presStyleCnt="0"/>
      <dgm:spPr/>
    </dgm:pt>
    <dgm:pt modelId="{9AA766FA-3168-4E82-B526-E43111576CB9}" type="pres">
      <dgm:prSet presAssocID="{2AFCDF76-89D1-4353-8886-6144D1640CE2}" presName="Name111" presStyleLbl="parChTrans1D4" presStyleIdx="6" presStyleCnt="8"/>
      <dgm:spPr/>
      <dgm:t>
        <a:bodyPr/>
        <a:lstStyle/>
        <a:p>
          <a:endParaRPr lang="en-US"/>
        </a:p>
      </dgm:t>
    </dgm:pt>
    <dgm:pt modelId="{A596BE05-422F-4BA3-B7DA-ABFDC5BB5362}" type="pres">
      <dgm:prSet presAssocID="{001F3173-5D9F-4390-90FB-055D2242D872}" presName="hierRoot3" presStyleCnt="0">
        <dgm:presLayoutVars>
          <dgm:hierBranch val="init"/>
        </dgm:presLayoutVars>
      </dgm:prSet>
      <dgm:spPr/>
    </dgm:pt>
    <dgm:pt modelId="{D7C7B204-2AE1-4A5D-BFD2-176E372F27C1}" type="pres">
      <dgm:prSet presAssocID="{001F3173-5D9F-4390-90FB-055D2242D872}" presName="rootComposite3" presStyleCnt="0"/>
      <dgm:spPr/>
    </dgm:pt>
    <dgm:pt modelId="{6BFB3002-E2A4-4C3D-A979-997F282DE98D}" type="pres">
      <dgm:prSet presAssocID="{001F3173-5D9F-4390-90FB-055D2242D872}" presName="rootText3" presStyleLbl="asst3" presStyleIdx="6" presStyleCnt="8" custScaleX="199519" custScaleY="116468" custLinFactY="-100000" custLinFactNeighborX="52566" custLinFactNeighborY="-160884">
        <dgm:presLayoutVars>
          <dgm:chPref val="3"/>
        </dgm:presLayoutVars>
      </dgm:prSet>
      <dgm:spPr>
        <a:prstGeom prst="cube">
          <a:avLst/>
        </a:prstGeom>
      </dgm:spPr>
      <dgm:t>
        <a:bodyPr/>
        <a:lstStyle/>
        <a:p>
          <a:endParaRPr lang="en-US"/>
        </a:p>
      </dgm:t>
    </dgm:pt>
    <dgm:pt modelId="{FE5B7DC1-C2FC-494A-8936-6F781375A49A}" type="pres">
      <dgm:prSet presAssocID="{001F3173-5D9F-4390-90FB-055D2242D872}" presName="rootConnector3" presStyleLbl="asst3" presStyleIdx="6" presStyleCnt="8"/>
      <dgm:spPr/>
      <dgm:t>
        <a:bodyPr/>
        <a:lstStyle/>
        <a:p>
          <a:endParaRPr lang="en-US"/>
        </a:p>
      </dgm:t>
    </dgm:pt>
    <dgm:pt modelId="{7784CCE7-5611-440F-BDD4-DECD13A471C4}" type="pres">
      <dgm:prSet presAssocID="{001F3173-5D9F-4390-90FB-055D2242D872}" presName="hierChild6" presStyleCnt="0"/>
      <dgm:spPr/>
    </dgm:pt>
    <dgm:pt modelId="{CBBE7BD6-41FB-4BEC-9566-09A22CB031C8}" type="pres">
      <dgm:prSet presAssocID="{001F3173-5D9F-4390-90FB-055D2242D872}" presName="hierChild7" presStyleCnt="0"/>
      <dgm:spPr/>
    </dgm:pt>
    <dgm:pt modelId="{723F8D36-C153-4D5B-B128-C95A7F59ACD4}" type="pres">
      <dgm:prSet presAssocID="{D5C41616-701B-41CD-82BB-94AB6177230D}" presName="Name111" presStyleLbl="parChTrans1D4" presStyleIdx="7" presStyleCnt="8"/>
      <dgm:spPr/>
      <dgm:t>
        <a:bodyPr/>
        <a:lstStyle/>
        <a:p>
          <a:endParaRPr lang="en-US"/>
        </a:p>
      </dgm:t>
    </dgm:pt>
    <dgm:pt modelId="{CADC945B-B8BE-4AF3-B6B6-B1DAAE882F21}" type="pres">
      <dgm:prSet presAssocID="{B97E1AC2-F22A-4A12-97E6-FC0B41B9BA96}" presName="hierRoot3" presStyleCnt="0">
        <dgm:presLayoutVars>
          <dgm:hierBranch val="init"/>
        </dgm:presLayoutVars>
      </dgm:prSet>
      <dgm:spPr/>
    </dgm:pt>
    <dgm:pt modelId="{6E257A60-1E33-4123-9544-0CC99A5C28B3}" type="pres">
      <dgm:prSet presAssocID="{B97E1AC2-F22A-4A12-97E6-FC0B41B9BA96}" presName="rootComposite3" presStyleCnt="0"/>
      <dgm:spPr/>
    </dgm:pt>
    <dgm:pt modelId="{B255A39B-3C01-40D6-8792-89B9A1E5B464}" type="pres">
      <dgm:prSet presAssocID="{B97E1AC2-F22A-4A12-97E6-FC0B41B9BA96}" presName="rootText3" presStyleLbl="asst3" presStyleIdx="7" presStyleCnt="8" custScaleX="202686" custScaleY="95803" custLinFactX="-71531" custLinFactNeighborX="-100000" custLinFactNeighborY="16524">
        <dgm:presLayoutVars>
          <dgm:chPref val="3"/>
        </dgm:presLayoutVars>
      </dgm:prSet>
      <dgm:spPr>
        <a:prstGeom prst="cube">
          <a:avLst/>
        </a:prstGeom>
      </dgm:spPr>
      <dgm:t>
        <a:bodyPr/>
        <a:lstStyle/>
        <a:p>
          <a:endParaRPr lang="en-US"/>
        </a:p>
      </dgm:t>
    </dgm:pt>
    <dgm:pt modelId="{B8DB5CEE-393A-4571-9167-36DCA5180A2D}" type="pres">
      <dgm:prSet presAssocID="{B97E1AC2-F22A-4A12-97E6-FC0B41B9BA96}" presName="rootConnector3" presStyleLbl="asst3" presStyleIdx="7" presStyleCnt="8"/>
      <dgm:spPr/>
      <dgm:t>
        <a:bodyPr/>
        <a:lstStyle/>
        <a:p>
          <a:endParaRPr lang="en-US"/>
        </a:p>
      </dgm:t>
    </dgm:pt>
    <dgm:pt modelId="{F9450A02-9EF0-4F76-ADD0-E0826270E685}" type="pres">
      <dgm:prSet presAssocID="{B97E1AC2-F22A-4A12-97E6-FC0B41B9BA96}" presName="hierChild6" presStyleCnt="0"/>
      <dgm:spPr/>
    </dgm:pt>
    <dgm:pt modelId="{18D2F7F7-286D-43C5-9E00-2101820A396F}" type="pres">
      <dgm:prSet presAssocID="{B97E1AC2-F22A-4A12-97E6-FC0B41B9BA96}" presName="hierChild7" presStyleCnt="0"/>
      <dgm:spPr/>
    </dgm:pt>
    <dgm:pt modelId="{9BE3762E-0903-42F3-B94E-3740BDD36223}" type="pres">
      <dgm:prSet presAssocID="{9BC40B46-F270-45DD-841F-6B0EFF58FA26}" presName="hierChild5" presStyleCnt="0"/>
      <dgm:spPr/>
    </dgm:pt>
    <dgm:pt modelId="{FF9AC9C6-C051-4F6A-A350-1EDB5244D34B}" type="pres">
      <dgm:prSet presAssocID="{D833F005-2B78-4A8B-8E99-E0A173F831A5}" presName="hierChild3" presStyleCnt="0"/>
      <dgm:spPr/>
    </dgm:pt>
  </dgm:ptLst>
  <dgm:cxnLst>
    <dgm:cxn modelId="{EC017A13-96AD-4026-B42E-10886DBDAADB}" type="presOf" srcId="{9BC40B46-F270-45DD-841F-6B0EFF58FA26}" destId="{CA60EB8D-2D8A-4843-9032-6A9FA902D7EA}" srcOrd="0" destOrd="0" presId="urn:microsoft.com/office/officeart/2005/8/layout/orgChart1"/>
    <dgm:cxn modelId="{3BF6D6E4-8005-4F07-9D23-2A6F9A990923}" type="presOf" srcId="{46970FC6-AF75-4C0E-9F51-6C5FF1220C21}" destId="{95ECA898-AF43-4F6E-8EC2-EE6405887ABF}" srcOrd="1" destOrd="0" presId="urn:microsoft.com/office/officeart/2005/8/layout/orgChart1"/>
    <dgm:cxn modelId="{C5F4569B-1B3C-4A42-8BE1-B3A126F81AEE}" srcId="{B8EA3EEB-53FC-4178-8887-C6FEC9B06A66}" destId="{BD9E6455-02A2-40EE-82CD-59FF62665834}" srcOrd="0" destOrd="0" parTransId="{CC7692CE-D5F9-49B0-8541-B76EFD3ED4B7}" sibTransId="{6ABC16E9-A617-454A-886D-AB3792820FC2}"/>
    <dgm:cxn modelId="{C7A7F870-81D4-42D0-9161-A26B35218FE5}" type="presOf" srcId="{37029DE7-10AC-4759-A1D0-3A526DF6D1E0}" destId="{6ADEB3FC-12D1-40C1-B47D-8F4544B5FFE6}" srcOrd="1" destOrd="0" presId="urn:microsoft.com/office/officeart/2005/8/layout/orgChart1"/>
    <dgm:cxn modelId="{AD802522-64C7-4EA6-B620-79CF4C83B21D}" type="presOf" srcId="{A502C3AA-FAF0-4321-841B-E8E9A32593B3}" destId="{E63AF036-49BF-42E0-AEF1-8A11DDE4369C}" srcOrd="0" destOrd="0" presId="urn:microsoft.com/office/officeart/2005/8/layout/orgChart1"/>
    <dgm:cxn modelId="{5298BAB0-40BD-4CDB-996A-631941A788F3}" type="presOf" srcId="{BD9E6455-02A2-40EE-82CD-59FF62665834}" destId="{7CB50840-4A02-4187-9FAB-D056539F7B2B}" srcOrd="0" destOrd="0" presId="urn:microsoft.com/office/officeart/2005/8/layout/orgChart1"/>
    <dgm:cxn modelId="{B37C1DDC-BF54-420A-B6BF-DC595E010A16}" type="presOf" srcId="{B97E1AC2-F22A-4A12-97E6-FC0B41B9BA96}" destId="{B255A39B-3C01-40D6-8792-89B9A1E5B464}" srcOrd="0" destOrd="0" presId="urn:microsoft.com/office/officeart/2005/8/layout/orgChart1"/>
    <dgm:cxn modelId="{A8AED6FA-1E69-485E-BB8E-4C2C60EF50D1}" type="presOf" srcId="{5B831E4F-B3D0-4A81-A21A-D9550E6AD86E}" destId="{532D9FA8-7BB5-4982-B3D8-F8B378DAED41}" srcOrd="0" destOrd="0" presId="urn:microsoft.com/office/officeart/2005/8/layout/orgChart1"/>
    <dgm:cxn modelId="{3E30F968-97C9-4464-95C9-8D4AFF2ECE24}" type="presOf" srcId="{B13A61F2-1568-4FEA-B1AF-814C60FF2B1A}" destId="{BCF04D20-AA74-4779-A8EA-7BFF3AB456FD}" srcOrd="0" destOrd="0" presId="urn:microsoft.com/office/officeart/2005/8/layout/orgChart1"/>
    <dgm:cxn modelId="{36AA65B8-BCA6-484F-BC7C-6700962A05A4}" type="presOf" srcId="{493837DC-076B-40ED-B37F-2B55B272C0EC}" destId="{3B049A33-E324-4FF0-BD53-E8CA4A6E3C37}" srcOrd="1" destOrd="0" presId="urn:microsoft.com/office/officeart/2005/8/layout/orgChart1"/>
    <dgm:cxn modelId="{E8AB9762-9C0A-49F4-8730-433AED387843}" type="presOf" srcId="{234E26AA-E8BD-46E4-AA80-542B6334E774}" destId="{729E9E96-62D4-43E1-92C9-8B85B48D8127}" srcOrd="0" destOrd="0" presId="urn:microsoft.com/office/officeart/2005/8/layout/orgChart1"/>
    <dgm:cxn modelId="{E41B0AFC-4F16-44EF-B97C-5B254AEC8A3C}" type="presOf" srcId="{7B75ED16-8391-4F99-83F5-301F055B3E27}" destId="{EB03E688-D54A-4E5E-A5E5-FE97B5A03CC6}" srcOrd="0" destOrd="0" presId="urn:microsoft.com/office/officeart/2005/8/layout/orgChart1"/>
    <dgm:cxn modelId="{9635BA08-E2C4-4C47-BEC0-3F036E4CE833}" srcId="{9BC40B46-F270-45DD-841F-6B0EFF58FA26}" destId="{B8EA3EEB-53FC-4178-8887-C6FEC9B06A66}" srcOrd="0" destOrd="0" parTransId="{084DE954-8EBE-4BA9-9A08-6A80B449F3E3}" sibTransId="{BBEF62DF-92A4-4664-8E0D-8BB9CA4849A6}"/>
    <dgm:cxn modelId="{DFCC5809-6A1F-432B-BA7E-A616F541B6B1}" type="presOf" srcId="{D833F005-2B78-4A8B-8E99-E0A173F831A5}" destId="{5DA2AA38-D52D-457F-87FF-F2C6868C19C0}" srcOrd="1" destOrd="0" presId="urn:microsoft.com/office/officeart/2005/8/layout/orgChart1"/>
    <dgm:cxn modelId="{840E2704-0E25-4599-B83E-8CC1A1A1118D}" type="presOf" srcId="{C3ECDB8E-2F90-446A-893A-7DFC1676B29C}" destId="{77FB0DFE-4222-44CE-8871-E0FEB009C2D9}" srcOrd="0" destOrd="0" presId="urn:microsoft.com/office/officeart/2005/8/layout/orgChart1"/>
    <dgm:cxn modelId="{6399F072-1805-4A59-8F12-EDEF9F52D44F}" type="presOf" srcId="{D5C41616-701B-41CD-82BB-94AB6177230D}" destId="{723F8D36-C153-4D5B-B128-C95A7F59ACD4}" srcOrd="0" destOrd="0" presId="urn:microsoft.com/office/officeart/2005/8/layout/orgChart1"/>
    <dgm:cxn modelId="{5344BBC7-BBFB-4AAC-BA7C-261852EBD8A3}" srcId="{09E7D525-998E-4E60-8CE5-0F766283B215}" destId="{5B831E4F-B3D0-4A81-A21A-D9550E6AD86E}" srcOrd="1" destOrd="0" parTransId="{F080F45E-344E-4DE2-A758-5922AB415EE9}" sibTransId="{04B30B80-00A4-49AE-830D-22383D7C01CE}"/>
    <dgm:cxn modelId="{7F6512F0-7AE4-45E3-AF0B-5D1377CC6B62}" type="presOf" srcId="{291463F3-4A07-4D10-80BF-4569BB6B4AF2}" destId="{878133D5-DE9A-4A19-9C50-1E5DAAF9FB35}" srcOrd="0" destOrd="0" presId="urn:microsoft.com/office/officeart/2005/8/layout/orgChart1"/>
    <dgm:cxn modelId="{76A43826-8E08-439A-A434-76FF09D4D77E}" type="presOf" srcId="{37029DE7-10AC-4759-A1D0-3A526DF6D1E0}" destId="{35416568-E62A-4202-9B87-5341AD9950CB}" srcOrd="0" destOrd="0" presId="urn:microsoft.com/office/officeart/2005/8/layout/orgChart1"/>
    <dgm:cxn modelId="{3429B71D-20A7-4282-A30E-AE299322E982}" type="presOf" srcId="{46BD4891-30E9-42E1-969B-591D2C85350E}" destId="{877ACAD4-116B-4F60-B728-CDB781BA57B4}" srcOrd="0" destOrd="0" presId="urn:microsoft.com/office/officeart/2005/8/layout/orgChart1"/>
    <dgm:cxn modelId="{DBFCD4DA-71AC-44A2-9497-4D12EF809B38}" type="presOf" srcId="{8000DCFC-5088-4C8B-9F26-DAA0BB3ED921}" destId="{A98CEA7F-A848-460B-B24B-CE2F0C04EE68}" srcOrd="1" destOrd="0" presId="urn:microsoft.com/office/officeart/2005/8/layout/orgChart1"/>
    <dgm:cxn modelId="{929A469D-2399-430E-B913-2EBE68319DFA}" type="presOf" srcId="{9BC40B46-F270-45DD-841F-6B0EFF58FA26}" destId="{8DEA8A07-1B3C-4456-8A01-93FBA63F2D61}" srcOrd="1" destOrd="0" presId="urn:microsoft.com/office/officeart/2005/8/layout/orgChart1"/>
    <dgm:cxn modelId="{12D7CFEC-650B-484A-9974-218CA003DE77}" type="presOf" srcId="{5B831E4F-B3D0-4A81-A21A-D9550E6AD86E}" destId="{560D418A-4F21-4FCA-99CF-40DAE5F7F668}" srcOrd="1" destOrd="0" presId="urn:microsoft.com/office/officeart/2005/8/layout/orgChart1"/>
    <dgm:cxn modelId="{DE37F599-9F1B-4324-9480-71C2717E64CF}" type="presOf" srcId="{7670BB74-8072-46E0-92E6-E11CD17017ED}" destId="{8EA656BC-E0E8-4DF3-A270-3809AF1F4293}" srcOrd="0" destOrd="0" presId="urn:microsoft.com/office/officeart/2005/8/layout/orgChart1"/>
    <dgm:cxn modelId="{F1E62E90-8E2D-462D-9485-D966F135732F}" type="presOf" srcId="{086541C7-9A25-4DB1-9710-EECF68C69465}" destId="{D3CE4397-2017-474F-A63B-7F342A4E2F97}" srcOrd="1" destOrd="0" presId="urn:microsoft.com/office/officeart/2005/8/layout/orgChart1"/>
    <dgm:cxn modelId="{92CEB551-EF9C-4E55-AFF0-7C03E05E4591}" srcId="{D833F005-2B78-4A8B-8E99-E0A173F831A5}" destId="{493837DC-076B-40ED-B37F-2B55B272C0EC}" srcOrd="0" destOrd="0" parTransId="{DF7D0C4C-A4C7-4E71-97F1-2839B7161456}" sibTransId="{BD99F3A7-F1B6-4A35-8AE4-ED2CFA5D36F6}"/>
    <dgm:cxn modelId="{AC435103-E787-4138-92A0-05C194C1900D}" type="presOf" srcId="{DF7D0C4C-A4C7-4E71-97F1-2839B7161456}" destId="{E349FDB0-FA83-446D-929F-BFAC17D7FF94}" srcOrd="0" destOrd="0" presId="urn:microsoft.com/office/officeart/2005/8/layout/orgChart1"/>
    <dgm:cxn modelId="{37719EC6-512E-4DBE-9CEE-C223E95FAC5B}" srcId="{B8EA3EEB-53FC-4178-8887-C6FEC9B06A66}" destId="{E1555427-DA96-4119-B230-3AE49D4790BB}" srcOrd="2" destOrd="0" parTransId="{254BFB2E-8877-4E2F-B01C-D728D8F015D0}" sibTransId="{12111C8B-FF5D-4C1F-A210-42DBBDE9B0E8}"/>
    <dgm:cxn modelId="{32172B29-751C-4219-9D2D-B6268EF451A2}" type="presOf" srcId="{493837DC-076B-40ED-B37F-2B55B272C0EC}" destId="{8D32ED96-19C0-43AD-BED4-32CFA263FFA6}" srcOrd="0" destOrd="0" presId="urn:microsoft.com/office/officeart/2005/8/layout/orgChart1"/>
    <dgm:cxn modelId="{49E977CF-42C0-4BB5-BB15-43E0F6EE5C74}" type="presOf" srcId="{09E7D525-998E-4E60-8CE5-0F766283B215}" destId="{1797D827-CE03-49C2-9719-9309007935D9}" srcOrd="1" destOrd="0" presId="urn:microsoft.com/office/officeart/2005/8/layout/orgChart1"/>
    <dgm:cxn modelId="{EAFDF273-AA0C-491C-B57A-1B3B971592E1}" type="presOf" srcId="{001F3173-5D9F-4390-90FB-055D2242D872}" destId="{6BFB3002-E2A4-4C3D-A979-997F282DE98D}" srcOrd="0" destOrd="0" presId="urn:microsoft.com/office/officeart/2005/8/layout/orgChart1"/>
    <dgm:cxn modelId="{6750DF24-92D2-4F70-8B76-D57E8161AC4A}" srcId="{493837DC-076B-40ED-B37F-2B55B272C0EC}" destId="{8000DCFC-5088-4C8B-9F26-DAA0BB3ED921}" srcOrd="2" destOrd="0" parTransId="{A502C3AA-FAF0-4321-841B-E8E9A32593B3}" sibTransId="{B2E116BB-9ECE-4595-B2CB-59E750673939}"/>
    <dgm:cxn modelId="{02DE6447-5A36-42E6-9A7B-9F1F0EA85EBB}" srcId="{493837DC-076B-40ED-B37F-2B55B272C0EC}" destId="{234E26AA-E8BD-46E4-AA80-542B6334E774}" srcOrd="0" destOrd="0" parTransId="{C3ECDB8E-2F90-446A-893A-7DFC1676B29C}" sibTransId="{0D33E5C1-C725-4FF2-BDF3-5C6146FCA3EC}"/>
    <dgm:cxn modelId="{358D0988-50C7-4FB1-9E94-C06E8AC64A1B}" srcId="{D833F005-2B78-4A8B-8E99-E0A173F831A5}" destId="{9BC40B46-F270-45DD-841F-6B0EFF58FA26}" srcOrd="1" destOrd="0" parTransId="{7B75ED16-8391-4F99-83F5-301F055B3E27}" sibTransId="{BA0006FA-7C59-45BF-90F6-8764F468407E}"/>
    <dgm:cxn modelId="{4B9FB095-D41D-4B7A-9DB6-F71F67EB7EDB}" type="presOf" srcId="{B97E1AC2-F22A-4A12-97E6-FC0B41B9BA96}" destId="{B8DB5CEE-393A-4571-9167-36DCA5180A2D}" srcOrd="1" destOrd="0" presId="urn:microsoft.com/office/officeart/2005/8/layout/orgChart1"/>
    <dgm:cxn modelId="{BF8C2D27-42D2-4B1F-8F26-88D34413B8F1}" type="presOf" srcId="{291463F3-4A07-4D10-80BF-4569BB6B4AF2}" destId="{9455D0E4-5157-4144-90E2-E87AA66CDC38}" srcOrd="1" destOrd="0" presId="urn:microsoft.com/office/officeart/2005/8/layout/orgChart1"/>
    <dgm:cxn modelId="{1604C584-135F-433F-BC7D-CD8792D4A7F5}" type="presOf" srcId="{2AFCDF76-89D1-4353-8886-6144D1640CE2}" destId="{9AA766FA-3168-4E82-B526-E43111576CB9}" srcOrd="0" destOrd="0" presId="urn:microsoft.com/office/officeart/2005/8/layout/orgChart1"/>
    <dgm:cxn modelId="{564355AA-8BDD-4CBE-BAA8-1BB68653BA1B}" type="presOf" srcId="{2E837FF0-F046-416B-94C1-E72005DAE63D}" destId="{CD08CBAB-50AF-4CF5-BFD8-27729124DB11}" srcOrd="0" destOrd="0" presId="urn:microsoft.com/office/officeart/2005/8/layout/orgChart1"/>
    <dgm:cxn modelId="{861F703F-3C06-4A76-9436-E15E61583223}" type="presOf" srcId="{084DE954-8EBE-4BA9-9A08-6A80B449F3E3}" destId="{7E9282D2-E405-4657-B598-674712E94E69}" srcOrd="0" destOrd="0" presId="urn:microsoft.com/office/officeart/2005/8/layout/orgChart1"/>
    <dgm:cxn modelId="{763CE5B4-B22F-4FCF-8E23-2D5F38B03A4B}" type="presOf" srcId="{234E26AA-E8BD-46E4-AA80-542B6334E774}" destId="{809EB605-EAF1-4165-8D43-025B6914E5D6}" srcOrd="1" destOrd="0" presId="urn:microsoft.com/office/officeart/2005/8/layout/orgChart1"/>
    <dgm:cxn modelId="{F9285081-5835-42AC-A7E8-A35524FD5BF0}" type="presOf" srcId="{001F3173-5D9F-4390-90FB-055D2242D872}" destId="{FE5B7DC1-C2FC-494A-8936-6F781375A49A}" srcOrd="1" destOrd="0" presId="urn:microsoft.com/office/officeart/2005/8/layout/orgChart1"/>
    <dgm:cxn modelId="{097FC5E4-F3DB-4B32-A5D5-E3C67328241F}" type="presOf" srcId="{E1555427-DA96-4119-B230-3AE49D4790BB}" destId="{E0DC349D-36F9-410A-BC8D-66F530F5EF7F}" srcOrd="0" destOrd="0" presId="urn:microsoft.com/office/officeart/2005/8/layout/orgChart1"/>
    <dgm:cxn modelId="{A774CACC-7183-40FA-9C80-58B9F9E3ECC6}" srcId="{493837DC-076B-40ED-B37F-2B55B272C0EC}" destId="{086541C7-9A25-4DB1-9710-EECF68C69465}" srcOrd="1" destOrd="0" parTransId="{2E837FF0-F046-416B-94C1-E72005DAE63D}" sibTransId="{6D001F95-B2A3-41F9-A89B-74CB49A16FFE}"/>
    <dgm:cxn modelId="{D67269C2-84A1-430A-8E17-9E951EF67AE4}" type="presOf" srcId="{F080F45E-344E-4DE2-A758-5922AB415EE9}" destId="{579D0D57-D22E-4ECD-8C59-98BFB56C29BA}" srcOrd="0" destOrd="0" presId="urn:microsoft.com/office/officeart/2005/8/layout/orgChart1"/>
    <dgm:cxn modelId="{85395659-46E2-42F8-AD6D-B7B503174691}" type="presOf" srcId="{09E7D525-998E-4E60-8CE5-0F766283B215}" destId="{1A35A481-E57F-4FA5-9796-949A1CDE6A24}" srcOrd="0" destOrd="0" presId="urn:microsoft.com/office/officeart/2005/8/layout/orgChart1"/>
    <dgm:cxn modelId="{B984EEA2-E271-4439-BBA6-76B770C16E22}" srcId="{09E7D525-998E-4E60-8CE5-0F766283B215}" destId="{46970FC6-AF75-4C0E-9F51-6C5FF1220C21}" srcOrd="0" destOrd="0" parTransId="{7670BB74-8072-46E0-92E6-E11CD17017ED}" sibTransId="{79D6915A-48AF-45D8-B57D-147B681D533B}"/>
    <dgm:cxn modelId="{F1421050-66BC-4B7D-B158-0AC484A48E9A}" type="presOf" srcId="{D833F005-2B78-4A8B-8E99-E0A173F831A5}" destId="{62D1ACA7-88BE-4D52-84C1-EC9A4D1E91F0}" srcOrd="0" destOrd="0" presId="urn:microsoft.com/office/officeart/2005/8/layout/orgChart1"/>
    <dgm:cxn modelId="{EF586591-EF40-46A6-A7F6-C7C40464A3CB}" srcId="{B13A61F2-1568-4FEA-B1AF-814C60FF2B1A}" destId="{D833F005-2B78-4A8B-8E99-E0A173F831A5}" srcOrd="0" destOrd="0" parTransId="{FF53C47A-6486-484F-88BD-320B750BFC3D}" sibTransId="{0B1BEA93-FB29-4575-AFFD-FFBF3FCFD9A1}"/>
    <dgm:cxn modelId="{594F63AF-D35B-4419-9DBD-32190DE9DAC5}" type="presOf" srcId="{499BF5AA-AF80-4587-A415-E45308178AF3}" destId="{54953213-0E03-4D7E-80C1-0DF3AE21F22C}" srcOrd="0" destOrd="0" presId="urn:microsoft.com/office/officeart/2005/8/layout/orgChart1"/>
    <dgm:cxn modelId="{A23BC23C-0C7B-4FE5-89D7-6E42CA77D0ED}" srcId="{B8EA3EEB-53FC-4178-8887-C6FEC9B06A66}" destId="{37029DE7-10AC-4759-A1D0-3A526DF6D1E0}" srcOrd="3" destOrd="0" parTransId="{499BF5AA-AF80-4587-A415-E45308178AF3}" sibTransId="{35BEB90E-F476-40E0-AAC1-7BFBF2C6CA2B}"/>
    <dgm:cxn modelId="{DB0C2E04-3CE2-466E-BFD7-555750C5E33F}" type="presOf" srcId="{B8EA3EEB-53FC-4178-8887-C6FEC9B06A66}" destId="{D930CC12-9AFC-41D5-A919-341A2DCCE353}" srcOrd="0" destOrd="0" presId="urn:microsoft.com/office/officeart/2005/8/layout/orgChart1"/>
    <dgm:cxn modelId="{36759606-AB89-4DEA-B93C-F9162B56A0BF}" type="presOf" srcId="{254BFB2E-8877-4E2F-B01C-D728D8F015D0}" destId="{3BF42546-543B-40C4-9715-24721659A758}" srcOrd="0" destOrd="0" presId="urn:microsoft.com/office/officeart/2005/8/layout/orgChart1"/>
    <dgm:cxn modelId="{BE9F9EE9-102E-4BDA-A12B-7DE6FBA2A25A}" srcId="{9BC40B46-F270-45DD-841F-6B0EFF58FA26}" destId="{09E7D525-998E-4E60-8CE5-0F766283B215}" srcOrd="1" destOrd="0" parTransId="{307511D3-3198-421E-B151-13191055C013}" sibTransId="{D523D9AA-E940-4AF8-A26F-3BB0920DF31F}"/>
    <dgm:cxn modelId="{9561E81F-6262-42C4-A905-0A3E90E6E519}" type="presOf" srcId="{BD9E6455-02A2-40EE-82CD-59FF62665834}" destId="{B3B26CD0-B01A-431B-83AF-2E0E657D75B7}" srcOrd="1" destOrd="0" presId="urn:microsoft.com/office/officeart/2005/8/layout/orgChart1"/>
    <dgm:cxn modelId="{D7B31403-B837-4B61-BFC1-E07907AFA205}" type="presOf" srcId="{B8EA3EEB-53FC-4178-8887-C6FEC9B06A66}" destId="{DB2E3B47-873F-47A8-AC22-176E609B56FD}" srcOrd="1" destOrd="0" presId="urn:microsoft.com/office/officeart/2005/8/layout/orgChart1"/>
    <dgm:cxn modelId="{68F5FC43-B476-4260-978E-1AED5FB3A987}" type="presOf" srcId="{086541C7-9A25-4DB1-9710-EECF68C69465}" destId="{030CB288-E151-4C85-85AB-B4556C3F955D}" srcOrd="0" destOrd="0" presId="urn:microsoft.com/office/officeart/2005/8/layout/orgChart1"/>
    <dgm:cxn modelId="{9D8693B7-0117-44A2-88F7-5A43D83B6FA4}" srcId="{B8EA3EEB-53FC-4178-8887-C6FEC9B06A66}" destId="{291463F3-4A07-4D10-80BF-4569BB6B4AF2}" srcOrd="1" destOrd="0" parTransId="{46BD4891-30E9-42E1-969B-591D2C85350E}" sibTransId="{1EE6CB1B-4862-4355-80FB-5ED19A22DC9D}"/>
    <dgm:cxn modelId="{2199551C-1D45-45CC-BC5F-4194D10305DF}" type="presOf" srcId="{CC7692CE-D5F9-49B0-8541-B76EFD3ED4B7}" destId="{C9F40C9F-26DB-4798-B4B3-E14ABBA9106A}" srcOrd="0" destOrd="0" presId="urn:microsoft.com/office/officeart/2005/8/layout/orgChart1"/>
    <dgm:cxn modelId="{79B016A0-A534-4E17-BBAD-753DA2D9E01D}" type="presOf" srcId="{307511D3-3198-421E-B151-13191055C013}" destId="{37D350D6-01C9-4C2A-9952-E0983A6F3C47}" srcOrd="0" destOrd="0" presId="urn:microsoft.com/office/officeart/2005/8/layout/orgChart1"/>
    <dgm:cxn modelId="{27823FB1-77E2-4DDF-B338-6798BD7CE7B8}" srcId="{09E7D525-998E-4E60-8CE5-0F766283B215}" destId="{B97E1AC2-F22A-4A12-97E6-FC0B41B9BA96}" srcOrd="3" destOrd="0" parTransId="{D5C41616-701B-41CD-82BB-94AB6177230D}" sibTransId="{8647734F-4EC3-4CAE-BD50-73523227CA49}"/>
    <dgm:cxn modelId="{7B972385-E808-476E-905E-6583D717823F}" type="presOf" srcId="{E1555427-DA96-4119-B230-3AE49D4790BB}" destId="{6D6A417D-F8FE-4003-A140-98FD21622A9C}" srcOrd="1" destOrd="0" presId="urn:microsoft.com/office/officeart/2005/8/layout/orgChart1"/>
    <dgm:cxn modelId="{676E4D92-0850-4CE0-86B2-171EDE6CE4AF}" type="presOf" srcId="{46970FC6-AF75-4C0E-9F51-6C5FF1220C21}" destId="{CD81B75C-C8DA-48CB-AE5C-CAFCCC58BF2B}" srcOrd="0" destOrd="0" presId="urn:microsoft.com/office/officeart/2005/8/layout/orgChart1"/>
    <dgm:cxn modelId="{E2EFA5D4-E329-4AE6-BC57-E9A477F22E82}" type="presOf" srcId="{8000DCFC-5088-4C8B-9F26-DAA0BB3ED921}" destId="{0E35D53F-7EF0-44FE-9069-75FA7F3277E5}" srcOrd="0" destOrd="0" presId="urn:microsoft.com/office/officeart/2005/8/layout/orgChart1"/>
    <dgm:cxn modelId="{F8BC67C0-9CF7-4D79-9DA7-D598AC0163DE}" srcId="{09E7D525-998E-4E60-8CE5-0F766283B215}" destId="{001F3173-5D9F-4390-90FB-055D2242D872}" srcOrd="2" destOrd="0" parTransId="{2AFCDF76-89D1-4353-8886-6144D1640CE2}" sibTransId="{96395438-F284-4601-9363-43BF36F60AF3}"/>
    <dgm:cxn modelId="{56612813-78FD-41C9-A739-79A3E6AE6505}" type="presParOf" srcId="{BCF04D20-AA74-4779-A8EA-7BFF3AB456FD}" destId="{B70805EB-3538-42A4-950E-61455C790179}" srcOrd="0" destOrd="0" presId="urn:microsoft.com/office/officeart/2005/8/layout/orgChart1"/>
    <dgm:cxn modelId="{A9C179BD-6EF2-444D-B134-574888B1768A}" type="presParOf" srcId="{B70805EB-3538-42A4-950E-61455C790179}" destId="{BD3A83DD-FCF7-4056-A1F4-B72C0BD47BE4}" srcOrd="0" destOrd="0" presId="urn:microsoft.com/office/officeart/2005/8/layout/orgChart1"/>
    <dgm:cxn modelId="{D29102E5-9380-4A2E-8B7B-AD27EBB14515}" type="presParOf" srcId="{BD3A83DD-FCF7-4056-A1F4-B72C0BD47BE4}" destId="{62D1ACA7-88BE-4D52-84C1-EC9A4D1E91F0}" srcOrd="0" destOrd="0" presId="urn:microsoft.com/office/officeart/2005/8/layout/orgChart1"/>
    <dgm:cxn modelId="{C2FCA783-951C-4F75-9029-5BE535ED7E16}" type="presParOf" srcId="{BD3A83DD-FCF7-4056-A1F4-B72C0BD47BE4}" destId="{5DA2AA38-D52D-457F-87FF-F2C6868C19C0}" srcOrd="1" destOrd="0" presId="urn:microsoft.com/office/officeart/2005/8/layout/orgChart1"/>
    <dgm:cxn modelId="{AF6515FC-FFE2-44B0-BA60-313E464E0531}" type="presParOf" srcId="{B70805EB-3538-42A4-950E-61455C790179}" destId="{912648DB-BC53-40E8-86D2-78DE506F93E3}" srcOrd="1" destOrd="0" presId="urn:microsoft.com/office/officeart/2005/8/layout/orgChart1"/>
    <dgm:cxn modelId="{0B530B34-4FE8-4BD0-A931-6B023D61D042}" type="presParOf" srcId="{912648DB-BC53-40E8-86D2-78DE506F93E3}" destId="{E349FDB0-FA83-446D-929F-BFAC17D7FF94}" srcOrd="0" destOrd="0" presId="urn:microsoft.com/office/officeart/2005/8/layout/orgChart1"/>
    <dgm:cxn modelId="{D079F31A-FB9A-4CFB-9FC5-7D97C34BF6B4}" type="presParOf" srcId="{912648DB-BC53-40E8-86D2-78DE506F93E3}" destId="{33752293-CEE7-437B-9FC2-1A24E1551DC6}" srcOrd="1" destOrd="0" presId="urn:microsoft.com/office/officeart/2005/8/layout/orgChart1"/>
    <dgm:cxn modelId="{D6595511-BC89-403A-ADD2-A4D69DABC9C1}" type="presParOf" srcId="{33752293-CEE7-437B-9FC2-1A24E1551DC6}" destId="{21B26ACA-CEBB-4BF3-BA78-BAC7414C1CE2}" srcOrd="0" destOrd="0" presId="urn:microsoft.com/office/officeart/2005/8/layout/orgChart1"/>
    <dgm:cxn modelId="{165FBA12-BCBC-472B-A56F-0D8B1FDA9A37}" type="presParOf" srcId="{21B26ACA-CEBB-4BF3-BA78-BAC7414C1CE2}" destId="{8D32ED96-19C0-43AD-BED4-32CFA263FFA6}" srcOrd="0" destOrd="0" presId="urn:microsoft.com/office/officeart/2005/8/layout/orgChart1"/>
    <dgm:cxn modelId="{4FF404B2-27AB-4426-8417-54FE33AE7E7C}" type="presParOf" srcId="{21B26ACA-CEBB-4BF3-BA78-BAC7414C1CE2}" destId="{3B049A33-E324-4FF0-BD53-E8CA4A6E3C37}" srcOrd="1" destOrd="0" presId="urn:microsoft.com/office/officeart/2005/8/layout/orgChart1"/>
    <dgm:cxn modelId="{46608524-E310-45C6-8673-AE17D9474849}" type="presParOf" srcId="{33752293-CEE7-437B-9FC2-1A24E1551DC6}" destId="{93F47F29-71CB-4A09-BCAE-59FBE3E93908}" srcOrd="1" destOrd="0" presId="urn:microsoft.com/office/officeart/2005/8/layout/orgChart1"/>
    <dgm:cxn modelId="{8C4ADAC2-B8F7-4A7B-B851-9BEBECE77145}" type="presParOf" srcId="{33752293-CEE7-437B-9FC2-1A24E1551DC6}" destId="{A3C1CBFB-2D06-449A-8611-30DCA80B6235}" srcOrd="2" destOrd="0" presId="urn:microsoft.com/office/officeart/2005/8/layout/orgChart1"/>
    <dgm:cxn modelId="{64F4B6FF-D584-48EA-9566-9FE78F1AB698}" type="presParOf" srcId="{A3C1CBFB-2D06-449A-8611-30DCA80B6235}" destId="{77FB0DFE-4222-44CE-8871-E0FEB009C2D9}" srcOrd="0" destOrd="0" presId="urn:microsoft.com/office/officeart/2005/8/layout/orgChart1"/>
    <dgm:cxn modelId="{0B28FBC1-A27D-4C8E-86CE-AA52A2C2F6E2}" type="presParOf" srcId="{A3C1CBFB-2D06-449A-8611-30DCA80B6235}" destId="{EC993488-63DD-4C21-BD98-27FB74BD658F}" srcOrd="1" destOrd="0" presId="urn:microsoft.com/office/officeart/2005/8/layout/orgChart1"/>
    <dgm:cxn modelId="{63A05525-8625-477B-8B50-2F95682AA52A}" type="presParOf" srcId="{EC993488-63DD-4C21-BD98-27FB74BD658F}" destId="{5CD7C5C1-0FBA-4D94-A6A4-7F958159ED7F}" srcOrd="0" destOrd="0" presId="urn:microsoft.com/office/officeart/2005/8/layout/orgChart1"/>
    <dgm:cxn modelId="{445FBB21-FEF1-417B-BD9C-CD266681F42D}" type="presParOf" srcId="{5CD7C5C1-0FBA-4D94-A6A4-7F958159ED7F}" destId="{729E9E96-62D4-43E1-92C9-8B85B48D8127}" srcOrd="0" destOrd="0" presId="urn:microsoft.com/office/officeart/2005/8/layout/orgChart1"/>
    <dgm:cxn modelId="{614E7F3E-8174-43C8-B2A9-D09721CA8A10}" type="presParOf" srcId="{5CD7C5C1-0FBA-4D94-A6A4-7F958159ED7F}" destId="{809EB605-EAF1-4165-8D43-025B6914E5D6}" srcOrd="1" destOrd="0" presId="urn:microsoft.com/office/officeart/2005/8/layout/orgChart1"/>
    <dgm:cxn modelId="{16B28A53-451E-419D-8875-733C9F9C5121}" type="presParOf" srcId="{EC993488-63DD-4C21-BD98-27FB74BD658F}" destId="{228FD821-EFB3-4B69-A4C1-C8FEF4F8E3C7}" srcOrd="1" destOrd="0" presId="urn:microsoft.com/office/officeart/2005/8/layout/orgChart1"/>
    <dgm:cxn modelId="{C1CC0EF7-F22E-4812-A3C6-5D8FF402A63A}" type="presParOf" srcId="{EC993488-63DD-4C21-BD98-27FB74BD658F}" destId="{541537A6-A0F4-4C08-B2EF-DA3123B95C39}" srcOrd="2" destOrd="0" presId="urn:microsoft.com/office/officeart/2005/8/layout/orgChart1"/>
    <dgm:cxn modelId="{CCAE3667-1876-445D-8A5B-73B4CC77050D}" type="presParOf" srcId="{A3C1CBFB-2D06-449A-8611-30DCA80B6235}" destId="{CD08CBAB-50AF-4CF5-BFD8-27729124DB11}" srcOrd="2" destOrd="0" presId="urn:microsoft.com/office/officeart/2005/8/layout/orgChart1"/>
    <dgm:cxn modelId="{D75E633C-DABA-45C1-851E-1F2BD511129B}" type="presParOf" srcId="{A3C1CBFB-2D06-449A-8611-30DCA80B6235}" destId="{ADF356EE-063D-4CBE-BA49-DF320BCB1C25}" srcOrd="3" destOrd="0" presId="urn:microsoft.com/office/officeart/2005/8/layout/orgChart1"/>
    <dgm:cxn modelId="{40858EDE-9D3F-4B65-BD52-172EA383063B}" type="presParOf" srcId="{ADF356EE-063D-4CBE-BA49-DF320BCB1C25}" destId="{B63F530E-86F6-413B-8BED-009E91CE0884}" srcOrd="0" destOrd="0" presId="urn:microsoft.com/office/officeart/2005/8/layout/orgChart1"/>
    <dgm:cxn modelId="{A36C33D0-8112-437A-A149-9366FA55E82F}" type="presParOf" srcId="{B63F530E-86F6-413B-8BED-009E91CE0884}" destId="{030CB288-E151-4C85-85AB-B4556C3F955D}" srcOrd="0" destOrd="0" presId="urn:microsoft.com/office/officeart/2005/8/layout/orgChart1"/>
    <dgm:cxn modelId="{4680B2A2-00C0-4A12-908A-63F1AEA4CD1F}" type="presParOf" srcId="{B63F530E-86F6-413B-8BED-009E91CE0884}" destId="{D3CE4397-2017-474F-A63B-7F342A4E2F97}" srcOrd="1" destOrd="0" presId="urn:microsoft.com/office/officeart/2005/8/layout/orgChart1"/>
    <dgm:cxn modelId="{D0E26053-1D99-4F8E-B93A-459D3C606D74}" type="presParOf" srcId="{ADF356EE-063D-4CBE-BA49-DF320BCB1C25}" destId="{AC3B966D-C4EF-483F-9489-E9BD99C9C8C5}" srcOrd="1" destOrd="0" presId="urn:microsoft.com/office/officeart/2005/8/layout/orgChart1"/>
    <dgm:cxn modelId="{48EDFB6E-0200-413B-AB26-0ED34C8E95FF}" type="presParOf" srcId="{ADF356EE-063D-4CBE-BA49-DF320BCB1C25}" destId="{B4ABBE19-97E6-4A00-BA4D-871519477423}" srcOrd="2" destOrd="0" presId="urn:microsoft.com/office/officeart/2005/8/layout/orgChart1"/>
    <dgm:cxn modelId="{33BC41CF-8FCD-4606-B45E-EA7B5518F65A}" type="presParOf" srcId="{A3C1CBFB-2D06-449A-8611-30DCA80B6235}" destId="{E63AF036-49BF-42E0-AEF1-8A11DDE4369C}" srcOrd="4" destOrd="0" presId="urn:microsoft.com/office/officeart/2005/8/layout/orgChart1"/>
    <dgm:cxn modelId="{DB552477-531B-4CDB-93FE-83A40D5B362C}" type="presParOf" srcId="{A3C1CBFB-2D06-449A-8611-30DCA80B6235}" destId="{03ABD263-A51A-48CE-81E1-770324F18BF2}" srcOrd="5" destOrd="0" presId="urn:microsoft.com/office/officeart/2005/8/layout/orgChart1"/>
    <dgm:cxn modelId="{5895C03B-26D5-4BAD-84CA-81A2380C504F}" type="presParOf" srcId="{03ABD263-A51A-48CE-81E1-770324F18BF2}" destId="{C8105D13-A955-4315-9AF4-F127039B08BB}" srcOrd="0" destOrd="0" presId="urn:microsoft.com/office/officeart/2005/8/layout/orgChart1"/>
    <dgm:cxn modelId="{C7B91200-13D5-49A3-9FC6-1C45438139E7}" type="presParOf" srcId="{C8105D13-A955-4315-9AF4-F127039B08BB}" destId="{0E35D53F-7EF0-44FE-9069-75FA7F3277E5}" srcOrd="0" destOrd="0" presId="urn:microsoft.com/office/officeart/2005/8/layout/orgChart1"/>
    <dgm:cxn modelId="{22B20B60-942F-4DBC-848B-FC0AF63B2E87}" type="presParOf" srcId="{C8105D13-A955-4315-9AF4-F127039B08BB}" destId="{A98CEA7F-A848-460B-B24B-CE2F0C04EE68}" srcOrd="1" destOrd="0" presId="urn:microsoft.com/office/officeart/2005/8/layout/orgChart1"/>
    <dgm:cxn modelId="{096740A1-6A65-4C94-874A-788E1871778A}" type="presParOf" srcId="{03ABD263-A51A-48CE-81E1-770324F18BF2}" destId="{33883A9A-E083-4A07-A13F-9553A32BCDF5}" srcOrd="1" destOrd="0" presId="urn:microsoft.com/office/officeart/2005/8/layout/orgChart1"/>
    <dgm:cxn modelId="{AAEC9E4E-93FB-42A6-92B2-BCD4405EB98B}" type="presParOf" srcId="{03ABD263-A51A-48CE-81E1-770324F18BF2}" destId="{99D020EF-3AAE-4ED2-8B57-BA45BA124324}" srcOrd="2" destOrd="0" presId="urn:microsoft.com/office/officeart/2005/8/layout/orgChart1"/>
    <dgm:cxn modelId="{618FECAA-1FFE-4879-835B-53CF8340CB20}" type="presParOf" srcId="{912648DB-BC53-40E8-86D2-78DE506F93E3}" destId="{EB03E688-D54A-4E5E-A5E5-FE97B5A03CC6}" srcOrd="2" destOrd="0" presId="urn:microsoft.com/office/officeart/2005/8/layout/orgChart1"/>
    <dgm:cxn modelId="{8152B5BD-E18B-4A85-A052-D35000ED3535}" type="presParOf" srcId="{912648DB-BC53-40E8-86D2-78DE506F93E3}" destId="{B6E85338-94E3-4251-84B7-285AF953B177}" srcOrd="3" destOrd="0" presId="urn:microsoft.com/office/officeart/2005/8/layout/orgChart1"/>
    <dgm:cxn modelId="{A2C9899F-7CD9-4CEF-9E5A-100317EB2388}" type="presParOf" srcId="{B6E85338-94E3-4251-84B7-285AF953B177}" destId="{3ED0EC8B-07A2-4FC1-81BA-E1B7B668DFC1}" srcOrd="0" destOrd="0" presId="urn:microsoft.com/office/officeart/2005/8/layout/orgChart1"/>
    <dgm:cxn modelId="{C1173FBF-30DF-4CD3-BC4B-32D14CE541BD}" type="presParOf" srcId="{3ED0EC8B-07A2-4FC1-81BA-E1B7B668DFC1}" destId="{CA60EB8D-2D8A-4843-9032-6A9FA902D7EA}" srcOrd="0" destOrd="0" presId="urn:microsoft.com/office/officeart/2005/8/layout/orgChart1"/>
    <dgm:cxn modelId="{98536913-830C-47BE-973D-6799CD04DB29}" type="presParOf" srcId="{3ED0EC8B-07A2-4FC1-81BA-E1B7B668DFC1}" destId="{8DEA8A07-1B3C-4456-8A01-93FBA63F2D61}" srcOrd="1" destOrd="0" presId="urn:microsoft.com/office/officeart/2005/8/layout/orgChart1"/>
    <dgm:cxn modelId="{B71DC578-001B-451B-ABBE-070BDC34CA0E}" type="presParOf" srcId="{B6E85338-94E3-4251-84B7-285AF953B177}" destId="{ABC7F08D-2026-4491-A8F3-E571AEC23E0C}" srcOrd="1" destOrd="0" presId="urn:microsoft.com/office/officeart/2005/8/layout/orgChart1"/>
    <dgm:cxn modelId="{7D978EB3-9A45-4FB8-8B22-4C9211D5B195}" type="presParOf" srcId="{ABC7F08D-2026-4491-A8F3-E571AEC23E0C}" destId="{7E9282D2-E405-4657-B598-674712E94E69}" srcOrd="0" destOrd="0" presId="urn:microsoft.com/office/officeart/2005/8/layout/orgChart1"/>
    <dgm:cxn modelId="{BD1DF5D7-E727-4860-96D3-D4B0F2D20911}" type="presParOf" srcId="{ABC7F08D-2026-4491-A8F3-E571AEC23E0C}" destId="{F7DF0D6C-8605-46FD-92EF-BB834552C340}" srcOrd="1" destOrd="0" presId="urn:microsoft.com/office/officeart/2005/8/layout/orgChart1"/>
    <dgm:cxn modelId="{50509D6F-8432-4FD9-BCF5-2B095B9ABB07}" type="presParOf" srcId="{F7DF0D6C-8605-46FD-92EF-BB834552C340}" destId="{2525EF2C-149A-41FA-B57D-7CA78B0CDE23}" srcOrd="0" destOrd="0" presId="urn:microsoft.com/office/officeart/2005/8/layout/orgChart1"/>
    <dgm:cxn modelId="{585C3A8A-1859-402E-B39B-6626D2934126}" type="presParOf" srcId="{2525EF2C-149A-41FA-B57D-7CA78B0CDE23}" destId="{D930CC12-9AFC-41D5-A919-341A2DCCE353}" srcOrd="0" destOrd="0" presId="urn:microsoft.com/office/officeart/2005/8/layout/orgChart1"/>
    <dgm:cxn modelId="{9B8BD408-6032-4FBB-9C02-BDCB27F08590}" type="presParOf" srcId="{2525EF2C-149A-41FA-B57D-7CA78B0CDE23}" destId="{DB2E3B47-873F-47A8-AC22-176E609B56FD}" srcOrd="1" destOrd="0" presId="urn:microsoft.com/office/officeart/2005/8/layout/orgChart1"/>
    <dgm:cxn modelId="{09EDEC1F-13E5-426C-A78D-1C709FBCC387}" type="presParOf" srcId="{F7DF0D6C-8605-46FD-92EF-BB834552C340}" destId="{07E38738-0AA5-4078-84E5-0A2C1C367E55}" srcOrd="1" destOrd="0" presId="urn:microsoft.com/office/officeart/2005/8/layout/orgChart1"/>
    <dgm:cxn modelId="{441B3A82-C771-4630-9EE5-65BC5AB53FC4}" type="presParOf" srcId="{F7DF0D6C-8605-46FD-92EF-BB834552C340}" destId="{1055ED6C-9EC0-4B62-B8E7-E4E69E0A5811}" srcOrd="2" destOrd="0" presId="urn:microsoft.com/office/officeart/2005/8/layout/orgChart1"/>
    <dgm:cxn modelId="{CFDAE1DE-14A5-4783-BFAF-35D5ABF1824D}" type="presParOf" srcId="{1055ED6C-9EC0-4B62-B8E7-E4E69E0A5811}" destId="{C9F40C9F-26DB-4798-B4B3-E14ABBA9106A}" srcOrd="0" destOrd="0" presId="urn:microsoft.com/office/officeart/2005/8/layout/orgChart1"/>
    <dgm:cxn modelId="{8DA00605-3CC1-49A2-97F9-60EE8F024D9F}" type="presParOf" srcId="{1055ED6C-9EC0-4B62-B8E7-E4E69E0A5811}" destId="{C58B6C93-ADC6-4521-9DC8-D9BFB09BA14D}" srcOrd="1" destOrd="0" presId="urn:microsoft.com/office/officeart/2005/8/layout/orgChart1"/>
    <dgm:cxn modelId="{EBC70F95-91C4-4A50-92FF-7BC9ACF9E9A5}" type="presParOf" srcId="{C58B6C93-ADC6-4521-9DC8-D9BFB09BA14D}" destId="{BB85B076-9074-4815-8339-79BA72C0B025}" srcOrd="0" destOrd="0" presId="urn:microsoft.com/office/officeart/2005/8/layout/orgChart1"/>
    <dgm:cxn modelId="{C6F69FF5-87D7-4CF4-9016-D054D06330A7}" type="presParOf" srcId="{BB85B076-9074-4815-8339-79BA72C0B025}" destId="{7CB50840-4A02-4187-9FAB-D056539F7B2B}" srcOrd="0" destOrd="0" presId="urn:microsoft.com/office/officeart/2005/8/layout/orgChart1"/>
    <dgm:cxn modelId="{A2C332E7-A3F2-410C-B1EA-A282FF9E8BFC}" type="presParOf" srcId="{BB85B076-9074-4815-8339-79BA72C0B025}" destId="{B3B26CD0-B01A-431B-83AF-2E0E657D75B7}" srcOrd="1" destOrd="0" presId="urn:microsoft.com/office/officeart/2005/8/layout/orgChart1"/>
    <dgm:cxn modelId="{31E14149-80A3-409D-A6B9-65CD384E7A97}" type="presParOf" srcId="{C58B6C93-ADC6-4521-9DC8-D9BFB09BA14D}" destId="{7548D2B5-F2BF-43B2-A1E5-786FC5994EC9}" srcOrd="1" destOrd="0" presId="urn:microsoft.com/office/officeart/2005/8/layout/orgChart1"/>
    <dgm:cxn modelId="{8B9490AD-4E29-4E0C-9C18-4578FCEDC75D}" type="presParOf" srcId="{C58B6C93-ADC6-4521-9DC8-D9BFB09BA14D}" destId="{58CF70C3-BF2A-479F-BA9A-4ED0EE583896}" srcOrd="2" destOrd="0" presId="urn:microsoft.com/office/officeart/2005/8/layout/orgChart1"/>
    <dgm:cxn modelId="{C4923C19-57FA-40E7-8389-BB5D3B8B3E12}" type="presParOf" srcId="{1055ED6C-9EC0-4B62-B8E7-E4E69E0A5811}" destId="{877ACAD4-116B-4F60-B728-CDB781BA57B4}" srcOrd="2" destOrd="0" presId="urn:microsoft.com/office/officeart/2005/8/layout/orgChart1"/>
    <dgm:cxn modelId="{A9BE1F59-D34B-4911-88A6-28D84F70710D}" type="presParOf" srcId="{1055ED6C-9EC0-4B62-B8E7-E4E69E0A5811}" destId="{EFDE0E0C-90A9-4574-8BF8-448839B4A364}" srcOrd="3" destOrd="0" presId="urn:microsoft.com/office/officeart/2005/8/layout/orgChart1"/>
    <dgm:cxn modelId="{A96A0256-AD07-426E-BC7C-019249B83751}" type="presParOf" srcId="{EFDE0E0C-90A9-4574-8BF8-448839B4A364}" destId="{0AA4E24F-A098-40E9-9D28-B93F19E61E2C}" srcOrd="0" destOrd="0" presId="urn:microsoft.com/office/officeart/2005/8/layout/orgChart1"/>
    <dgm:cxn modelId="{249F346D-7C38-412F-B41A-48CB8F96E65F}" type="presParOf" srcId="{0AA4E24F-A098-40E9-9D28-B93F19E61E2C}" destId="{878133D5-DE9A-4A19-9C50-1E5DAAF9FB35}" srcOrd="0" destOrd="0" presId="urn:microsoft.com/office/officeart/2005/8/layout/orgChart1"/>
    <dgm:cxn modelId="{5C1190BE-66B8-4E4B-AD97-B0058C3FC4A2}" type="presParOf" srcId="{0AA4E24F-A098-40E9-9D28-B93F19E61E2C}" destId="{9455D0E4-5157-4144-90E2-E87AA66CDC38}" srcOrd="1" destOrd="0" presId="urn:microsoft.com/office/officeart/2005/8/layout/orgChart1"/>
    <dgm:cxn modelId="{EA2D7F01-5D02-4960-B24F-6B960FC433EE}" type="presParOf" srcId="{EFDE0E0C-90A9-4574-8BF8-448839B4A364}" destId="{F4E7E54C-0C5D-452F-B71A-C97464410EF2}" srcOrd="1" destOrd="0" presId="urn:microsoft.com/office/officeart/2005/8/layout/orgChart1"/>
    <dgm:cxn modelId="{9776C35F-6BD6-479D-A8B5-FE71056837E0}" type="presParOf" srcId="{EFDE0E0C-90A9-4574-8BF8-448839B4A364}" destId="{DD56FA13-DB9C-4FF8-A8F4-58436A62A93D}" srcOrd="2" destOrd="0" presId="urn:microsoft.com/office/officeart/2005/8/layout/orgChart1"/>
    <dgm:cxn modelId="{8D23021B-B544-4D6D-962E-224F254069C0}" type="presParOf" srcId="{1055ED6C-9EC0-4B62-B8E7-E4E69E0A5811}" destId="{3BF42546-543B-40C4-9715-24721659A758}" srcOrd="4" destOrd="0" presId="urn:microsoft.com/office/officeart/2005/8/layout/orgChart1"/>
    <dgm:cxn modelId="{5971A71B-39C4-47C5-B81E-EB1DE60103F1}" type="presParOf" srcId="{1055ED6C-9EC0-4B62-B8E7-E4E69E0A5811}" destId="{EB7D601F-660F-44BC-8321-2B7C35C42A89}" srcOrd="5" destOrd="0" presId="urn:microsoft.com/office/officeart/2005/8/layout/orgChart1"/>
    <dgm:cxn modelId="{EACF417C-C83C-4EFA-9112-1402DD6623AF}" type="presParOf" srcId="{EB7D601F-660F-44BC-8321-2B7C35C42A89}" destId="{1F1A3FD2-240C-4302-9E3E-D31B80E2C013}" srcOrd="0" destOrd="0" presId="urn:microsoft.com/office/officeart/2005/8/layout/orgChart1"/>
    <dgm:cxn modelId="{2C34FFAB-7E9C-4E5F-BB41-32CDA9CA855D}" type="presParOf" srcId="{1F1A3FD2-240C-4302-9E3E-D31B80E2C013}" destId="{E0DC349D-36F9-410A-BC8D-66F530F5EF7F}" srcOrd="0" destOrd="0" presId="urn:microsoft.com/office/officeart/2005/8/layout/orgChart1"/>
    <dgm:cxn modelId="{97AEDFF7-A540-4A9C-AE1D-99BA3897EC2F}" type="presParOf" srcId="{1F1A3FD2-240C-4302-9E3E-D31B80E2C013}" destId="{6D6A417D-F8FE-4003-A140-98FD21622A9C}" srcOrd="1" destOrd="0" presId="urn:microsoft.com/office/officeart/2005/8/layout/orgChart1"/>
    <dgm:cxn modelId="{13687B23-20EE-47C6-BEE9-6E968D9CF1C4}" type="presParOf" srcId="{EB7D601F-660F-44BC-8321-2B7C35C42A89}" destId="{CA46AE3A-45DA-4247-8E20-6551D8AFC1E5}" srcOrd="1" destOrd="0" presId="urn:microsoft.com/office/officeart/2005/8/layout/orgChart1"/>
    <dgm:cxn modelId="{1AB0FB9C-7D95-4AAF-8129-12A88995A70B}" type="presParOf" srcId="{EB7D601F-660F-44BC-8321-2B7C35C42A89}" destId="{A9DB38B4-EEF7-4B1A-9586-8B35F08205AA}" srcOrd="2" destOrd="0" presId="urn:microsoft.com/office/officeart/2005/8/layout/orgChart1"/>
    <dgm:cxn modelId="{A7238061-7160-4C9E-A233-507CE5D3A612}" type="presParOf" srcId="{1055ED6C-9EC0-4B62-B8E7-E4E69E0A5811}" destId="{54953213-0E03-4D7E-80C1-0DF3AE21F22C}" srcOrd="6" destOrd="0" presId="urn:microsoft.com/office/officeart/2005/8/layout/orgChart1"/>
    <dgm:cxn modelId="{0E9FEE84-E7CC-43C0-A9D4-60D0420E6C35}" type="presParOf" srcId="{1055ED6C-9EC0-4B62-B8E7-E4E69E0A5811}" destId="{E1F8DE4C-46CD-4FA9-855E-E9A02462DD11}" srcOrd="7" destOrd="0" presId="urn:microsoft.com/office/officeart/2005/8/layout/orgChart1"/>
    <dgm:cxn modelId="{DA6EA1EC-F126-4063-9A77-71E793260F08}" type="presParOf" srcId="{E1F8DE4C-46CD-4FA9-855E-E9A02462DD11}" destId="{699F6531-068C-4087-8B41-7DD6F1A2E56F}" srcOrd="0" destOrd="0" presId="urn:microsoft.com/office/officeart/2005/8/layout/orgChart1"/>
    <dgm:cxn modelId="{A23628E6-2B5E-4B18-B4E5-46E6F0F38F5B}" type="presParOf" srcId="{699F6531-068C-4087-8B41-7DD6F1A2E56F}" destId="{35416568-E62A-4202-9B87-5341AD9950CB}" srcOrd="0" destOrd="0" presId="urn:microsoft.com/office/officeart/2005/8/layout/orgChart1"/>
    <dgm:cxn modelId="{E762E27A-4AAC-4A1B-9B73-C158E1C50EAA}" type="presParOf" srcId="{699F6531-068C-4087-8B41-7DD6F1A2E56F}" destId="{6ADEB3FC-12D1-40C1-B47D-8F4544B5FFE6}" srcOrd="1" destOrd="0" presId="urn:microsoft.com/office/officeart/2005/8/layout/orgChart1"/>
    <dgm:cxn modelId="{6CBA59A6-C2D2-4FEE-9C04-514201E6F210}" type="presParOf" srcId="{E1F8DE4C-46CD-4FA9-855E-E9A02462DD11}" destId="{D9F99864-A75C-4EB7-842F-146F071BF890}" srcOrd="1" destOrd="0" presId="urn:microsoft.com/office/officeart/2005/8/layout/orgChart1"/>
    <dgm:cxn modelId="{6E00C6B6-528E-42E2-94BF-0E192FCCF488}" type="presParOf" srcId="{E1F8DE4C-46CD-4FA9-855E-E9A02462DD11}" destId="{CC9494C8-E352-4F80-854A-C3F5B2C6DBFD}" srcOrd="2" destOrd="0" presId="urn:microsoft.com/office/officeart/2005/8/layout/orgChart1"/>
    <dgm:cxn modelId="{AA8AF3FE-4BE9-47A1-BB4E-AE815AEBCDFB}" type="presParOf" srcId="{ABC7F08D-2026-4491-A8F3-E571AEC23E0C}" destId="{37D350D6-01C9-4C2A-9952-E0983A6F3C47}" srcOrd="2" destOrd="0" presId="urn:microsoft.com/office/officeart/2005/8/layout/orgChart1"/>
    <dgm:cxn modelId="{9F72AD7C-5D5E-414B-9992-3CE75A746FFB}" type="presParOf" srcId="{ABC7F08D-2026-4491-A8F3-E571AEC23E0C}" destId="{DF6A970A-6672-4186-85B0-2D3D6648A4F2}" srcOrd="3" destOrd="0" presId="urn:microsoft.com/office/officeart/2005/8/layout/orgChart1"/>
    <dgm:cxn modelId="{5E136F83-0D35-4C23-AFA4-17971603EEBF}" type="presParOf" srcId="{DF6A970A-6672-4186-85B0-2D3D6648A4F2}" destId="{E75B3A1F-54F2-424D-8896-81DB6BDC70B4}" srcOrd="0" destOrd="0" presId="urn:microsoft.com/office/officeart/2005/8/layout/orgChart1"/>
    <dgm:cxn modelId="{E489ED4C-9CDB-4D63-B4FB-E5FE37002725}" type="presParOf" srcId="{E75B3A1F-54F2-424D-8896-81DB6BDC70B4}" destId="{1A35A481-E57F-4FA5-9796-949A1CDE6A24}" srcOrd="0" destOrd="0" presId="urn:microsoft.com/office/officeart/2005/8/layout/orgChart1"/>
    <dgm:cxn modelId="{EAC5B64D-E807-42FE-A690-CE1893CF3A7A}" type="presParOf" srcId="{E75B3A1F-54F2-424D-8896-81DB6BDC70B4}" destId="{1797D827-CE03-49C2-9719-9309007935D9}" srcOrd="1" destOrd="0" presId="urn:microsoft.com/office/officeart/2005/8/layout/orgChart1"/>
    <dgm:cxn modelId="{98A75858-72F0-4060-9E24-719A10E4F666}" type="presParOf" srcId="{DF6A970A-6672-4186-85B0-2D3D6648A4F2}" destId="{F3F25752-AF7B-40B5-AE1C-BB7C6D2EA55E}" srcOrd="1" destOrd="0" presId="urn:microsoft.com/office/officeart/2005/8/layout/orgChart1"/>
    <dgm:cxn modelId="{B9417BBD-2710-464B-B868-08F4B7A87733}" type="presParOf" srcId="{DF6A970A-6672-4186-85B0-2D3D6648A4F2}" destId="{675D1B0E-7F3D-40FA-899F-C6050EB25842}" srcOrd="2" destOrd="0" presId="urn:microsoft.com/office/officeart/2005/8/layout/orgChart1"/>
    <dgm:cxn modelId="{F3A793AF-0F88-4911-BE6F-9D98DEE3C1B6}" type="presParOf" srcId="{675D1B0E-7F3D-40FA-899F-C6050EB25842}" destId="{8EA656BC-E0E8-4DF3-A270-3809AF1F4293}" srcOrd="0" destOrd="0" presId="urn:microsoft.com/office/officeart/2005/8/layout/orgChart1"/>
    <dgm:cxn modelId="{F59FEF0E-1DF5-4743-B68C-6B0153ED151E}" type="presParOf" srcId="{675D1B0E-7F3D-40FA-899F-C6050EB25842}" destId="{DCBC9A9D-A0FC-4309-9C22-52140C3D6E72}" srcOrd="1" destOrd="0" presId="urn:microsoft.com/office/officeart/2005/8/layout/orgChart1"/>
    <dgm:cxn modelId="{2641D0A5-4AB7-42D7-8F09-EA86176FA61D}" type="presParOf" srcId="{DCBC9A9D-A0FC-4309-9C22-52140C3D6E72}" destId="{CA27F76D-802B-4AA9-ABCD-589CC7D24D17}" srcOrd="0" destOrd="0" presId="urn:microsoft.com/office/officeart/2005/8/layout/orgChart1"/>
    <dgm:cxn modelId="{C1A702FB-CCF6-4C29-9264-99282FDECC60}" type="presParOf" srcId="{CA27F76D-802B-4AA9-ABCD-589CC7D24D17}" destId="{CD81B75C-C8DA-48CB-AE5C-CAFCCC58BF2B}" srcOrd="0" destOrd="0" presId="urn:microsoft.com/office/officeart/2005/8/layout/orgChart1"/>
    <dgm:cxn modelId="{6CFF8B71-4D40-49BE-AB92-D2E5ECF089AC}" type="presParOf" srcId="{CA27F76D-802B-4AA9-ABCD-589CC7D24D17}" destId="{95ECA898-AF43-4F6E-8EC2-EE6405887ABF}" srcOrd="1" destOrd="0" presId="urn:microsoft.com/office/officeart/2005/8/layout/orgChart1"/>
    <dgm:cxn modelId="{71B56E16-4E03-41FA-B26E-3398354C2117}" type="presParOf" srcId="{DCBC9A9D-A0FC-4309-9C22-52140C3D6E72}" destId="{09C49F62-75F4-4F6B-90C7-FE4DB4347516}" srcOrd="1" destOrd="0" presId="urn:microsoft.com/office/officeart/2005/8/layout/orgChart1"/>
    <dgm:cxn modelId="{02173E81-BAA2-4094-82F9-1ACBA80293DA}" type="presParOf" srcId="{DCBC9A9D-A0FC-4309-9C22-52140C3D6E72}" destId="{002E2549-B953-4E0A-A239-5F5DC0D5A622}" srcOrd="2" destOrd="0" presId="urn:microsoft.com/office/officeart/2005/8/layout/orgChart1"/>
    <dgm:cxn modelId="{891BAD80-A866-49F7-AD08-5F606F4E4D29}" type="presParOf" srcId="{675D1B0E-7F3D-40FA-899F-C6050EB25842}" destId="{579D0D57-D22E-4ECD-8C59-98BFB56C29BA}" srcOrd="2" destOrd="0" presId="urn:microsoft.com/office/officeart/2005/8/layout/orgChart1"/>
    <dgm:cxn modelId="{72FC74F7-438B-4FE4-B532-ED6200CC579B}" type="presParOf" srcId="{675D1B0E-7F3D-40FA-899F-C6050EB25842}" destId="{B4C4E355-E045-45BD-BD03-E161B06F3769}" srcOrd="3" destOrd="0" presId="urn:microsoft.com/office/officeart/2005/8/layout/orgChart1"/>
    <dgm:cxn modelId="{28695C70-327F-488F-B8A1-07AEAB65C8E1}" type="presParOf" srcId="{B4C4E355-E045-45BD-BD03-E161B06F3769}" destId="{09F615E0-A5D6-4B6B-B198-9DE3F5817BB1}" srcOrd="0" destOrd="0" presId="urn:microsoft.com/office/officeart/2005/8/layout/orgChart1"/>
    <dgm:cxn modelId="{31F45B99-79BA-42C0-946F-4A2068D98116}" type="presParOf" srcId="{09F615E0-A5D6-4B6B-B198-9DE3F5817BB1}" destId="{532D9FA8-7BB5-4982-B3D8-F8B378DAED41}" srcOrd="0" destOrd="0" presId="urn:microsoft.com/office/officeart/2005/8/layout/orgChart1"/>
    <dgm:cxn modelId="{6DC1F181-9FA9-4B55-A0BF-1F407800BA4E}" type="presParOf" srcId="{09F615E0-A5D6-4B6B-B198-9DE3F5817BB1}" destId="{560D418A-4F21-4FCA-99CF-40DAE5F7F668}" srcOrd="1" destOrd="0" presId="urn:microsoft.com/office/officeart/2005/8/layout/orgChart1"/>
    <dgm:cxn modelId="{A5D9DBAA-822F-48D1-B406-0B54DE6FFA19}" type="presParOf" srcId="{B4C4E355-E045-45BD-BD03-E161B06F3769}" destId="{930D5D23-1F96-4583-9D34-74093B384CEB}" srcOrd="1" destOrd="0" presId="urn:microsoft.com/office/officeart/2005/8/layout/orgChart1"/>
    <dgm:cxn modelId="{DF0B2226-376E-4CF8-AFA7-5E48A350EF06}" type="presParOf" srcId="{B4C4E355-E045-45BD-BD03-E161B06F3769}" destId="{B1CEC165-3FFB-4052-AA5C-BD1A22BB38B7}" srcOrd="2" destOrd="0" presId="urn:microsoft.com/office/officeart/2005/8/layout/orgChart1"/>
    <dgm:cxn modelId="{09BFEF4D-C86A-4121-8D6B-DD23CF1A024B}" type="presParOf" srcId="{675D1B0E-7F3D-40FA-899F-C6050EB25842}" destId="{9AA766FA-3168-4E82-B526-E43111576CB9}" srcOrd="4" destOrd="0" presId="urn:microsoft.com/office/officeart/2005/8/layout/orgChart1"/>
    <dgm:cxn modelId="{DAE252F1-33FD-4109-9109-3D49E5B361B9}" type="presParOf" srcId="{675D1B0E-7F3D-40FA-899F-C6050EB25842}" destId="{A596BE05-422F-4BA3-B7DA-ABFDC5BB5362}" srcOrd="5" destOrd="0" presId="urn:microsoft.com/office/officeart/2005/8/layout/orgChart1"/>
    <dgm:cxn modelId="{F28B0F73-4FE9-456C-9683-D38BF74546C4}" type="presParOf" srcId="{A596BE05-422F-4BA3-B7DA-ABFDC5BB5362}" destId="{D7C7B204-2AE1-4A5D-BFD2-176E372F27C1}" srcOrd="0" destOrd="0" presId="urn:microsoft.com/office/officeart/2005/8/layout/orgChart1"/>
    <dgm:cxn modelId="{33CAFB62-362E-4784-B420-DB731FAABF81}" type="presParOf" srcId="{D7C7B204-2AE1-4A5D-BFD2-176E372F27C1}" destId="{6BFB3002-E2A4-4C3D-A979-997F282DE98D}" srcOrd="0" destOrd="0" presId="urn:microsoft.com/office/officeart/2005/8/layout/orgChart1"/>
    <dgm:cxn modelId="{61F55CBB-F689-4ED1-9611-89E96D85623C}" type="presParOf" srcId="{D7C7B204-2AE1-4A5D-BFD2-176E372F27C1}" destId="{FE5B7DC1-C2FC-494A-8936-6F781375A49A}" srcOrd="1" destOrd="0" presId="urn:microsoft.com/office/officeart/2005/8/layout/orgChart1"/>
    <dgm:cxn modelId="{927BDB08-50C8-4A98-BA26-11F232B332B9}" type="presParOf" srcId="{A596BE05-422F-4BA3-B7DA-ABFDC5BB5362}" destId="{7784CCE7-5611-440F-BDD4-DECD13A471C4}" srcOrd="1" destOrd="0" presId="urn:microsoft.com/office/officeart/2005/8/layout/orgChart1"/>
    <dgm:cxn modelId="{02DA2F85-AD40-4E79-9D2A-8C5C7595624F}" type="presParOf" srcId="{A596BE05-422F-4BA3-B7DA-ABFDC5BB5362}" destId="{CBBE7BD6-41FB-4BEC-9566-09A22CB031C8}" srcOrd="2" destOrd="0" presId="urn:microsoft.com/office/officeart/2005/8/layout/orgChart1"/>
    <dgm:cxn modelId="{340F25E3-D05D-4D7F-B924-DDE60F5DCD8F}" type="presParOf" srcId="{675D1B0E-7F3D-40FA-899F-C6050EB25842}" destId="{723F8D36-C153-4D5B-B128-C95A7F59ACD4}" srcOrd="6" destOrd="0" presId="urn:microsoft.com/office/officeart/2005/8/layout/orgChart1"/>
    <dgm:cxn modelId="{D9980288-7CD7-4B4E-8E81-4E1338905578}" type="presParOf" srcId="{675D1B0E-7F3D-40FA-899F-C6050EB25842}" destId="{CADC945B-B8BE-4AF3-B6B6-B1DAAE882F21}" srcOrd="7" destOrd="0" presId="urn:microsoft.com/office/officeart/2005/8/layout/orgChart1"/>
    <dgm:cxn modelId="{E414F94A-175C-4019-B777-91D3DA1B39BB}" type="presParOf" srcId="{CADC945B-B8BE-4AF3-B6B6-B1DAAE882F21}" destId="{6E257A60-1E33-4123-9544-0CC99A5C28B3}" srcOrd="0" destOrd="0" presId="urn:microsoft.com/office/officeart/2005/8/layout/orgChart1"/>
    <dgm:cxn modelId="{9E92329A-E29C-493B-B900-7A7C647CA8F6}" type="presParOf" srcId="{6E257A60-1E33-4123-9544-0CC99A5C28B3}" destId="{B255A39B-3C01-40D6-8792-89B9A1E5B464}" srcOrd="0" destOrd="0" presId="urn:microsoft.com/office/officeart/2005/8/layout/orgChart1"/>
    <dgm:cxn modelId="{83A1C275-D1F7-4248-B5C4-ECAD50416D4A}" type="presParOf" srcId="{6E257A60-1E33-4123-9544-0CC99A5C28B3}" destId="{B8DB5CEE-393A-4571-9167-36DCA5180A2D}" srcOrd="1" destOrd="0" presId="urn:microsoft.com/office/officeart/2005/8/layout/orgChart1"/>
    <dgm:cxn modelId="{8AB57EF5-8C8B-4C3C-B74E-F1CB4D7C67F3}" type="presParOf" srcId="{CADC945B-B8BE-4AF3-B6B6-B1DAAE882F21}" destId="{F9450A02-9EF0-4F76-ADD0-E0826270E685}" srcOrd="1" destOrd="0" presId="urn:microsoft.com/office/officeart/2005/8/layout/orgChart1"/>
    <dgm:cxn modelId="{30501C93-1C79-474F-903C-238886FEC0EB}" type="presParOf" srcId="{CADC945B-B8BE-4AF3-B6B6-B1DAAE882F21}" destId="{18D2F7F7-286D-43C5-9E00-2101820A396F}" srcOrd="2" destOrd="0" presId="urn:microsoft.com/office/officeart/2005/8/layout/orgChart1"/>
    <dgm:cxn modelId="{96FCABDD-A01F-472B-B171-CB8A0EBAC02E}" type="presParOf" srcId="{B6E85338-94E3-4251-84B7-285AF953B177}" destId="{9BE3762E-0903-42F3-B94E-3740BDD36223}" srcOrd="2" destOrd="0" presId="urn:microsoft.com/office/officeart/2005/8/layout/orgChart1"/>
    <dgm:cxn modelId="{282C1C87-E516-45B5-9034-01A833091222}" type="presParOf" srcId="{B70805EB-3538-42A4-950E-61455C790179}" destId="{FF9AC9C6-C051-4F6A-A350-1EDB5244D34B}" srcOrd="2" destOrd="0" presId="urn:microsoft.com/office/officeart/2005/8/layout/orgChart1"/>
  </dgm:cxnLst>
  <dgm:bg/>
  <dgm:whole/>
  <dgm:extLst>
    <a:ext uri="http://schemas.microsoft.com/office/drawing/2008/diagram">
      <dsp:dataModelExt xmlns:dsp="http://schemas.microsoft.com/office/drawing/2008/diagram" relId="rId1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23F8D36-C153-4D5B-B128-C95A7F59ACD4}">
      <dsp:nvSpPr>
        <dsp:cNvPr id="0" name=""/>
        <dsp:cNvSpPr/>
      </dsp:nvSpPr>
      <dsp:spPr>
        <a:xfrm>
          <a:off x="4765702" y="1596150"/>
          <a:ext cx="91440" cy="1770512"/>
        </a:xfrm>
        <a:custGeom>
          <a:avLst/>
          <a:gdLst/>
          <a:ahLst/>
          <a:cxnLst/>
          <a:rect l="0" t="0" r="0" b="0"/>
          <a:pathLst>
            <a:path>
              <a:moveTo>
                <a:pt x="121268" y="0"/>
              </a:moveTo>
              <a:lnTo>
                <a:pt x="121268" y="1770512"/>
              </a:lnTo>
              <a:lnTo>
                <a:pt x="45720" y="1770512"/>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AA766FA-3168-4E82-B526-E43111576CB9}">
      <dsp:nvSpPr>
        <dsp:cNvPr id="0" name=""/>
        <dsp:cNvSpPr/>
      </dsp:nvSpPr>
      <dsp:spPr>
        <a:xfrm>
          <a:off x="4768548" y="1596150"/>
          <a:ext cx="91440" cy="838622"/>
        </a:xfrm>
        <a:custGeom>
          <a:avLst/>
          <a:gdLst/>
          <a:ahLst/>
          <a:cxnLst/>
          <a:rect l="0" t="0" r="0" b="0"/>
          <a:pathLst>
            <a:path>
              <a:moveTo>
                <a:pt x="118422" y="0"/>
              </a:moveTo>
              <a:lnTo>
                <a:pt x="118422" y="838622"/>
              </a:lnTo>
              <a:lnTo>
                <a:pt x="45720" y="838622"/>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79D0D57-D22E-4ECD-8C59-98BFB56C29BA}">
      <dsp:nvSpPr>
        <dsp:cNvPr id="0" name=""/>
        <dsp:cNvSpPr/>
      </dsp:nvSpPr>
      <dsp:spPr>
        <a:xfrm>
          <a:off x="4752256" y="1596150"/>
          <a:ext cx="91440" cy="1322614"/>
        </a:xfrm>
        <a:custGeom>
          <a:avLst/>
          <a:gdLst/>
          <a:ahLst/>
          <a:cxnLst/>
          <a:rect l="0" t="0" r="0" b="0"/>
          <a:pathLst>
            <a:path>
              <a:moveTo>
                <a:pt x="134715" y="0"/>
              </a:moveTo>
              <a:lnTo>
                <a:pt x="134715" y="1322614"/>
              </a:lnTo>
              <a:lnTo>
                <a:pt x="45720" y="1322614"/>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EA656BC-E0E8-4DF3-A270-3809AF1F4293}">
      <dsp:nvSpPr>
        <dsp:cNvPr id="0" name=""/>
        <dsp:cNvSpPr/>
      </dsp:nvSpPr>
      <dsp:spPr>
        <a:xfrm>
          <a:off x="4755510" y="1596150"/>
          <a:ext cx="131460" cy="318507"/>
        </a:xfrm>
        <a:custGeom>
          <a:avLst/>
          <a:gdLst/>
          <a:ahLst/>
          <a:cxnLst/>
          <a:rect l="0" t="0" r="0" b="0"/>
          <a:pathLst>
            <a:path>
              <a:moveTo>
                <a:pt x="131460" y="0"/>
              </a:moveTo>
              <a:lnTo>
                <a:pt x="131460" y="318507"/>
              </a:lnTo>
              <a:lnTo>
                <a:pt x="0" y="318507"/>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7D350D6-01C9-4C2A-9952-E0983A6F3C47}">
      <dsp:nvSpPr>
        <dsp:cNvPr id="0" name=""/>
        <dsp:cNvSpPr/>
      </dsp:nvSpPr>
      <dsp:spPr>
        <a:xfrm>
          <a:off x="3777666" y="1104541"/>
          <a:ext cx="1109305" cy="145405"/>
        </a:xfrm>
        <a:custGeom>
          <a:avLst/>
          <a:gdLst/>
          <a:ahLst/>
          <a:cxnLst/>
          <a:rect l="0" t="0" r="0" b="0"/>
          <a:pathLst>
            <a:path>
              <a:moveTo>
                <a:pt x="0" y="0"/>
              </a:moveTo>
              <a:lnTo>
                <a:pt x="0" y="72702"/>
              </a:lnTo>
              <a:lnTo>
                <a:pt x="1109305" y="72702"/>
              </a:lnTo>
              <a:lnTo>
                <a:pt x="1109305" y="145405"/>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4953213-0E03-4D7E-80C1-0DF3AE21F22C}">
      <dsp:nvSpPr>
        <dsp:cNvPr id="0" name=""/>
        <dsp:cNvSpPr/>
      </dsp:nvSpPr>
      <dsp:spPr>
        <a:xfrm>
          <a:off x="2418221" y="1596150"/>
          <a:ext cx="91440" cy="1332678"/>
        </a:xfrm>
        <a:custGeom>
          <a:avLst/>
          <a:gdLst/>
          <a:ahLst/>
          <a:cxnLst/>
          <a:rect l="0" t="0" r="0" b="0"/>
          <a:pathLst>
            <a:path>
              <a:moveTo>
                <a:pt x="104048" y="0"/>
              </a:moveTo>
              <a:lnTo>
                <a:pt x="104048" y="1332678"/>
              </a:lnTo>
              <a:lnTo>
                <a:pt x="45720" y="1332678"/>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BF42546-543B-40C4-9715-24721659A758}">
      <dsp:nvSpPr>
        <dsp:cNvPr id="0" name=""/>
        <dsp:cNvSpPr/>
      </dsp:nvSpPr>
      <dsp:spPr>
        <a:xfrm>
          <a:off x="2397380" y="1596150"/>
          <a:ext cx="91440" cy="810116"/>
        </a:xfrm>
        <a:custGeom>
          <a:avLst/>
          <a:gdLst/>
          <a:ahLst/>
          <a:cxnLst/>
          <a:rect l="0" t="0" r="0" b="0"/>
          <a:pathLst>
            <a:path>
              <a:moveTo>
                <a:pt x="124889" y="0"/>
              </a:moveTo>
              <a:lnTo>
                <a:pt x="124889" y="810116"/>
              </a:lnTo>
              <a:lnTo>
                <a:pt x="45720" y="810116"/>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77ACAD4-116B-4F60-B728-CDB781BA57B4}">
      <dsp:nvSpPr>
        <dsp:cNvPr id="0" name=""/>
        <dsp:cNvSpPr/>
      </dsp:nvSpPr>
      <dsp:spPr>
        <a:xfrm>
          <a:off x="2418221" y="1596150"/>
          <a:ext cx="91440" cy="1886199"/>
        </a:xfrm>
        <a:custGeom>
          <a:avLst/>
          <a:gdLst/>
          <a:ahLst/>
          <a:cxnLst/>
          <a:rect l="0" t="0" r="0" b="0"/>
          <a:pathLst>
            <a:path>
              <a:moveTo>
                <a:pt x="104048" y="0"/>
              </a:moveTo>
              <a:lnTo>
                <a:pt x="104048" y="1886199"/>
              </a:lnTo>
              <a:lnTo>
                <a:pt x="45720" y="1886199"/>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9F40C9F-26DB-4798-B4B3-E14ABBA9106A}">
      <dsp:nvSpPr>
        <dsp:cNvPr id="0" name=""/>
        <dsp:cNvSpPr/>
      </dsp:nvSpPr>
      <dsp:spPr>
        <a:xfrm>
          <a:off x="2403847" y="1596150"/>
          <a:ext cx="91440" cy="318507"/>
        </a:xfrm>
        <a:custGeom>
          <a:avLst/>
          <a:gdLst/>
          <a:ahLst/>
          <a:cxnLst/>
          <a:rect l="0" t="0" r="0" b="0"/>
          <a:pathLst>
            <a:path>
              <a:moveTo>
                <a:pt x="118422" y="0"/>
              </a:moveTo>
              <a:lnTo>
                <a:pt x="118422" y="318507"/>
              </a:lnTo>
              <a:lnTo>
                <a:pt x="45720" y="318507"/>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E9282D2-E405-4657-B598-674712E94E69}">
      <dsp:nvSpPr>
        <dsp:cNvPr id="0" name=""/>
        <dsp:cNvSpPr/>
      </dsp:nvSpPr>
      <dsp:spPr>
        <a:xfrm>
          <a:off x="2522270" y="1104541"/>
          <a:ext cx="1255395" cy="145405"/>
        </a:xfrm>
        <a:custGeom>
          <a:avLst/>
          <a:gdLst/>
          <a:ahLst/>
          <a:cxnLst/>
          <a:rect l="0" t="0" r="0" b="0"/>
          <a:pathLst>
            <a:path>
              <a:moveTo>
                <a:pt x="1255395" y="0"/>
              </a:moveTo>
              <a:lnTo>
                <a:pt x="1255395" y="72702"/>
              </a:lnTo>
              <a:lnTo>
                <a:pt x="0" y="72702"/>
              </a:lnTo>
              <a:lnTo>
                <a:pt x="0" y="145405"/>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B03E688-D54A-4E5E-A5E5-FE97B5A03CC6}">
      <dsp:nvSpPr>
        <dsp:cNvPr id="0" name=""/>
        <dsp:cNvSpPr/>
      </dsp:nvSpPr>
      <dsp:spPr>
        <a:xfrm>
          <a:off x="2443055" y="589743"/>
          <a:ext cx="1334610" cy="145405"/>
        </a:xfrm>
        <a:custGeom>
          <a:avLst/>
          <a:gdLst/>
          <a:ahLst/>
          <a:cxnLst/>
          <a:rect l="0" t="0" r="0" b="0"/>
          <a:pathLst>
            <a:path>
              <a:moveTo>
                <a:pt x="0" y="0"/>
              </a:moveTo>
              <a:lnTo>
                <a:pt x="0" y="72702"/>
              </a:lnTo>
              <a:lnTo>
                <a:pt x="1334610" y="72702"/>
              </a:lnTo>
              <a:lnTo>
                <a:pt x="1334610" y="145405"/>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63AF036-49BF-42E0-AEF1-8A11DDE4369C}">
      <dsp:nvSpPr>
        <dsp:cNvPr id="0" name=""/>
        <dsp:cNvSpPr/>
      </dsp:nvSpPr>
      <dsp:spPr>
        <a:xfrm>
          <a:off x="1013501" y="1081352"/>
          <a:ext cx="91440" cy="810116"/>
        </a:xfrm>
        <a:custGeom>
          <a:avLst/>
          <a:gdLst/>
          <a:ahLst/>
          <a:cxnLst/>
          <a:rect l="0" t="0" r="0" b="0"/>
          <a:pathLst>
            <a:path>
              <a:moveTo>
                <a:pt x="118422" y="0"/>
              </a:moveTo>
              <a:lnTo>
                <a:pt x="118422" y="810116"/>
              </a:lnTo>
              <a:lnTo>
                <a:pt x="45720" y="810116"/>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D08CBAB-50AF-4CF5-BFD8-27729124DB11}">
      <dsp:nvSpPr>
        <dsp:cNvPr id="0" name=""/>
        <dsp:cNvSpPr/>
      </dsp:nvSpPr>
      <dsp:spPr>
        <a:xfrm>
          <a:off x="1012635" y="1081352"/>
          <a:ext cx="91440" cy="1336338"/>
        </a:xfrm>
        <a:custGeom>
          <a:avLst/>
          <a:gdLst/>
          <a:ahLst/>
          <a:cxnLst/>
          <a:rect l="0" t="0" r="0" b="0"/>
          <a:pathLst>
            <a:path>
              <a:moveTo>
                <a:pt x="119288" y="0"/>
              </a:moveTo>
              <a:lnTo>
                <a:pt x="119288" y="1336338"/>
              </a:lnTo>
              <a:lnTo>
                <a:pt x="45720" y="1336338"/>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7FB0DFE-4222-44CE-8871-E0FEB009C2D9}">
      <dsp:nvSpPr>
        <dsp:cNvPr id="0" name=""/>
        <dsp:cNvSpPr/>
      </dsp:nvSpPr>
      <dsp:spPr>
        <a:xfrm>
          <a:off x="1013501" y="1081352"/>
          <a:ext cx="91440" cy="318507"/>
        </a:xfrm>
        <a:custGeom>
          <a:avLst/>
          <a:gdLst/>
          <a:ahLst/>
          <a:cxnLst/>
          <a:rect l="0" t="0" r="0" b="0"/>
          <a:pathLst>
            <a:path>
              <a:moveTo>
                <a:pt x="118422" y="0"/>
              </a:moveTo>
              <a:lnTo>
                <a:pt x="118422" y="318507"/>
              </a:lnTo>
              <a:lnTo>
                <a:pt x="45720" y="318507"/>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349FDB0-FA83-446D-929F-BFAC17D7FF94}">
      <dsp:nvSpPr>
        <dsp:cNvPr id="0" name=""/>
        <dsp:cNvSpPr/>
      </dsp:nvSpPr>
      <dsp:spPr>
        <a:xfrm>
          <a:off x="1131924" y="589743"/>
          <a:ext cx="1311131" cy="145405"/>
        </a:xfrm>
        <a:custGeom>
          <a:avLst/>
          <a:gdLst/>
          <a:ahLst/>
          <a:cxnLst/>
          <a:rect l="0" t="0" r="0" b="0"/>
          <a:pathLst>
            <a:path>
              <a:moveTo>
                <a:pt x="1311131" y="0"/>
              </a:moveTo>
              <a:lnTo>
                <a:pt x="1311131" y="72702"/>
              </a:lnTo>
              <a:lnTo>
                <a:pt x="0" y="72702"/>
              </a:lnTo>
              <a:lnTo>
                <a:pt x="0" y="145405"/>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2D1ACA7-88BE-4D52-84C1-EC9A4D1E91F0}">
      <dsp:nvSpPr>
        <dsp:cNvPr id="0" name=""/>
        <dsp:cNvSpPr/>
      </dsp:nvSpPr>
      <dsp:spPr>
        <a:xfrm>
          <a:off x="2096852" y="243540"/>
          <a:ext cx="692406" cy="346203"/>
        </a:xfrm>
        <a:prstGeom prst="cube">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66725" rtl="0">
            <a:lnSpc>
              <a:spcPct val="90000"/>
            </a:lnSpc>
            <a:spcBef>
              <a:spcPct val="0"/>
            </a:spcBef>
            <a:spcAft>
              <a:spcPct val="35000"/>
            </a:spcAft>
          </a:pPr>
          <a:r>
            <a:rPr lang="en-US" sz="1050" b="1" kern="1200">
              <a:latin typeface="Times New Roman" pitchFamily="18" charset="0"/>
              <a:cs typeface="Times New Roman" pitchFamily="18" charset="0"/>
            </a:rPr>
            <a:t>Waste</a:t>
          </a:r>
          <a:endParaRPr lang="fa-IR" sz="1050" b="1" kern="1200">
            <a:latin typeface="Times New Roman" pitchFamily="18" charset="0"/>
            <a:cs typeface="Times New Roman" pitchFamily="18" charset="0"/>
          </a:endParaRPr>
        </a:p>
      </dsp:txBody>
      <dsp:txXfrm>
        <a:off x="2096852" y="330091"/>
        <a:ext cx="605855" cy="259652"/>
      </dsp:txXfrm>
    </dsp:sp>
    <dsp:sp modelId="{8D32ED96-19C0-43AD-BED4-32CFA263FFA6}">
      <dsp:nvSpPr>
        <dsp:cNvPr id="0" name=""/>
        <dsp:cNvSpPr/>
      </dsp:nvSpPr>
      <dsp:spPr>
        <a:xfrm>
          <a:off x="630289" y="735149"/>
          <a:ext cx="1003269" cy="346203"/>
        </a:xfrm>
        <a:prstGeom prst="cube">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rtl="0">
            <a:lnSpc>
              <a:spcPct val="90000"/>
            </a:lnSpc>
            <a:spcBef>
              <a:spcPct val="0"/>
            </a:spcBef>
            <a:spcAft>
              <a:spcPct val="35000"/>
            </a:spcAft>
          </a:pPr>
          <a:r>
            <a:rPr lang="en-US" sz="900" kern="1200">
              <a:latin typeface="Times New Roman" pitchFamily="18" charset="0"/>
              <a:cs typeface="Times New Roman" pitchFamily="18" charset="0"/>
            </a:rPr>
            <a:t>Nonhazardous Waste </a:t>
          </a:r>
          <a:endParaRPr lang="fa-IR" sz="900" b="1" kern="1200">
            <a:latin typeface="Times New Roman" pitchFamily="18" charset="0"/>
            <a:cs typeface="Times New Roman" pitchFamily="18" charset="0"/>
          </a:endParaRPr>
        </a:p>
      </dsp:txBody>
      <dsp:txXfrm>
        <a:off x="630289" y="821700"/>
        <a:ext cx="916718" cy="259652"/>
      </dsp:txXfrm>
    </dsp:sp>
    <dsp:sp modelId="{729E9E96-62D4-43E1-92C9-8B85B48D8127}">
      <dsp:nvSpPr>
        <dsp:cNvPr id="0" name=""/>
        <dsp:cNvSpPr/>
      </dsp:nvSpPr>
      <dsp:spPr>
        <a:xfrm>
          <a:off x="366814" y="1226758"/>
          <a:ext cx="692406" cy="346203"/>
        </a:xfrm>
        <a:prstGeom prst="cube">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66725" rtl="0">
            <a:lnSpc>
              <a:spcPct val="90000"/>
            </a:lnSpc>
            <a:spcBef>
              <a:spcPct val="0"/>
            </a:spcBef>
            <a:spcAft>
              <a:spcPct val="35000"/>
            </a:spcAft>
          </a:pPr>
          <a:r>
            <a:rPr lang="en-US" sz="1050" kern="1200">
              <a:latin typeface="Times New Roman" pitchFamily="18" charset="0"/>
              <a:cs typeface="Times New Roman" pitchFamily="18" charset="0"/>
            </a:rPr>
            <a:t>Class 1</a:t>
          </a:r>
          <a:endParaRPr lang="fa-IR" sz="1050" b="1" kern="1200">
            <a:cs typeface="B Nazanin" panose="00000400000000000000" pitchFamily="2" charset="-78"/>
          </a:endParaRPr>
        </a:p>
      </dsp:txBody>
      <dsp:txXfrm>
        <a:off x="366814" y="1313309"/>
        <a:ext cx="605855" cy="259652"/>
      </dsp:txXfrm>
    </dsp:sp>
    <dsp:sp modelId="{030CB288-E151-4C85-85AB-B4556C3F955D}">
      <dsp:nvSpPr>
        <dsp:cNvPr id="0" name=""/>
        <dsp:cNvSpPr/>
      </dsp:nvSpPr>
      <dsp:spPr>
        <a:xfrm>
          <a:off x="365949" y="2244589"/>
          <a:ext cx="692406" cy="346203"/>
        </a:xfrm>
        <a:prstGeom prst="cube">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66725" rtl="0">
            <a:lnSpc>
              <a:spcPct val="90000"/>
            </a:lnSpc>
            <a:spcBef>
              <a:spcPct val="0"/>
            </a:spcBef>
            <a:spcAft>
              <a:spcPct val="35000"/>
            </a:spcAft>
          </a:pPr>
          <a:r>
            <a:rPr lang="en-US" sz="1050" kern="1200">
              <a:latin typeface="Times New Roman" pitchFamily="18" charset="0"/>
              <a:cs typeface="Times New Roman" pitchFamily="18" charset="0"/>
            </a:rPr>
            <a:t>Class 3</a:t>
          </a:r>
          <a:endParaRPr lang="fa-IR" sz="1050" b="1" kern="1200">
            <a:cs typeface="B Nazanin" panose="00000400000000000000" pitchFamily="2" charset="-78"/>
          </a:endParaRPr>
        </a:p>
      </dsp:txBody>
      <dsp:txXfrm>
        <a:off x="365949" y="2331140"/>
        <a:ext cx="605855" cy="259652"/>
      </dsp:txXfrm>
    </dsp:sp>
    <dsp:sp modelId="{0E35D53F-7EF0-44FE-9069-75FA7F3277E5}">
      <dsp:nvSpPr>
        <dsp:cNvPr id="0" name=""/>
        <dsp:cNvSpPr/>
      </dsp:nvSpPr>
      <dsp:spPr>
        <a:xfrm>
          <a:off x="366814" y="1718367"/>
          <a:ext cx="692406" cy="346203"/>
        </a:xfrm>
        <a:prstGeom prst="cube">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66725" rtl="0">
            <a:lnSpc>
              <a:spcPct val="90000"/>
            </a:lnSpc>
            <a:spcBef>
              <a:spcPct val="0"/>
            </a:spcBef>
            <a:spcAft>
              <a:spcPct val="35000"/>
            </a:spcAft>
          </a:pPr>
          <a:r>
            <a:rPr lang="en-US" sz="1050" kern="1200">
              <a:latin typeface="Times New Roman" pitchFamily="18" charset="0"/>
              <a:cs typeface="Times New Roman" pitchFamily="18" charset="0"/>
            </a:rPr>
            <a:t>Class 2</a:t>
          </a:r>
          <a:endParaRPr lang="fa-IR" sz="1050" b="1" kern="1200">
            <a:cs typeface="B Nazanin" panose="00000400000000000000" pitchFamily="2" charset="-78"/>
          </a:endParaRPr>
        </a:p>
      </dsp:txBody>
      <dsp:txXfrm>
        <a:off x="366814" y="1804918"/>
        <a:ext cx="605855" cy="259652"/>
      </dsp:txXfrm>
    </dsp:sp>
    <dsp:sp modelId="{CA60EB8D-2D8A-4843-9032-6A9FA902D7EA}">
      <dsp:nvSpPr>
        <dsp:cNvPr id="0" name=""/>
        <dsp:cNvSpPr/>
      </dsp:nvSpPr>
      <dsp:spPr>
        <a:xfrm>
          <a:off x="3299510" y="735149"/>
          <a:ext cx="956310" cy="369392"/>
        </a:xfrm>
        <a:prstGeom prst="cube">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rtl="0">
            <a:lnSpc>
              <a:spcPct val="90000"/>
            </a:lnSpc>
            <a:spcBef>
              <a:spcPct val="0"/>
            </a:spcBef>
            <a:spcAft>
              <a:spcPct val="35000"/>
            </a:spcAft>
          </a:pPr>
          <a:r>
            <a:rPr lang="en-US" sz="1000" kern="1200">
              <a:latin typeface="Times New Roman" pitchFamily="18" charset="0"/>
              <a:cs typeface="Times New Roman" pitchFamily="18" charset="0"/>
            </a:rPr>
            <a:t>Hazardous Waste </a:t>
          </a:r>
          <a:endParaRPr lang="fa-IR" sz="1000" b="1" kern="1200">
            <a:cs typeface="B Nazanin" panose="00000400000000000000" pitchFamily="2" charset="-78"/>
          </a:endParaRPr>
        </a:p>
      </dsp:txBody>
      <dsp:txXfrm>
        <a:off x="3299510" y="827497"/>
        <a:ext cx="863962" cy="277044"/>
      </dsp:txXfrm>
    </dsp:sp>
    <dsp:sp modelId="{D930CC12-9AFC-41D5-A919-341A2DCCE353}">
      <dsp:nvSpPr>
        <dsp:cNvPr id="0" name=""/>
        <dsp:cNvSpPr/>
      </dsp:nvSpPr>
      <dsp:spPr>
        <a:xfrm>
          <a:off x="2042439" y="1249946"/>
          <a:ext cx="959662" cy="346203"/>
        </a:xfrm>
        <a:prstGeom prst="cube">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66725" rtl="0">
            <a:lnSpc>
              <a:spcPct val="90000"/>
            </a:lnSpc>
            <a:spcBef>
              <a:spcPct val="0"/>
            </a:spcBef>
            <a:spcAft>
              <a:spcPct val="35000"/>
            </a:spcAft>
          </a:pPr>
          <a:r>
            <a:rPr lang="en-US" sz="1050" kern="1200">
              <a:latin typeface="Times New Roman" pitchFamily="18" charset="0"/>
              <a:cs typeface="Times New Roman" pitchFamily="18" charset="0"/>
            </a:rPr>
            <a:t>Listed</a:t>
          </a:r>
          <a:endParaRPr lang="fa-IR" sz="1050" b="1" kern="1200">
            <a:cs typeface="B Nazanin" panose="00000400000000000000" pitchFamily="2" charset="-78"/>
          </a:endParaRPr>
        </a:p>
      </dsp:txBody>
      <dsp:txXfrm>
        <a:off x="2042439" y="1336497"/>
        <a:ext cx="873111" cy="259652"/>
      </dsp:txXfrm>
    </dsp:sp>
    <dsp:sp modelId="{7CB50840-4A02-4187-9FAB-D056539F7B2B}">
      <dsp:nvSpPr>
        <dsp:cNvPr id="0" name=""/>
        <dsp:cNvSpPr/>
      </dsp:nvSpPr>
      <dsp:spPr>
        <a:xfrm>
          <a:off x="1757160" y="1741555"/>
          <a:ext cx="692406" cy="346203"/>
        </a:xfrm>
        <a:prstGeom prst="cube">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66725" rtl="0">
            <a:lnSpc>
              <a:spcPct val="90000"/>
            </a:lnSpc>
            <a:spcBef>
              <a:spcPct val="0"/>
            </a:spcBef>
            <a:spcAft>
              <a:spcPct val="35000"/>
            </a:spcAft>
          </a:pPr>
          <a:r>
            <a:rPr lang="en-US" sz="1050" kern="1200">
              <a:latin typeface="Times New Roman" pitchFamily="18" charset="0"/>
              <a:cs typeface="Times New Roman" pitchFamily="18" charset="0"/>
            </a:rPr>
            <a:t>U listed</a:t>
          </a:r>
          <a:endParaRPr lang="fa-IR" sz="1050" b="1" kern="1200">
            <a:cs typeface="B Nazanin" panose="00000400000000000000" pitchFamily="2" charset="-78"/>
          </a:endParaRPr>
        </a:p>
      </dsp:txBody>
      <dsp:txXfrm>
        <a:off x="1757160" y="1828106"/>
        <a:ext cx="605855" cy="259652"/>
      </dsp:txXfrm>
    </dsp:sp>
    <dsp:sp modelId="{878133D5-DE9A-4A19-9C50-1E5DAAF9FB35}">
      <dsp:nvSpPr>
        <dsp:cNvPr id="0" name=""/>
        <dsp:cNvSpPr/>
      </dsp:nvSpPr>
      <dsp:spPr>
        <a:xfrm>
          <a:off x="1771535" y="3309247"/>
          <a:ext cx="692406" cy="346203"/>
        </a:xfrm>
        <a:prstGeom prst="cube">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66725" rtl="0">
            <a:lnSpc>
              <a:spcPct val="90000"/>
            </a:lnSpc>
            <a:spcBef>
              <a:spcPct val="0"/>
            </a:spcBef>
            <a:spcAft>
              <a:spcPct val="35000"/>
            </a:spcAft>
          </a:pPr>
          <a:r>
            <a:rPr lang="en-US" sz="1050" kern="1200">
              <a:latin typeface="Times New Roman" pitchFamily="18" charset="0"/>
              <a:cs typeface="Times New Roman" pitchFamily="18" charset="0"/>
            </a:rPr>
            <a:t>F listed</a:t>
          </a:r>
          <a:endParaRPr lang="fa-IR" sz="1050" b="1" kern="1200">
            <a:cs typeface="B Nazanin" panose="00000400000000000000" pitchFamily="2" charset="-78"/>
          </a:endParaRPr>
        </a:p>
      </dsp:txBody>
      <dsp:txXfrm>
        <a:off x="1771535" y="3395798"/>
        <a:ext cx="605855" cy="259652"/>
      </dsp:txXfrm>
    </dsp:sp>
    <dsp:sp modelId="{E0DC349D-36F9-410A-BC8D-66F530F5EF7F}">
      <dsp:nvSpPr>
        <dsp:cNvPr id="0" name=""/>
        <dsp:cNvSpPr/>
      </dsp:nvSpPr>
      <dsp:spPr>
        <a:xfrm>
          <a:off x="1750693" y="2233164"/>
          <a:ext cx="692406" cy="346203"/>
        </a:xfrm>
        <a:prstGeom prst="cube">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66725" rtl="0">
            <a:lnSpc>
              <a:spcPct val="90000"/>
            </a:lnSpc>
            <a:spcBef>
              <a:spcPct val="0"/>
            </a:spcBef>
            <a:spcAft>
              <a:spcPct val="35000"/>
            </a:spcAft>
          </a:pPr>
          <a:r>
            <a:rPr lang="en-US" sz="1050" kern="1200">
              <a:latin typeface="Times New Roman" pitchFamily="18" charset="0"/>
              <a:cs typeface="Times New Roman" pitchFamily="18" charset="0"/>
            </a:rPr>
            <a:t>P listed</a:t>
          </a:r>
          <a:endParaRPr lang="fa-IR" sz="1050" b="1" kern="1200">
            <a:cs typeface="B Nazanin" panose="00000400000000000000" pitchFamily="2" charset="-78"/>
          </a:endParaRPr>
        </a:p>
      </dsp:txBody>
      <dsp:txXfrm>
        <a:off x="1750693" y="2319715"/>
        <a:ext cx="605855" cy="259652"/>
      </dsp:txXfrm>
    </dsp:sp>
    <dsp:sp modelId="{35416568-E62A-4202-9B87-5341AD9950CB}">
      <dsp:nvSpPr>
        <dsp:cNvPr id="0" name=""/>
        <dsp:cNvSpPr/>
      </dsp:nvSpPr>
      <dsp:spPr>
        <a:xfrm>
          <a:off x="1771535" y="2755727"/>
          <a:ext cx="692406" cy="346203"/>
        </a:xfrm>
        <a:prstGeom prst="cube">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66725" rtl="0">
            <a:lnSpc>
              <a:spcPct val="90000"/>
            </a:lnSpc>
            <a:spcBef>
              <a:spcPct val="0"/>
            </a:spcBef>
            <a:spcAft>
              <a:spcPct val="35000"/>
            </a:spcAft>
          </a:pPr>
          <a:r>
            <a:rPr lang="en-US" sz="1050" kern="1200">
              <a:latin typeface="Times New Roman" pitchFamily="18" charset="0"/>
              <a:cs typeface="Times New Roman" pitchFamily="18" charset="0"/>
            </a:rPr>
            <a:t>K listed</a:t>
          </a:r>
          <a:endParaRPr lang="fa-IR" sz="1050" b="1" kern="1200">
            <a:cs typeface="B Nazanin" panose="00000400000000000000" pitchFamily="2" charset="-78"/>
          </a:endParaRPr>
        </a:p>
      </dsp:txBody>
      <dsp:txXfrm>
        <a:off x="1771535" y="2842278"/>
        <a:ext cx="605855" cy="259652"/>
      </dsp:txXfrm>
    </dsp:sp>
    <dsp:sp modelId="{1A35A481-E57F-4FA5-9796-949A1CDE6A24}">
      <dsp:nvSpPr>
        <dsp:cNvPr id="0" name=""/>
        <dsp:cNvSpPr/>
      </dsp:nvSpPr>
      <dsp:spPr>
        <a:xfrm>
          <a:off x="4261049" y="1249946"/>
          <a:ext cx="1251843" cy="346203"/>
        </a:xfrm>
        <a:prstGeom prst="cube">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66725" rtl="0">
            <a:lnSpc>
              <a:spcPct val="90000"/>
            </a:lnSpc>
            <a:spcBef>
              <a:spcPct val="0"/>
            </a:spcBef>
            <a:spcAft>
              <a:spcPct val="35000"/>
            </a:spcAft>
          </a:pPr>
          <a:r>
            <a:rPr lang="en-US" sz="1050" b="0" kern="1200">
              <a:latin typeface="Times New Roman" pitchFamily="18" charset="0"/>
              <a:cs typeface="Times New Roman" pitchFamily="18" charset="0"/>
            </a:rPr>
            <a:t>Characteristic</a:t>
          </a:r>
          <a:endParaRPr lang="fa-IR" sz="1050" b="0" kern="1200">
            <a:latin typeface="Times New Roman" pitchFamily="18" charset="0"/>
            <a:cs typeface="Times New Roman" pitchFamily="18" charset="0"/>
          </a:endParaRPr>
        </a:p>
      </dsp:txBody>
      <dsp:txXfrm>
        <a:off x="4261049" y="1336497"/>
        <a:ext cx="1165292" cy="259652"/>
      </dsp:txXfrm>
    </dsp:sp>
    <dsp:sp modelId="{CD81B75C-C8DA-48CB-AE5C-CAFCCC58BF2B}">
      <dsp:nvSpPr>
        <dsp:cNvPr id="0" name=""/>
        <dsp:cNvSpPr/>
      </dsp:nvSpPr>
      <dsp:spPr>
        <a:xfrm>
          <a:off x="3533405" y="1745381"/>
          <a:ext cx="1222105" cy="338552"/>
        </a:xfrm>
        <a:prstGeom prst="cube">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66725" rtl="0">
            <a:lnSpc>
              <a:spcPct val="90000"/>
            </a:lnSpc>
            <a:spcBef>
              <a:spcPct val="0"/>
            </a:spcBef>
            <a:spcAft>
              <a:spcPct val="35000"/>
            </a:spcAft>
          </a:pPr>
          <a:r>
            <a:rPr lang="en-US" sz="1050" kern="1200">
              <a:latin typeface="Times New Roman" pitchFamily="18" charset="0"/>
              <a:cs typeface="Times New Roman" pitchFamily="18" charset="0"/>
            </a:rPr>
            <a:t>Ignitability</a:t>
          </a:r>
          <a:endParaRPr lang="fa-IR" sz="1050" b="1" kern="1200">
            <a:latin typeface="Times New Roman" pitchFamily="18" charset="0"/>
            <a:cs typeface="Times New Roman" pitchFamily="18" charset="0"/>
          </a:endParaRPr>
        </a:p>
      </dsp:txBody>
      <dsp:txXfrm>
        <a:off x="3533405" y="1830019"/>
        <a:ext cx="1137467" cy="253914"/>
      </dsp:txXfrm>
    </dsp:sp>
    <dsp:sp modelId="{532D9FA8-7BB5-4982-B3D8-F8B378DAED41}">
      <dsp:nvSpPr>
        <dsp:cNvPr id="0" name=""/>
        <dsp:cNvSpPr/>
      </dsp:nvSpPr>
      <dsp:spPr>
        <a:xfrm>
          <a:off x="3386248" y="2745663"/>
          <a:ext cx="1411727" cy="346203"/>
        </a:xfrm>
        <a:prstGeom prst="cube">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66725" rtl="0">
            <a:lnSpc>
              <a:spcPct val="90000"/>
            </a:lnSpc>
            <a:spcBef>
              <a:spcPct val="0"/>
            </a:spcBef>
            <a:spcAft>
              <a:spcPct val="35000"/>
            </a:spcAft>
          </a:pPr>
          <a:r>
            <a:rPr lang="en-US" sz="1050" kern="1200">
              <a:latin typeface="Times New Roman" pitchFamily="18" charset="0"/>
              <a:cs typeface="Times New Roman" pitchFamily="18" charset="0"/>
            </a:rPr>
            <a:t>Corrosivity</a:t>
          </a:r>
          <a:endParaRPr lang="fa-IR" sz="1050" b="1" kern="1200">
            <a:latin typeface="Times New Roman" pitchFamily="18" charset="0"/>
            <a:cs typeface="Times New Roman" pitchFamily="18" charset="0"/>
          </a:endParaRPr>
        </a:p>
      </dsp:txBody>
      <dsp:txXfrm>
        <a:off x="3386248" y="2832214"/>
        <a:ext cx="1325176" cy="259652"/>
      </dsp:txXfrm>
    </dsp:sp>
    <dsp:sp modelId="{6BFB3002-E2A4-4C3D-A979-997F282DE98D}">
      <dsp:nvSpPr>
        <dsp:cNvPr id="0" name=""/>
        <dsp:cNvSpPr/>
      </dsp:nvSpPr>
      <dsp:spPr>
        <a:xfrm>
          <a:off x="3432785" y="2233164"/>
          <a:ext cx="1381483" cy="403216"/>
        </a:xfrm>
        <a:prstGeom prst="cube">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66725" rtl="0">
            <a:lnSpc>
              <a:spcPct val="90000"/>
            </a:lnSpc>
            <a:spcBef>
              <a:spcPct val="0"/>
            </a:spcBef>
            <a:spcAft>
              <a:spcPct val="35000"/>
            </a:spcAft>
          </a:pPr>
          <a:r>
            <a:rPr lang="en-US" sz="1050" kern="1200">
              <a:latin typeface="Times New Roman" pitchFamily="18" charset="0"/>
              <a:cs typeface="Times New Roman" pitchFamily="18" charset="0"/>
            </a:rPr>
            <a:t>Reactivity</a:t>
          </a:r>
          <a:endParaRPr lang="fa-IR" sz="1050" b="1" kern="1200">
            <a:latin typeface="Times New Roman" pitchFamily="18" charset="0"/>
            <a:cs typeface="Times New Roman" pitchFamily="18" charset="0"/>
          </a:endParaRPr>
        </a:p>
      </dsp:txBody>
      <dsp:txXfrm>
        <a:off x="3432785" y="2333968"/>
        <a:ext cx="1280679" cy="302412"/>
      </dsp:txXfrm>
    </dsp:sp>
    <dsp:sp modelId="{B255A39B-3C01-40D6-8792-89B9A1E5B464}">
      <dsp:nvSpPr>
        <dsp:cNvPr id="0" name=""/>
        <dsp:cNvSpPr/>
      </dsp:nvSpPr>
      <dsp:spPr>
        <a:xfrm>
          <a:off x="3408010" y="3200825"/>
          <a:ext cx="1403411" cy="331673"/>
        </a:xfrm>
        <a:prstGeom prst="cube">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66725" rtl="0">
            <a:lnSpc>
              <a:spcPct val="90000"/>
            </a:lnSpc>
            <a:spcBef>
              <a:spcPct val="0"/>
            </a:spcBef>
            <a:spcAft>
              <a:spcPct val="35000"/>
            </a:spcAft>
          </a:pPr>
          <a:r>
            <a:rPr lang="en-US" sz="1050" kern="1200">
              <a:latin typeface="Times New Roman" pitchFamily="18" charset="0"/>
              <a:cs typeface="Times New Roman" pitchFamily="18" charset="0"/>
            </a:rPr>
            <a:t>Toxicity</a:t>
          </a:r>
          <a:endParaRPr lang="fa-IR" sz="1050" b="1" kern="1200">
            <a:latin typeface="Times New Roman" pitchFamily="18" charset="0"/>
            <a:cs typeface="Times New Roman" pitchFamily="18" charset="0"/>
          </a:endParaRPr>
        </a:p>
      </dsp:txBody>
      <dsp:txXfrm>
        <a:off x="3408010" y="3283743"/>
        <a:ext cx="1320493" cy="248755"/>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E22619-1D57-4B73-97CE-D1DBDC8EB8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1396</TotalTime>
  <Pages>48</Pages>
  <Words>8026</Words>
  <Characters>45752</Characters>
  <Application>Microsoft Office Word</Application>
  <DocSecurity>0</DocSecurity>
  <Lines>381</Lines>
  <Paragraphs>107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53671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951217</dc:creator>
  <cp:lastModifiedBy>951217</cp:lastModifiedBy>
  <cp:revision>664</cp:revision>
  <dcterms:created xsi:type="dcterms:W3CDTF">2018-03-12T13:24:00Z</dcterms:created>
  <dcterms:modified xsi:type="dcterms:W3CDTF">2018-03-27T06:57:00Z</dcterms:modified>
</cp:coreProperties>
</file>